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B8D" w:rsidRPr="006A2EED" w:rsidRDefault="0010496A">
      <w:pPr>
        <w:rPr>
          <w:color w:val="002060"/>
          <w:sz w:val="72"/>
          <w:szCs w:val="72"/>
          <w:u w:val="single"/>
        </w:rPr>
      </w:pPr>
      <w:r>
        <w:t xml:space="preserve">     </w:t>
      </w:r>
      <w:r>
        <w:tab/>
      </w:r>
      <w:r>
        <w:tab/>
      </w:r>
      <w:r>
        <w:tab/>
      </w:r>
      <w:r w:rsidRPr="006A2EED">
        <w:rPr>
          <w:color w:val="002060"/>
          <w:sz w:val="72"/>
          <w:szCs w:val="72"/>
          <w:u w:val="single"/>
        </w:rPr>
        <w:t>Project Statement</w:t>
      </w:r>
    </w:p>
    <w:p w:rsidR="00C47FA8" w:rsidRDefault="00C47FA8">
      <w:pPr>
        <w:rPr>
          <w:color w:val="002060"/>
          <w:sz w:val="72"/>
          <w:szCs w:val="72"/>
        </w:rPr>
      </w:pPr>
    </w:p>
    <w:p w:rsidR="0010496A" w:rsidRDefault="002836A4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1.</w:t>
      </w:r>
      <w:r w:rsidR="00C47FA8"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</w:t>
      </w:r>
      <w:r w:rsidR="001E0E8A">
        <w:rPr>
          <w:rFonts w:ascii="Arial" w:hAnsi="Arial" w:cs="Arial"/>
          <w:color w:val="1F4E79" w:themeColor="accent1" w:themeShade="80"/>
          <w:sz w:val="44"/>
          <w:szCs w:val="44"/>
        </w:rPr>
        <w:t>This project is on</w:t>
      </w:r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predicting Bombay </w:t>
      </w:r>
      <w:r w:rsid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            s</w:t>
      </w:r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>tock exchange.</w:t>
      </w:r>
    </w:p>
    <w:p w:rsidR="001E0E8A" w:rsidRPr="006A2EED" w:rsidRDefault="001E0E8A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>
        <w:rPr>
          <w:rFonts w:ascii="Arial" w:hAnsi="Arial" w:cs="Arial"/>
          <w:color w:val="1F4E79" w:themeColor="accent1" w:themeShade="80"/>
          <w:sz w:val="44"/>
          <w:szCs w:val="44"/>
        </w:rPr>
        <w:t>2. In this I have predicted the t+1 day with the help of every previous 100 days.</w:t>
      </w:r>
    </w:p>
    <w:p w:rsidR="0010496A" w:rsidRPr="006A2EED" w:rsidRDefault="002836A4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2.</w:t>
      </w:r>
      <w:r w:rsidR="00C47FA8"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</w:t>
      </w:r>
      <w:r w:rsidR="006A2EED">
        <w:rPr>
          <w:rFonts w:ascii="Arial" w:hAnsi="Arial" w:cs="Arial"/>
          <w:color w:val="1F4E79" w:themeColor="accent1" w:themeShade="80"/>
          <w:sz w:val="44"/>
          <w:szCs w:val="44"/>
        </w:rPr>
        <w:t>In this project I have used B</w:t>
      </w:r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>ajaj Auto stocks</w:t>
      </w: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.</w:t>
      </w:r>
    </w:p>
    <w:p w:rsidR="0010496A" w:rsidRPr="006A2EED" w:rsidRDefault="002836A4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3.</w:t>
      </w:r>
      <w:r w:rsidR="00C47FA8"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</w:t>
      </w:r>
      <w:proofErr w:type="spellStart"/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>Quandl</w:t>
      </w:r>
      <w:proofErr w:type="spellEnd"/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has been used </w:t>
      </w:r>
      <w:r w:rsidR="001E0E8A">
        <w:rPr>
          <w:rFonts w:ascii="Arial" w:hAnsi="Arial" w:cs="Arial"/>
          <w:color w:val="1F4E79" w:themeColor="accent1" w:themeShade="80"/>
          <w:sz w:val="44"/>
          <w:szCs w:val="44"/>
        </w:rPr>
        <w:t xml:space="preserve">for getting the </w:t>
      </w:r>
      <w:proofErr w:type="gramStart"/>
      <w:r w:rsidR="001E0E8A">
        <w:rPr>
          <w:rFonts w:ascii="Arial" w:hAnsi="Arial" w:cs="Arial"/>
          <w:color w:val="1F4E79" w:themeColor="accent1" w:themeShade="80"/>
          <w:sz w:val="44"/>
          <w:szCs w:val="44"/>
        </w:rPr>
        <w:t xml:space="preserve">live  </w:t>
      </w:r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>dataset</w:t>
      </w:r>
      <w:proofErr w:type="gramEnd"/>
      <w:r w:rsidR="001E0E8A">
        <w:rPr>
          <w:rFonts w:ascii="Arial" w:hAnsi="Arial" w:cs="Arial"/>
          <w:color w:val="1F4E79" w:themeColor="accent1" w:themeShade="80"/>
          <w:sz w:val="44"/>
          <w:szCs w:val="44"/>
        </w:rPr>
        <w:t xml:space="preserve"> for predicting</w:t>
      </w:r>
      <w:bookmarkStart w:id="0" w:name="_GoBack"/>
      <w:bookmarkEnd w:id="0"/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>.</w:t>
      </w:r>
    </w:p>
    <w:p w:rsidR="002836A4" w:rsidRPr="006A2EED" w:rsidRDefault="002836A4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4.</w:t>
      </w:r>
      <w:r w:rsidR="00C47FA8"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</w:t>
      </w: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Dataset that is used:</w:t>
      </w:r>
    </w:p>
    <w:p w:rsidR="002836A4" w:rsidRPr="006A2EED" w:rsidRDefault="002836A4" w:rsidP="002836A4">
      <w:pPr>
        <w:ind w:left="720"/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("XNSE/BAJAJ_AUTO", </w:t>
      </w:r>
      <w:proofErr w:type="spellStart"/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authtoken</w:t>
      </w:r>
      <w:proofErr w:type="spellEnd"/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="k12nM2NDyF9jpZhYsJUy", returns="np").</w:t>
      </w:r>
    </w:p>
    <w:p w:rsidR="0010496A" w:rsidRPr="006A2EED" w:rsidRDefault="00C47FA8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5</w:t>
      </w:r>
      <w:r w:rsidR="002836A4" w:rsidRPr="006A2EED">
        <w:rPr>
          <w:rFonts w:ascii="Arial" w:hAnsi="Arial" w:cs="Arial"/>
          <w:color w:val="1F4E79" w:themeColor="accent1" w:themeShade="80"/>
          <w:sz w:val="44"/>
          <w:szCs w:val="44"/>
        </w:rPr>
        <w:t>.</w:t>
      </w: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</w:t>
      </w:r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>RNN-LSTM has been used for long and short term memory.</w:t>
      </w:r>
    </w:p>
    <w:p w:rsidR="0010496A" w:rsidRPr="006A2EED" w:rsidRDefault="00C47FA8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6</w:t>
      </w:r>
      <w:r w:rsidR="002836A4" w:rsidRPr="006A2EED">
        <w:rPr>
          <w:rFonts w:ascii="Arial" w:hAnsi="Arial" w:cs="Arial"/>
          <w:color w:val="1F4E79" w:themeColor="accent1" w:themeShade="80"/>
          <w:sz w:val="44"/>
          <w:szCs w:val="44"/>
        </w:rPr>
        <w:t>.</w:t>
      </w: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</w:t>
      </w:r>
      <w:r w:rsidR="0010496A" w:rsidRPr="006A2EED">
        <w:rPr>
          <w:rFonts w:ascii="Arial" w:hAnsi="Arial" w:cs="Arial"/>
          <w:color w:val="1F4E79" w:themeColor="accent1" w:themeShade="80"/>
          <w:sz w:val="44"/>
          <w:szCs w:val="44"/>
        </w:rPr>
        <w:t>100 epochs a</w:t>
      </w:r>
      <w:r w:rsidR="006A2EED">
        <w:rPr>
          <w:rFonts w:ascii="Arial" w:hAnsi="Arial" w:cs="Arial"/>
          <w:color w:val="1F4E79" w:themeColor="accent1" w:themeShade="80"/>
          <w:sz w:val="44"/>
          <w:szCs w:val="44"/>
        </w:rPr>
        <w:t>nd 30</w:t>
      </w:r>
      <w:r w:rsidR="002836A4" w:rsidRPr="006A2EED">
        <w:rPr>
          <w:rFonts w:ascii="Arial" w:hAnsi="Arial" w:cs="Arial"/>
          <w:color w:val="1F4E79" w:themeColor="accent1" w:themeShade="80"/>
          <w:sz w:val="44"/>
          <w:szCs w:val="44"/>
        </w:rPr>
        <w:t xml:space="preserve"> batch size has been used.</w:t>
      </w:r>
    </w:p>
    <w:p w:rsidR="00C47FA8" w:rsidRPr="006A2EED" w:rsidRDefault="00C47FA8" w:rsidP="0010496A">
      <w:pPr>
        <w:rPr>
          <w:rFonts w:ascii="Arial" w:hAnsi="Arial" w:cs="Arial"/>
          <w:color w:val="1F4E79" w:themeColor="accent1" w:themeShade="80"/>
          <w:sz w:val="44"/>
          <w:szCs w:val="44"/>
        </w:rPr>
      </w:pPr>
      <w:r w:rsidRPr="006A2EED">
        <w:rPr>
          <w:rFonts w:ascii="Arial" w:hAnsi="Arial" w:cs="Arial"/>
          <w:color w:val="1F4E79" w:themeColor="accent1" w:themeShade="80"/>
          <w:sz w:val="44"/>
          <w:szCs w:val="44"/>
        </w:rPr>
        <w:t>7. The graph of prediction is available below.</w:t>
      </w:r>
    </w:p>
    <w:p w:rsidR="0010496A" w:rsidRDefault="00C47FA8" w:rsidP="0010496A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t xml:space="preserve"> </w:t>
      </w: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7081374" cy="4448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024" cy="4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6A" w:rsidRPr="0010496A" w:rsidRDefault="0010496A">
      <w:pPr>
        <w:rPr>
          <w:sz w:val="72"/>
          <w:szCs w:val="72"/>
        </w:rPr>
      </w:pPr>
    </w:p>
    <w:sectPr w:rsidR="0010496A" w:rsidRPr="0010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6A"/>
    <w:rsid w:val="0010496A"/>
    <w:rsid w:val="001E0E8A"/>
    <w:rsid w:val="002836A4"/>
    <w:rsid w:val="006A2EED"/>
    <w:rsid w:val="00830B8D"/>
    <w:rsid w:val="00C4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5441"/>
  <w15:chartTrackingRefBased/>
  <w15:docId w15:val="{929C90A7-EAA9-4BA2-829E-A765A105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rishav.adiran@outlook.com</dc:creator>
  <cp:keywords/>
  <dc:description/>
  <cp:lastModifiedBy>rishav.adiran@outlook.com</cp:lastModifiedBy>
  <cp:revision>3</cp:revision>
  <dcterms:created xsi:type="dcterms:W3CDTF">2017-12-25T07:33:00Z</dcterms:created>
  <dcterms:modified xsi:type="dcterms:W3CDTF">2017-12-25T09:26:00Z</dcterms:modified>
</cp:coreProperties>
</file>