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ED904C1" w14:textId="342C130D" w:rsidR="00971E52" w:rsidRDefault="00971E52" w:rsidP="00971E52">
      <w:pPr>
        <w:rPr>
          <w:b/>
          <w:bCs/>
        </w:rPr>
      </w:pPr>
      <w:r w:rsidRPr="00971E52">
        <w:rPr>
          <w:noProof/>
        </w:rPr>
        <w:drawing>
          <wp:anchor distT="0" distB="0" distL="114300" distR="114300" simplePos="0" relativeHeight="251658240" behindDoc="1" locked="0" layoutInCell="1" allowOverlap="1" wp14:anchorId="645BE23F" wp14:editId="4D75CC21">
            <wp:simplePos x="0" y="0"/>
            <wp:positionH relativeFrom="page">
              <wp:align>left</wp:align>
            </wp:positionH>
            <wp:positionV relativeFrom="paragraph">
              <wp:posOffset>-918210</wp:posOffset>
            </wp:positionV>
            <wp:extent cx="1159510" cy="1159510"/>
            <wp:effectExtent l="0" t="0" r="2540" b="2540"/>
            <wp:wrapNone/>
            <wp:docPr id="1824218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9510" cy="1159510"/>
                    </a:xfrm>
                    <a:prstGeom prst="rect">
                      <a:avLst/>
                    </a:prstGeom>
                    <a:noFill/>
                    <a:ln>
                      <a:noFill/>
                    </a:ln>
                  </pic:spPr>
                </pic:pic>
              </a:graphicData>
            </a:graphic>
          </wp:anchor>
        </w:drawing>
      </w:r>
    </w:p>
    <w:p w14:paraId="377C11F5" w14:textId="77777777" w:rsidR="00971E52" w:rsidRDefault="00971E52" w:rsidP="00971E52">
      <w:pPr>
        <w:rPr>
          <w:rFonts w:asciiTheme="majorHAnsi" w:eastAsiaTheme="majorEastAsia" w:hAnsiTheme="majorHAnsi" w:cstheme="majorBidi"/>
          <w:b/>
          <w:bCs/>
          <w:color w:val="00A651"/>
          <w:sz w:val="32"/>
          <w:szCs w:val="32"/>
        </w:rPr>
      </w:pPr>
    </w:p>
    <w:p w14:paraId="6B79DBA3" w14:textId="0B683313" w:rsidR="00971E52" w:rsidRPr="00971E52" w:rsidRDefault="00541EDA" w:rsidP="00971E52">
      <w:r w:rsidRPr="00971E52">
        <w:rPr>
          <w:rFonts w:asciiTheme="majorHAnsi" w:eastAsiaTheme="majorEastAsia" w:hAnsiTheme="majorHAnsi" w:cstheme="majorBidi"/>
          <w:b/>
          <w:bCs/>
          <w:color w:val="00A651"/>
          <w:sz w:val="32"/>
          <w:szCs w:val="32"/>
        </w:rPr>
        <w:t>Job Description</w:t>
      </w:r>
      <w:r>
        <w:tab/>
      </w:r>
    </w:p>
    <w:p w14:paraId="3DFEF5BF" w14:textId="3CEBE45E" w:rsidR="00541EDA" w:rsidRDefault="00541EDA" w:rsidP="00541EDA">
      <w:r>
        <w:br/>
        <w:t xml:space="preserve">At </w:t>
      </w:r>
      <w:r w:rsidRPr="00541EDA">
        <w:rPr>
          <w:b/>
          <w:bCs/>
        </w:rPr>
        <w:t>Sage</w:t>
      </w:r>
      <w:r>
        <w:t>, innovation starts with our people. With over 13,000 colleagues across 40 locations worldwide, supporting over 2 million customers, we’re united by a shared purpose: to transform the way millions of businesses work. As a global leader in AI, finance and HR software, we harness cutting-edge technology and forward-thinking ideas to simplify complexity and drive progress. At Sage, you’ll join a high achieving culture that values creativity, collaboration, and continuous learning—because together, we’re shaping the future of business software.</w:t>
      </w:r>
    </w:p>
    <w:p w14:paraId="792674C1" w14:textId="77777777" w:rsidR="00541EDA" w:rsidRDefault="00541EDA" w:rsidP="00541EDA">
      <w:r>
        <w:t>Start your career with Sage in</w:t>
      </w:r>
      <w:r w:rsidR="008B1F88">
        <w:t xml:space="preserve"> India </w:t>
      </w:r>
      <w:r>
        <w:t xml:space="preserve">and make an impact from day one. Our ethos is simple: to help businesses thrive so they can support their communities and drive economic progress. At Sage, you’ll find a high performing environment where your ideas matter, your growth is encouraged, and your work will add value from day one. Start your journey with us and help shape the future of business across </w:t>
      </w:r>
      <w:r w:rsidR="008B1F88">
        <w:t>India</w:t>
      </w:r>
      <w:r>
        <w:t xml:space="preserve"> and beyond.</w:t>
      </w:r>
    </w:p>
    <w:p w14:paraId="5359FE2F" w14:textId="77777777" w:rsidR="003B13DC" w:rsidRDefault="00526DC9" w:rsidP="00541EDA">
      <w:pPr>
        <w:rPr>
          <w:b/>
          <w:bCs/>
        </w:rPr>
      </w:pPr>
      <w:r>
        <w:br/>
      </w:r>
    </w:p>
    <w:p w14:paraId="3E792478" w14:textId="56E6FB94" w:rsidR="00541EDA" w:rsidRDefault="00541EDA" w:rsidP="00541EDA">
      <w:pPr>
        <w:pStyle w:val="Heading2"/>
        <w:rPr>
          <w:bCs/>
        </w:rPr>
      </w:pPr>
      <w:r w:rsidRPr="00526DC9">
        <w:rPr>
          <w:bCs/>
        </w:rPr>
        <w:t xml:space="preserve">Why join Sage as </w:t>
      </w:r>
      <w:r w:rsidR="00677690">
        <w:rPr>
          <w:bCs/>
        </w:rPr>
        <w:t>an Associate Software Engineer</w:t>
      </w:r>
      <w:r w:rsidRPr="00526DC9">
        <w:rPr>
          <w:bCs/>
        </w:rPr>
        <w:t>?</w:t>
      </w:r>
    </w:p>
    <w:p w14:paraId="2B01FB28" w14:textId="77777777" w:rsidR="00971E52" w:rsidRPr="00971E52" w:rsidRDefault="00971E52" w:rsidP="00971E52"/>
    <w:p w14:paraId="4878EFCD" w14:textId="135960CD" w:rsidR="00541EDA" w:rsidRDefault="00541EDA" w:rsidP="00541EDA">
      <w:r>
        <w:t>At Sage, we believe your career should start with opportunity, growth, and purpose. As a</w:t>
      </w:r>
      <w:r w:rsidR="00677690">
        <w:t>n</w:t>
      </w:r>
      <w:r>
        <w:t xml:space="preserve"> </w:t>
      </w:r>
      <w:r w:rsidR="00677690">
        <w:t>Associate Software Engineer</w:t>
      </w:r>
      <w:r>
        <w:t>, you’ll benefit from structured training and development programs designed to build your skills and confidence from day one. You’ll also have access to Sage Foundation, our global initiative that gives you five paid volunteer days each year to make a positive impact in your community.</w:t>
      </w:r>
    </w:p>
    <w:p w14:paraId="62946E00" w14:textId="77777777" w:rsidR="00541EDA" w:rsidRDefault="00541EDA" w:rsidP="00541EDA">
      <w:r>
        <w:t>You’ll join exceptional teams where you will have the chance to learn from experts, connect with peers, and grow a global professional network. At Sage, we’re committed to helping you shape your future, offering clear career pathways and opportunities to innovate and make a real difference.</w:t>
      </w:r>
    </w:p>
    <w:p w14:paraId="734CF0BB" w14:textId="77777777" w:rsidR="00541EDA" w:rsidRDefault="00541EDA" w:rsidP="00541EDA">
      <w:r>
        <w:t>Please note that this is a hybrid opportunity with a minimum of three days per week in the office.</w:t>
      </w:r>
    </w:p>
    <w:p w14:paraId="69BC2400" w14:textId="5851DC1D" w:rsidR="003B13DC" w:rsidRDefault="00871D1A" w:rsidP="00541EDA">
      <w:pPr>
        <w:rPr>
          <w:b/>
          <w:bCs/>
        </w:rPr>
      </w:pPr>
      <w:r>
        <w:br/>
      </w:r>
      <w:r w:rsidR="00677690">
        <w:rPr>
          <w:rFonts w:asciiTheme="majorHAnsi" w:eastAsiaTheme="majorEastAsia" w:hAnsiTheme="majorHAnsi" w:cstheme="majorBidi"/>
          <w:b/>
          <w:bCs/>
          <w:color w:val="00A651"/>
          <w:sz w:val="32"/>
          <w:szCs w:val="32"/>
        </w:rPr>
        <w:t xml:space="preserve">Check out: </w:t>
      </w:r>
      <w:hyperlink r:id="rId8" w:history="1">
        <w:r w:rsidR="00677690" w:rsidRPr="003B0505">
          <w:rPr>
            <w:rFonts w:asciiTheme="majorHAnsi" w:eastAsiaTheme="majorEastAsia" w:hAnsiTheme="majorHAnsi" w:cstheme="majorBidi"/>
            <w:b/>
            <w:bCs/>
            <w:color w:val="00A651"/>
            <w:sz w:val="32"/>
            <w:szCs w:val="32"/>
            <w:u w:val="single"/>
          </w:rPr>
          <w:t>Life at Sage</w:t>
        </w:r>
      </w:hyperlink>
      <w:r w:rsidR="00677690">
        <w:rPr>
          <w:rFonts w:asciiTheme="majorHAnsi" w:eastAsiaTheme="majorEastAsia" w:hAnsiTheme="majorHAnsi" w:cstheme="majorBidi"/>
          <w:b/>
          <w:bCs/>
          <w:color w:val="00A651"/>
          <w:sz w:val="32"/>
          <w:szCs w:val="32"/>
        </w:rPr>
        <w:t xml:space="preserve"> </w:t>
      </w:r>
    </w:p>
    <w:p w14:paraId="210670A5" w14:textId="77777777" w:rsidR="00971E52" w:rsidRDefault="00971E52" w:rsidP="00541EDA">
      <w:pPr>
        <w:pStyle w:val="Heading2"/>
        <w:rPr>
          <w:bCs/>
        </w:rPr>
      </w:pPr>
      <w:r w:rsidRPr="00971E52">
        <w:rPr>
          <w:rFonts w:asciiTheme="minorHAnsi" w:hAnsiTheme="minorHAnsi" w:cstheme="minorBidi"/>
          <w:noProof/>
        </w:rPr>
        <w:drawing>
          <wp:anchor distT="0" distB="0" distL="114300" distR="114300" simplePos="0" relativeHeight="251660288" behindDoc="1" locked="0" layoutInCell="1" allowOverlap="1" wp14:anchorId="59AEC838" wp14:editId="28A9D69B">
            <wp:simplePos x="0" y="0"/>
            <wp:positionH relativeFrom="page">
              <wp:align>left</wp:align>
            </wp:positionH>
            <wp:positionV relativeFrom="paragraph">
              <wp:posOffset>-911225</wp:posOffset>
            </wp:positionV>
            <wp:extent cx="1159510" cy="1159510"/>
            <wp:effectExtent l="0" t="0" r="2540" b="2540"/>
            <wp:wrapNone/>
            <wp:docPr id="330153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9510" cy="1159510"/>
                    </a:xfrm>
                    <a:prstGeom prst="rect">
                      <a:avLst/>
                    </a:prstGeom>
                    <a:noFill/>
                    <a:ln>
                      <a:noFill/>
                    </a:ln>
                  </pic:spPr>
                </pic:pic>
              </a:graphicData>
            </a:graphic>
          </wp:anchor>
        </w:drawing>
      </w:r>
    </w:p>
    <w:p w14:paraId="71BE0DC1" w14:textId="2BB3851D" w:rsidR="00541EDA" w:rsidRDefault="00541EDA" w:rsidP="00541EDA">
      <w:pPr>
        <w:pStyle w:val="Heading2"/>
      </w:pPr>
      <w:r w:rsidRPr="00871D1A">
        <w:rPr>
          <w:bCs/>
        </w:rPr>
        <w:t>Key Responsibilities</w:t>
      </w:r>
      <w:r>
        <w:tab/>
        <w:t>What will you be involved in?</w:t>
      </w:r>
    </w:p>
    <w:p w14:paraId="46CC2A95" w14:textId="77777777" w:rsidR="00971E52" w:rsidRPr="00971E52" w:rsidRDefault="00971E52" w:rsidP="00971E52"/>
    <w:p w14:paraId="2322ABB0" w14:textId="5D5BC08D" w:rsidR="00541EDA" w:rsidRDefault="00541EDA" w:rsidP="00541EDA">
      <w:r>
        <w:lastRenderedPageBreak/>
        <w:t xml:space="preserve">We believe the best software engineers build strong foundations by experiencing different parts of the product lifecycle, from building customer facing features to ensuring quality and reliability at scale. As </w:t>
      </w:r>
      <w:r w:rsidR="00971E52">
        <w:t>an</w:t>
      </w:r>
      <w:r>
        <w:t xml:space="preserve"> </w:t>
      </w:r>
      <w:r w:rsidR="00971E52">
        <w:t xml:space="preserve">Associate </w:t>
      </w:r>
      <w:r>
        <w:t>Software Engineer, you’ll develop your technical skills while contributing to real products and services, supported by structured learning, coaching, and hands on delivery with an agile team</w:t>
      </w:r>
    </w:p>
    <w:p w14:paraId="17C9F629" w14:textId="77777777" w:rsidR="00971E52" w:rsidRDefault="00971E52" w:rsidP="00541EDA"/>
    <w:p w14:paraId="09E54F2E" w14:textId="77777777" w:rsidR="00541EDA" w:rsidRDefault="00541EDA" w:rsidP="00541EDA">
      <w:r>
        <w:t>During your time on the programme, you could be involved in:</w:t>
      </w:r>
    </w:p>
    <w:p w14:paraId="3D1B5F6B" w14:textId="77777777" w:rsidR="00541EDA" w:rsidRDefault="00541EDA" w:rsidP="00541EDA">
      <w:r>
        <w:t>• Building and improving software features and services, working across the full development lifecycle from design and development through to delivery and maintenance</w:t>
      </w:r>
    </w:p>
    <w:p w14:paraId="5E285F31" w14:textId="0C1671D7" w:rsidR="00541EDA" w:rsidRDefault="00541EDA" w:rsidP="00541EDA">
      <w:r>
        <w:t xml:space="preserve">• Working on back end and/or </w:t>
      </w:r>
      <w:r w:rsidR="00677690">
        <w:t>front-end</w:t>
      </w:r>
      <w:r>
        <w:t xml:space="preserve"> components, learning how systems are designed, built and integrated to create great customer experiences</w:t>
      </w:r>
    </w:p>
    <w:p w14:paraId="4DD8B40A" w14:textId="77777777" w:rsidR="00541EDA" w:rsidRDefault="00541EDA" w:rsidP="00541EDA">
      <w:r>
        <w:t>• Collaborating closely with QA, Product and other team members to understand requirements, test outcomes and deliver high quality releases as part of an agile (SCRUM) team</w:t>
      </w:r>
    </w:p>
    <w:p w14:paraId="0D7FCA4A" w14:textId="77777777" w:rsidR="00541EDA" w:rsidRDefault="00541EDA" w:rsidP="00541EDA">
      <w:r>
        <w:t>• Learning software quality practices, including writing and executing test cases, identifying defects and developing skills in automated testing</w:t>
      </w:r>
    </w:p>
    <w:p w14:paraId="7A802683" w14:textId="77777777" w:rsidR="00541EDA" w:rsidRDefault="00541EDA" w:rsidP="00541EDA">
      <w:r>
        <w:t>• Taking part in mentoring, training and hands on learning to build both technical capability and wider product and business understanding</w:t>
      </w:r>
    </w:p>
    <w:p w14:paraId="2152612F" w14:textId="77777777" w:rsidR="00541EDA" w:rsidRDefault="00541EDA" w:rsidP="00541EDA">
      <w:r>
        <w:t>• Exploring modern engineering practices and tools, including how emerging technologies can be used to improve quality, efficiency and productivity</w:t>
      </w:r>
    </w:p>
    <w:p w14:paraId="5990B906" w14:textId="77777777" w:rsidR="00971E52" w:rsidRDefault="00971E52" w:rsidP="00541EDA"/>
    <w:p w14:paraId="3BE98995" w14:textId="77777777" w:rsidR="00541EDA" w:rsidRDefault="00541EDA" w:rsidP="00541EDA">
      <w:r>
        <w:t xml:space="preserve">This programme is designed to give you meaningful, </w:t>
      </w:r>
      <w:r w:rsidR="003B13DC">
        <w:t>hands-on</w:t>
      </w:r>
      <w:r>
        <w:t xml:space="preserve"> experience from day one, with the support and space to learn, ask questions and grow, helping you build the skills, confidence and experience needed for a </w:t>
      </w:r>
      <w:r w:rsidR="003B13DC">
        <w:t>long-term</w:t>
      </w:r>
      <w:r>
        <w:t xml:space="preserve"> career in software engineering.</w:t>
      </w:r>
    </w:p>
    <w:p w14:paraId="094FEB2E" w14:textId="77777777" w:rsidR="00541EDA" w:rsidRDefault="00541EDA" w:rsidP="00541EDA"/>
    <w:p w14:paraId="0E5EF5C2" w14:textId="77777777" w:rsidR="00971E52" w:rsidRDefault="00971E52" w:rsidP="00541EDA"/>
    <w:p w14:paraId="586EDDD3" w14:textId="176026ED" w:rsidR="00971E52" w:rsidRDefault="00971E52" w:rsidP="00541EDA"/>
    <w:p w14:paraId="3ED03602" w14:textId="57762D82" w:rsidR="00971E52" w:rsidRDefault="00971E52" w:rsidP="00541EDA">
      <w:pPr>
        <w:rPr>
          <w:rFonts w:asciiTheme="majorHAnsi" w:eastAsiaTheme="majorEastAsia" w:hAnsiTheme="majorHAnsi" w:cstheme="majorBidi"/>
          <w:b/>
          <w:bCs/>
          <w:color w:val="00A651"/>
          <w:sz w:val="32"/>
          <w:szCs w:val="32"/>
        </w:rPr>
      </w:pPr>
      <w:r w:rsidRPr="00971E52">
        <w:rPr>
          <w:noProof/>
        </w:rPr>
        <w:drawing>
          <wp:anchor distT="0" distB="0" distL="114300" distR="114300" simplePos="0" relativeHeight="251662336" behindDoc="1" locked="0" layoutInCell="1" allowOverlap="1" wp14:anchorId="34B206E9" wp14:editId="4256E62E">
            <wp:simplePos x="0" y="0"/>
            <wp:positionH relativeFrom="page">
              <wp:align>left</wp:align>
            </wp:positionH>
            <wp:positionV relativeFrom="paragraph">
              <wp:posOffset>-916305</wp:posOffset>
            </wp:positionV>
            <wp:extent cx="1159510" cy="1159510"/>
            <wp:effectExtent l="0" t="0" r="2540" b="2540"/>
            <wp:wrapNone/>
            <wp:docPr id="14856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59510" cy="1159510"/>
                    </a:xfrm>
                    <a:prstGeom prst="rect">
                      <a:avLst/>
                    </a:prstGeom>
                    <a:noFill/>
                    <a:ln>
                      <a:noFill/>
                    </a:ln>
                  </pic:spPr>
                </pic:pic>
              </a:graphicData>
            </a:graphic>
          </wp:anchor>
        </w:drawing>
      </w:r>
      <w:r>
        <w:rPr>
          <w:rFonts w:asciiTheme="majorHAnsi" w:eastAsiaTheme="majorEastAsia" w:hAnsiTheme="majorHAnsi" w:cstheme="majorBidi"/>
          <w:b/>
          <w:bCs/>
          <w:color w:val="00A651"/>
          <w:sz w:val="32"/>
          <w:szCs w:val="32"/>
        </w:rPr>
        <w:t>E</w:t>
      </w:r>
      <w:r w:rsidR="00541EDA" w:rsidRPr="00971E52">
        <w:rPr>
          <w:rFonts w:asciiTheme="majorHAnsi" w:eastAsiaTheme="majorEastAsia" w:hAnsiTheme="majorHAnsi" w:cstheme="majorBidi"/>
          <w:b/>
          <w:bCs/>
          <w:color w:val="00A651"/>
          <w:sz w:val="32"/>
          <w:szCs w:val="32"/>
        </w:rPr>
        <w:t>ligib</w:t>
      </w:r>
      <w:r>
        <w:rPr>
          <w:rFonts w:asciiTheme="majorHAnsi" w:eastAsiaTheme="majorEastAsia" w:hAnsiTheme="majorHAnsi" w:cstheme="majorBidi"/>
          <w:b/>
          <w:bCs/>
          <w:color w:val="00A651"/>
          <w:sz w:val="32"/>
          <w:szCs w:val="32"/>
        </w:rPr>
        <w:t>i</w:t>
      </w:r>
      <w:r w:rsidR="00541EDA" w:rsidRPr="00971E52">
        <w:rPr>
          <w:rFonts w:asciiTheme="majorHAnsi" w:eastAsiaTheme="majorEastAsia" w:hAnsiTheme="majorHAnsi" w:cstheme="majorBidi"/>
          <w:b/>
          <w:bCs/>
          <w:color w:val="00A651"/>
          <w:sz w:val="32"/>
          <w:szCs w:val="32"/>
        </w:rPr>
        <w:t>l</w:t>
      </w:r>
      <w:r>
        <w:rPr>
          <w:rFonts w:asciiTheme="majorHAnsi" w:eastAsiaTheme="majorEastAsia" w:hAnsiTheme="majorHAnsi" w:cstheme="majorBidi"/>
          <w:b/>
          <w:bCs/>
          <w:color w:val="00A651"/>
          <w:sz w:val="32"/>
          <w:szCs w:val="32"/>
        </w:rPr>
        <w:t>ity</w:t>
      </w:r>
      <w:r w:rsidR="00541EDA" w:rsidRPr="00971E52">
        <w:rPr>
          <w:rFonts w:asciiTheme="majorHAnsi" w:eastAsiaTheme="majorEastAsia" w:hAnsiTheme="majorHAnsi" w:cstheme="majorBidi"/>
          <w:b/>
          <w:bCs/>
          <w:color w:val="00A651"/>
          <w:sz w:val="32"/>
          <w:szCs w:val="32"/>
        </w:rPr>
        <w:t xml:space="preserve"> </w:t>
      </w:r>
    </w:p>
    <w:p w14:paraId="59FDF337" w14:textId="4ADCE571" w:rsidR="00541EDA" w:rsidRDefault="00971E52" w:rsidP="00541EDA">
      <w:r>
        <w:t>Y</w:t>
      </w:r>
      <w:r w:rsidR="00541EDA">
        <w:t xml:space="preserve">ou’ll need to have a </w:t>
      </w:r>
      <w:r w:rsidR="003B13DC">
        <w:t>BE</w:t>
      </w:r>
      <w:r w:rsidR="00AC2FD7">
        <w:t>/BTech/</w:t>
      </w:r>
      <w:r w:rsidR="00541EDA">
        <w:t>Computer Science Degree (or equivalent) alongside</w:t>
      </w:r>
    </w:p>
    <w:p w14:paraId="7E6864F6" w14:textId="2FEE87E9" w:rsidR="00541EDA" w:rsidRDefault="00541EDA" w:rsidP="00541EDA">
      <w:r>
        <w:t>• Experience with at least one programming language and a solid understanding of coding fundamentals</w:t>
      </w:r>
    </w:p>
    <w:p w14:paraId="05F6255C" w14:textId="32DB0AA5" w:rsidR="00541EDA" w:rsidRDefault="00541EDA" w:rsidP="00541EDA">
      <w:r>
        <w:t>• Ability to apply problem solving skills using code, demonstrated through academic or practical projects</w:t>
      </w:r>
    </w:p>
    <w:p w14:paraId="4F03F4CA" w14:textId="77777777" w:rsidR="00541EDA" w:rsidRDefault="00541EDA" w:rsidP="00541EDA">
      <w:r>
        <w:lastRenderedPageBreak/>
        <w:t>• Familiarity with basic software development practices such as version control, testing, and debugging</w:t>
      </w:r>
    </w:p>
    <w:p w14:paraId="65D2D654" w14:textId="07170E04" w:rsidR="00541EDA" w:rsidRDefault="00541EDA" w:rsidP="00541EDA">
      <w:r>
        <w:t>• The aptitude and motivation to learn new technologies and programming languages</w:t>
      </w:r>
    </w:p>
    <w:p w14:paraId="64753266" w14:textId="454D1A6E" w:rsidR="00541EDA" w:rsidRDefault="00541EDA" w:rsidP="00541EDA">
      <w:r>
        <w:t>• Self-starting attitude; open to new challenges</w:t>
      </w:r>
    </w:p>
    <w:p w14:paraId="7F1B63BE" w14:textId="77777777" w:rsidR="00541EDA" w:rsidRDefault="00541EDA" w:rsidP="00541EDA">
      <w:r>
        <w:t>• A curious mindset that embraces innovation</w:t>
      </w:r>
    </w:p>
    <w:p w14:paraId="58CE776B" w14:textId="77777777" w:rsidR="00541EDA" w:rsidRDefault="00541EDA" w:rsidP="00541EDA">
      <w:r>
        <w:t>• Excellent interpersonal and communication skills, able to work effectively with colleagues across the globe.</w:t>
      </w:r>
    </w:p>
    <w:p w14:paraId="432ED42A" w14:textId="77777777" w:rsidR="00677690" w:rsidRDefault="00541EDA" w:rsidP="00E96231">
      <w:pPr>
        <w:rPr>
          <w:rFonts w:asciiTheme="majorHAnsi" w:eastAsiaTheme="majorEastAsia" w:hAnsiTheme="majorHAnsi" w:cstheme="majorBidi"/>
          <w:b/>
          <w:bCs/>
          <w:color w:val="00A651"/>
          <w:sz w:val="32"/>
          <w:szCs w:val="32"/>
        </w:rPr>
      </w:pPr>
      <w:r>
        <w:t>• Experience of using AI, and an interest in continuous development of AI skills as the technology evolves.</w:t>
      </w:r>
      <w:r w:rsidR="00E96231">
        <w:br/>
      </w:r>
      <w:r w:rsidR="00E96231">
        <w:br/>
      </w:r>
    </w:p>
    <w:p w14:paraId="31721D51" w14:textId="6BBCC06C" w:rsidR="00677690" w:rsidRDefault="00E96231" w:rsidP="00E96231">
      <w:r w:rsidRPr="00971E52">
        <w:rPr>
          <w:rFonts w:asciiTheme="majorHAnsi" w:eastAsiaTheme="majorEastAsia" w:hAnsiTheme="majorHAnsi" w:cstheme="majorBidi"/>
          <w:b/>
          <w:bCs/>
          <w:color w:val="00A651"/>
          <w:sz w:val="32"/>
          <w:szCs w:val="32"/>
        </w:rPr>
        <w:t>Advert</w:t>
      </w:r>
      <w:r w:rsidRPr="00971E52">
        <w:rPr>
          <w:rFonts w:asciiTheme="majorHAnsi" w:eastAsiaTheme="majorEastAsia" w:hAnsiTheme="majorHAnsi" w:cstheme="majorBidi"/>
          <w:b/>
          <w:bCs/>
          <w:color w:val="00A651"/>
          <w:sz w:val="32"/>
          <w:szCs w:val="32"/>
        </w:rPr>
        <w:tab/>
      </w:r>
    </w:p>
    <w:p w14:paraId="3C953A17" w14:textId="6BE7AA03" w:rsidR="00E96231" w:rsidRDefault="00E96231" w:rsidP="00E96231">
      <w:r>
        <w:br/>
        <w:t>Working at Sage means you’re supporting millions of small and medium sized businesses globally with technology to work faster and smarter. We leverage the future of AI, meaning business owners spend less time doing routine tasks, like entering invoices and generating reports, and more time pursuing their ambitions.</w:t>
      </w:r>
    </w:p>
    <w:p w14:paraId="43E257AD" w14:textId="77777777" w:rsidR="00E96231" w:rsidRDefault="00E96231" w:rsidP="00E96231">
      <w:r>
        <w:t>Our colleagues are the best of the best. It’s why we were awarded 2024 Best Places to Work by Glassdoor. Because to achieve extraordinary outcomes, we need extraordinary teams. This means infusing Sage with people who knock down barriers, continuously innovate, and want to experience their potential.</w:t>
      </w:r>
    </w:p>
    <w:p w14:paraId="5D4A6116" w14:textId="77777777" w:rsidR="00E96231" w:rsidRDefault="00E96231" w:rsidP="00E96231">
      <w:r>
        <w:t>Learn more about working at Sage: sage.com/</w:t>
      </w:r>
      <w:proofErr w:type="spellStart"/>
      <w:r>
        <w:t>en-gb</w:t>
      </w:r>
      <w:proofErr w:type="spellEnd"/>
      <w:r>
        <w:t>/company/careers/working-at-sage/</w:t>
      </w:r>
    </w:p>
    <w:p w14:paraId="097B6FA6" w14:textId="77777777" w:rsidR="00325332" w:rsidRDefault="00E96231" w:rsidP="00E96231">
      <w:r>
        <w:t>Watch a video about our culture: youtube.com/</w:t>
      </w:r>
      <w:proofErr w:type="spellStart"/>
      <w:r>
        <w:t>watch?v</w:t>
      </w:r>
      <w:proofErr w:type="spellEnd"/>
      <w:r>
        <w:t>=</w:t>
      </w:r>
      <w:proofErr w:type="spellStart"/>
      <w:r>
        <w:t>qIoiCpZH</w:t>
      </w:r>
      <w:proofErr w:type="spellEnd"/>
      <w:r>
        <w:t>-QE</w:t>
      </w:r>
    </w:p>
    <w:p w14:paraId="59CEE522" w14:textId="768E1C82" w:rsidR="00971E52" w:rsidRDefault="00677690" w:rsidP="00677690">
      <w:pPr>
        <w:tabs>
          <w:tab w:val="center" w:pos="4513"/>
        </w:tabs>
      </w:pPr>
      <w:r>
        <w:tab/>
      </w:r>
    </w:p>
    <w:p w14:paraId="3029C896" w14:textId="4779C134" w:rsidR="00677690" w:rsidRPr="00677690" w:rsidRDefault="00677690" w:rsidP="00E96231">
      <w:pPr>
        <w:rPr>
          <w:b/>
          <w:bCs/>
        </w:rPr>
      </w:pPr>
      <w:r w:rsidRPr="00677690">
        <w:rPr>
          <w:rFonts w:asciiTheme="majorHAnsi" w:eastAsiaTheme="majorEastAsia" w:hAnsiTheme="majorHAnsi" w:cstheme="majorBidi"/>
          <w:b/>
          <w:bCs/>
          <w:color w:val="00A651"/>
          <w:sz w:val="32"/>
          <w:szCs w:val="32"/>
        </w:rPr>
        <w:t>Bangalore Office</w:t>
      </w:r>
      <w:r>
        <w:rPr>
          <w:rFonts w:asciiTheme="majorHAnsi" w:eastAsiaTheme="majorEastAsia" w:hAnsiTheme="majorHAnsi" w:cstheme="majorBidi"/>
          <w:b/>
          <w:bCs/>
          <w:color w:val="00A651"/>
          <w:sz w:val="32"/>
          <w:szCs w:val="32"/>
        </w:rPr>
        <w:t xml:space="preserve"> Location</w:t>
      </w:r>
      <w:r w:rsidRPr="00677690">
        <w:rPr>
          <w:rFonts w:asciiTheme="majorHAnsi" w:eastAsiaTheme="majorEastAsia" w:hAnsiTheme="majorHAnsi" w:cstheme="majorBidi"/>
          <w:b/>
          <w:bCs/>
          <w:color w:val="00A651"/>
          <w:sz w:val="32"/>
          <w:szCs w:val="32"/>
        </w:rPr>
        <w:t>:</w:t>
      </w:r>
      <w:r>
        <w:t xml:space="preserve"> </w:t>
      </w:r>
      <w:r w:rsidRPr="00677690">
        <w:t>Sage, 5th Floor - RMZ Millenia - No.1 &amp; 2</w:t>
      </w:r>
      <w:r w:rsidRPr="00677690">
        <w:rPr>
          <w:b/>
          <w:bCs/>
        </w:rPr>
        <w:t>, </w:t>
      </w:r>
      <w:hyperlink r:id="rId9" w:tooltip="https://www.google.com/maps/search/Murphy+Road,+Ulsoor,+Bangalore,+Karnataka+560008?entry=gmail&amp;source=g" w:history="1">
        <w:r w:rsidRPr="00677690">
          <w:t>Murphy Road, Ulsoor, Bangalore, Karnataka 560008</w:t>
        </w:r>
      </w:hyperlink>
    </w:p>
    <w:sectPr w:rsidR="00677690" w:rsidRPr="0067769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8835A" w14:textId="77777777" w:rsidR="0079663E" w:rsidRDefault="0079663E">
      <w:pPr>
        <w:spacing w:after="0" w:line="240" w:lineRule="auto"/>
      </w:pPr>
      <w:r>
        <w:separator/>
      </w:r>
    </w:p>
  </w:endnote>
  <w:endnote w:type="continuationSeparator" w:id="0">
    <w:p w14:paraId="73C2FB2D" w14:textId="77777777" w:rsidR="0079663E" w:rsidRDefault="00796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F93E" w14:textId="77777777" w:rsidR="00ED1BC2" w:rsidRDefault="0079663E">
    <w:pPr>
      <w:jc w:val="center"/>
    </w:pPr>
    <w:r>
      <w:rPr>
        <w:color w:val="00A651"/>
        <w:sz w:val="18"/>
      </w:rPr>
      <w:t>Sage | Early Careers Hiring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226A" w14:textId="77777777" w:rsidR="0079663E" w:rsidRDefault="0079663E">
      <w:pPr>
        <w:spacing w:after="0" w:line="240" w:lineRule="auto"/>
      </w:pPr>
      <w:r>
        <w:separator/>
      </w:r>
    </w:p>
  </w:footnote>
  <w:footnote w:type="continuationSeparator" w:id="0">
    <w:p w14:paraId="2D638DC4" w14:textId="77777777" w:rsidR="0079663E" w:rsidRDefault="007966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B7"/>
    <w:rsid w:val="000309B5"/>
    <w:rsid w:val="0008794A"/>
    <w:rsid w:val="001F203E"/>
    <w:rsid w:val="002E53B7"/>
    <w:rsid w:val="00325332"/>
    <w:rsid w:val="003B0505"/>
    <w:rsid w:val="003B13DC"/>
    <w:rsid w:val="00526DC9"/>
    <w:rsid w:val="00541EDA"/>
    <w:rsid w:val="005D2503"/>
    <w:rsid w:val="00677690"/>
    <w:rsid w:val="006B4405"/>
    <w:rsid w:val="0079663E"/>
    <w:rsid w:val="00871D1A"/>
    <w:rsid w:val="0089039E"/>
    <w:rsid w:val="008B1F88"/>
    <w:rsid w:val="00971E52"/>
    <w:rsid w:val="00AC2FD7"/>
    <w:rsid w:val="00CD26F2"/>
    <w:rsid w:val="00E96231"/>
    <w:rsid w:val="00ED1B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3]"/>
    </o:shapedefaults>
    <o:shapelayout v:ext="edit">
      <o:idmap v:ext="edit" data="1"/>
    </o:shapelayout>
  </w:shapeDefaults>
  <w:decimalSymbol w:val="."/>
  <w:listSeparator w:val=","/>
  <w14:docId w14:val="06F57A04"/>
  <w15:chartTrackingRefBased/>
  <w15:docId w15:val="{BA34D278-AAEA-44BE-BBF3-1E05505A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3B7"/>
    <w:pPr>
      <w:keepNext/>
      <w:keepLines/>
      <w:spacing w:before="360" w:after="80"/>
      <w:outlineLvl w:val="0"/>
    </w:pPr>
    <w:rPr>
      <w:rFonts w:asciiTheme="majorHAnsi" w:eastAsiaTheme="majorEastAsia" w:hAnsiTheme="majorHAnsi" w:cstheme="majorBidi"/>
      <w:b/>
      <w:color w:val="00A651"/>
      <w:sz w:val="40"/>
      <w:szCs w:val="40"/>
    </w:rPr>
  </w:style>
  <w:style w:type="paragraph" w:styleId="Heading2">
    <w:name w:val="heading 2"/>
    <w:basedOn w:val="Normal"/>
    <w:next w:val="Normal"/>
    <w:link w:val="Heading2Char"/>
    <w:uiPriority w:val="9"/>
    <w:semiHidden/>
    <w:unhideWhenUsed/>
    <w:qFormat/>
    <w:rsid w:val="002E53B7"/>
    <w:pPr>
      <w:keepNext/>
      <w:keepLines/>
      <w:spacing w:before="160" w:after="80"/>
      <w:outlineLvl w:val="1"/>
    </w:pPr>
    <w:rPr>
      <w:rFonts w:asciiTheme="majorHAnsi" w:eastAsiaTheme="majorEastAsia" w:hAnsiTheme="majorHAnsi" w:cstheme="majorBidi"/>
      <w:b/>
      <w:color w:val="00A651"/>
      <w:sz w:val="32"/>
      <w:szCs w:val="32"/>
    </w:rPr>
  </w:style>
  <w:style w:type="paragraph" w:styleId="Heading3">
    <w:name w:val="heading 3"/>
    <w:basedOn w:val="Normal"/>
    <w:next w:val="Normal"/>
    <w:link w:val="Heading3Char"/>
    <w:uiPriority w:val="9"/>
    <w:semiHidden/>
    <w:unhideWhenUsed/>
    <w:qFormat/>
    <w:rsid w:val="002E5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3B7"/>
    <w:rPr>
      <w:rFonts w:eastAsiaTheme="majorEastAsia" w:cstheme="majorBidi"/>
      <w:color w:val="272727" w:themeColor="text1" w:themeTint="D8"/>
    </w:rPr>
  </w:style>
  <w:style w:type="paragraph" w:styleId="Title">
    <w:name w:val="Title"/>
    <w:basedOn w:val="Normal"/>
    <w:next w:val="Normal"/>
    <w:link w:val="TitleChar"/>
    <w:uiPriority w:val="10"/>
    <w:qFormat/>
    <w:rsid w:val="002E5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3B7"/>
    <w:pPr>
      <w:spacing w:before="160"/>
      <w:jc w:val="center"/>
    </w:pPr>
    <w:rPr>
      <w:i/>
      <w:iCs/>
      <w:color w:val="404040" w:themeColor="text1" w:themeTint="BF"/>
    </w:rPr>
  </w:style>
  <w:style w:type="character" w:customStyle="1" w:styleId="QuoteChar">
    <w:name w:val="Quote Char"/>
    <w:basedOn w:val="DefaultParagraphFont"/>
    <w:link w:val="Quote"/>
    <w:uiPriority w:val="29"/>
    <w:rsid w:val="002E53B7"/>
    <w:rPr>
      <w:i/>
      <w:iCs/>
      <w:color w:val="404040" w:themeColor="text1" w:themeTint="BF"/>
    </w:rPr>
  </w:style>
  <w:style w:type="paragraph" w:styleId="ListParagraph">
    <w:name w:val="List Paragraph"/>
    <w:basedOn w:val="Normal"/>
    <w:uiPriority w:val="34"/>
    <w:qFormat/>
    <w:rsid w:val="002E53B7"/>
    <w:pPr>
      <w:ind w:left="720"/>
      <w:contextualSpacing/>
    </w:pPr>
  </w:style>
  <w:style w:type="character" w:styleId="IntenseEmphasis">
    <w:name w:val="Intense Emphasis"/>
    <w:basedOn w:val="DefaultParagraphFont"/>
    <w:uiPriority w:val="21"/>
    <w:qFormat/>
    <w:rsid w:val="002E53B7"/>
    <w:rPr>
      <w:i/>
      <w:iCs/>
      <w:color w:val="0F4761" w:themeColor="accent1" w:themeShade="BF"/>
    </w:rPr>
  </w:style>
  <w:style w:type="paragraph" w:styleId="IntenseQuote">
    <w:name w:val="Intense Quote"/>
    <w:basedOn w:val="Normal"/>
    <w:next w:val="Normal"/>
    <w:link w:val="IntenseQuoteChar"/>
    <w:uiPriority w:val="30"/>
    <w:qFormat/>
    <w:rsid w:val="002E5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3B7"/>
    <w:rPr>
      <w:i/>
      <w:iCs/>
      <w:color w:val="0F4761" w:themeColor="accent1" w:themeShade="BF"/>
    </w:rPr>
  </w:style>
  <w:style w:type="character" w:styleId="IntenseReference">
    <w:name w:val="Intense Reference"/>
    <w:basedOn w:val="DefaultParagraphFont"/>
    <w:uiPriority w:val="32"/>
    <w:qFormat/>
    <w:rsid w:val="002E53B7"/>
    <w:rPr>
      <w:b/>
      <w:bCs/>
      <w:smallCaps/>
      <w:color w:val="0F4761" w:themeColor="accent1" w:themeShade="BF"/>
      <w:spacing w:val="5"/>
    </w:rPr>
  </w:style>
  <w:style w:type="character" w:styleId="Hyperlink">
    <w:name w:val="Hyperlink"/>
    <w:basedOn w:val="DefaultParagraphFont"/>
    <w:uiPriority w:val="99"/>
    <w:unhideWhenUsed/>
    <w:rsid w:val="00E96231"/>
    <w:rPr>
      <w:color w:val="467886" w:themeColor="hyperlink"/>
      <w:u w:val="single"/>
    </w:rPr>
  </w:style>
  <w:style w:type="character" w:styleId="UnresolvedMention">
    <w:name w:val="Unresolved Mention"/>
    <w:basedOn w:val="DefaultParagraphFont"/>
    <w:uiPriority w:val="99"/>
    <w:semiHidden/>
    <w:unhideWhenUsed/>
    <w:rsid w:val="00E96231"/>
    <w:rPr>
      <w:color w:val="605E5C"/>
      <w:shd w:val="clear" w:color="auto" w:fill="E1DFDD"/>
    </w:rPr>
  </w:style>
  <w:style w:type="paragraph" w:styleId="NormalWeb">
    <w:name w:val="Normal (Web)"/>
    <w:basedOn w:val="Normal"/>
    <w:uiPriority w:val="99"/>
    <w:semiHidden/>
    <w:unhideWhenUsed/>
    <w:rsid w:val="00971E52"/>
    <w:rPr>
      <w:rFonts w:ascii="Times New Roman" w:hAnsi="Times New Roman" w:cs="Times New Roman"/>
    </w:rPr>
  </w:style>
  <w:style w:type="paragraph" w:styleId="Header">
    <w:name w:val="header"/>
    <w:basedOn w:val="Normal"/>
    <w:link w:val="HeaderChar"/>
    <w:uiPriority w:val="99"/>
    <w:unhideWhenUsed/>
    <w:rsid w:val="00971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E52"/>
  </w:style>
  <w:style w:type="paragraph" w:styleId="Footer">
    <w:name w:val="footer"/>
    <w:basedOn w:val="Normal"/>
    <w:link w:val="FooterChar"/>
    <w:uiPriority w:val="99"/>
    <w:unhideWhenUsed/>
    <w:rsid w:val="00971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1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sage-software/life/careersatsage/"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oogle.com/maps/search/Murphy+Road,+Ulsoor,+Bangalore,+Karnataka+560008?entry=gmail&amp;sourc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4EFD0-1109-4353-B10D-FAAFB7A98415}">
  <ds:schemaRefs>
    <ds:schemaRef ds:uri="http://schemas.openxmlformats.org/officeDocument/2006/bibliography"/>
  </ds:schemaRefs>
</ds:datastoreItem>
</file>

<file path=docMetadata/LabelInfo.xml><?xml version="1.0" encoding="utf-8"?>
<clbl:labelList xmlns:clbl="http://schemas.microsoft.com/office/2020/mipLabelMetadata">
  <clbl:label id="{3e32dd7c-41f6-492d-a1a3-c58eb02cf4f8}" enabled="0" method="" siteId="{3e32dd7c-41f6-492d-a1a3-c58eb02cf4f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 Rajat</dc:creator>
  <cp:keywords/>
  <dc:description/>
  <cp:lastModifiedBy>Thapa, Rajat</cp:lastModifiedBy>
  <cp:revision>4</cp:revision>
  <dcterms:created xsi:type="dcterms:W3CDTF">2026-04-28T07:22:00Z</dcterms:created>
  <dcterms:modified xsi:type="dcterms:W3CDTF">2026-04-29T11:54:00Z</dcterms:modified>
</cp:coreProperties>
</file>