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- 2026-05-12</w:t>
      </w:r>
    </w:p>
    <w:p>
      <w:r>
        <w:t>Timestamp: 2026-05-12T14:34:14Z</w:t>
      </w:r>
    </w:p>
    <w:p>
      <w:r>
        <w:t>Quote of the Day: Why live an ordinary life, when you can live an extraordinary one.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data/logs/2026-05-12.log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