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- 2026-06-30</w:t>
      </w:r>
    </w:p>
    <w:p>
      <w:r>
        <w:t>Timestamp: 2026-06-30T04:40:44Z</w:t>
      </w:r>
    </w:p>
    <w:p>
      <w:r>
        <w:t>Quote of the Day: It is dangerous to be right in matters on which the established authorities are wrong.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