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- 2026-05-16</w:t>
      </w:r>
    </w:p>
    <w:p>
      <w:r>
        <w:t>Timestamp: 2026-05-16T04:07:39Z</w:t>
      </w:r>
    </w:p>
    <w:p>
      <w:r>
        <w:t>Quote of the Day: The search for happiness is one of the chief sources of unhappiness.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/home/runner/work/Github-Automation/Github-Automation/data/logs/2026-05-16.log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