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- 2026-06-08</w:t>
      </w:r>
    </w:p>
    <w:p>
      <w:r>
        <w:t>Timestamp: 2026-06-08T05:09:53Z</w:t>
      </w:r>
    </w:p>
    <w:p>
      <w:r>
        <w:t>Quote of the Day: It isn't that they can't see the solution. It is that they can't see the problem.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/home/runner/work/Github-Automation/Github-Automation/data/logs/2026-06-08.log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