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55222" w14:textId="29FBC3D5" w:rsidR="00DA5EB4" w:rsidRDefault="00000000" w:rsidP="00A6556C">
      <w:pPr>
        <w:pStyle w:val="Heading1"/>
        <w:spacing w:before="360" w:after="160"/>
        <w:jc w:val="center"/>
      </w:pPr>
      <w:r>
        <w:t xml:space="preserve">AGRISHIELD: MULTI-MODAL AI-POWERED CROP INTELLIGENCE, ACTUARIAL RISK MONITORING, AND AGMARKNET SPOT MARKET PLATFORM </w:t>
      </w:r>
    </w:p>
    <w:p w14:paraId="4B0CCC60" w14:textId="77777777" w:rsidR="00DA5EB4" w:rsidRDefault="00000000" w:rsidP="00A6556C">
      <w:pPr>
        <w:jc w:val="center"/>
      </w:pPr>
      <w:r>
        <w:rPr>
          <w:b/>
        </w:rPr>
        <w:t>A PROJECT REPORT</w:t>
      </w:r>
    </w:p>
    <w:p w14:paraId="4509599D" w14:textId="77777777" w:rsidR="00DA5EB4" w:rsidRDefault="00000000" w:rsidP="00A6556C">
      <w:pPr>
        <w:jc w:val="center"/>
      </w:pPr>
      <w:r>
        <w:rPr>
          <w:i/>
        </w:rPr>
        <w:t>Submitted by</w:t>
      </w:r>
    </w:p>
    <w:p w14:paraId="12BFB49A" w14:textId="1BCD9031" w:rsidR="00DA5EB4" w:rsidRDefault="00000000" w:rsidP="00A6556C">
      <w:pPr>
        <w:jc w:val="center"/>
      </w:pPr>
      <w:r>
        <w:rPr>
          <w:b/>
        </w:rPr>
        <w:t>Rishav Raj</w:t>
      </w:r>
      <w:r>
        <w:t xml:space="preserve"> (Register No:</w:t>
      </w:r>
      <w:r w:rsidR="007E7151">
        <w:t>25BCE11039</w:t>
      </w:r>
      <w:r>
        <w:t>)</w:t>
      </w:r>
    </w:p>
    <w:p w14:paraId="5F80463E" w14:textId="08CACC78" w:rsidR="00DA5EB4" w:rsidRDefault="00000000" w:rsidP="00A6556C">
      <w:pPr>
        <w:jc w:val="center"/>
      </w:pPr>
      <w:r>
        <w:rPr>
          <w:b/>
        </w:rPr>
        <w:t>Ankit Kumar Ojha</w:t>
      </w:r>
      <w:r>
        <w:t xml:space="preserve"> (Register No: 2</w:t>
      </w:r>
      <w:r w:rsidR="007E7151">
        <w:t>5</w:t>
      </w:r>
      <w:r>
        <w:t>BCE1</w:t>
      </w:r>
      <w:r w:rsidR="007E7151">
        <w:t>1070</w:t>
      </w:r>
      <w:r>
        <w:t>)</w:t>
      </w:r>
    </w:p>
    <w:p w14:paraId="5713B19B" w14:textId="179EA323" w:rsidR="00DA5EB4" w:rsidRDefault="00000000" w:rsidP="00A6556C">
      <w:pPr>
        <w:jc w:val="center"/>
      </w:pPr>
      <w:r>
        <w:rPr>
          <w:b/>
        </w:rPr>
        <w:t>Aditee Singh</w:t>
      </w:r>
      <w:r>
        <w:t xml:space="preserve"> (Register No: 2</w:t>
      </w:r>
      <w:r w:rsidR="007E7151">
        <w:t>5BCE</w:t>
      </w:r>
      <w:r w:rsidR="002C503D">
        <w:t>11025</w:t>
      </w:r>
      <w:r>
        <w:t>)</w:t>
      </w:r>
    </w:p>
    <w:p w14:paraId="29917588" w14:textId="77777777" w:rsidR="00DA5EB4" w:rsidRDefault="00000000" w:rsidP="00A6556C">
      <w:pPr>
        <w:jc w:val="center"/>
      </w:pPr>
      <w:proofErr w:type="spellStart"/>
      <w:r>
        <w:rPr>
          <w:b/>
        </w:rPr>
        <w:t>Shreiya</w:t>
      </w:r>
      <w:proofErr w:type="spellEnd"/>
      <w:r>
        <w:t xml:space="preserve"> (Register No: 25BCE11110)</w:t>
      </w:r>
    </w:p>
    <w:p w14:paraId="4C569D4D" w14:textId="7CCFF266" w:rsidR="00DA5EB4" w:rsidRDefault="00000000" w:rsidP="00A6556C">
      <w:pPr>
        <w:jc w:val="center"/>
      </w:pPr>
      <w:proofErr w:type="spellStart"/>
      <w:r>
        <w:rPr>
          <w:b/>
        </w:rPr>
        <w:t>Perepu</w:t>
      </w:r>
      <w:proofErr w:type="spellEnd"/>
      <w:r w:rsidR="008D02C7">
        <w:rPr>
          <w:b/>
        </w:rPr>
        <w:t xml:space="preserve"> Soumya</w:t>
      </w:r>
      <w:r>
        <w:t xml:space="preserve"> (Register No: 25BCE10126)</w:t>
      </w:r>
    </w:p>
    <w:p w14:paraId="58557939" w14:textId="77777777" w:rsidR="00A6556C" w:rsidRDefault="00A6556C" w:rsidP="00A6556C">
      <w:pPr>
        <w:jc w:val="center"/>
      </w:pPr>
    </w:p>
    <w:p w14:paraId="31DD63F9" w14:textId="4C5B4DBB" w:rsidR="00DA5EB4" w:rsidRDefault="00000000" w:rsidP="00A6556C">
      <w:pPr>
        <w:jc w:val="center"/>
      </w:pPr>
      <w:r>
        <w:rPr>
          <w:i/>
        </w:rPr>
        <w:t>in partial fulfillment for the award of the degree of</w:t>
      </w:r>
    </w:p>
    <w:p w14:paraId="1551087F" w14:textId="77777777" w:rsidR="00DA5EB4" w:rsidRDefault="00000000" w:rsidP="00A6556C">
      <w:pPr>
        <w:jc w:val="center"/>
      </w:pPr>
      <w:r>
        <w:rPr>
          <w:b/>
        </w:rPr>
        <w:t>BACHELOR OF TECHNOLOGY</w:t>
      </w:r>
    </w:p>
    <w:p w14:paraId="60BFBD16" w14:textId="77777777" w:rsidR="00DA5EB4" w:rsidRDefault="00000000" w:rsidP="00A6556C">
      <w:pPr>
        <w:jc w:val="center"/>
      </w:pPr>
      <w:r>
        <w:rPr>
          <w:i/>
        </w:rPr>
        <w:t>in</w:t>
      </w:r>
    </w:p>
    <w:p w14:paraId="36C5E3BD" w14:textId="77777777" w:rsidR="00DA5EB4" w:rsidRDefault="00000000" w:rsidP="00A6556C">
      <w:pPr>
        <w:jc w:val="center"/>
        <w:rPr>
          <w:b/>
        </w:rPr>
      </w:pPr>
      <w:r>
        <w:rPr>
          <w:b/>
        </w:rPr>
        <w:t>COMPUTER SCIENCE AND ENGINEERING</w:t>
      </w:r>
    </w:p>
    <w:p w14:paraId="0572600C" w14:textId="4EF21363" w:rsidR="00A6556C" w:rsidRDefault="00A6556C" w:rsidP="00A6556C">
      <w:r>
        <w:rPr>
          <w:b/>
          <w:noProof/>
          <w:spacing w:val="20"/>
          <w:sz w:val="28"/>
          <w:lang w:val="en-IN" w:eastAsia="en-IN"/>
        </w:rPr>
        <w:t xml:space="preserve">                              </w:t>
      </w:r>
      <w:r>
        <w:rPr>
          <w:b/>
          <w:noProof/>
          <w:spacing w:val="20"/>
          <w:sz w:val="28"/>
          <w:lang w:val="en-IN" w:eastAsia="en-IN"/>
        </w:rPr>
        <w:drawing>
          <wp:inline distT="0" distB="0" distL="0" distR="0" wp14:anchorId="0739789D" wp14:editId="2A0B1597">
            <wp:extent cx="2095500" cy="800100"/>
            <wp:effectExtent l="0" t="0" r="0" b="0"/>
            <wp:docPr id="17722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0" cy="800100"/>
                    </a:xfrm>
                    <a:prstGeom prst="rect">
                      <a:avLst/>
                    </a:prstGeom>
                    <a:noFill/>
                    <a:ln>
                      <a:noFill/>
                    </a:ln>
                  </pic:spPr>
                </pic:pic>
              </a:graphicData>
            </a:graphic>
          </wp:inline>
        </w:drawing>
      </w:r>
    </w:p>
    <w:p w14:paraId="60BE8EF8" w14:textId="77777777" w:rsidR="00DA5EB4" w:rsidRDefault="00000000" w:rsidP="00A6556C">
      <w:pPr>
        <w:jc w:val="center"/>
      </w:pPr>
      <w:r>
        <w:rPr>
          <w:b/>
        </w:rPr>
        <w:t>SCHOOL OF COMPUTING SCIENCE AND ENGINEERING</w:t>
      </w:r>
    </w:p>
    <w:p w14:paraId="097F9A9C" w14:textId="77777777" w:rsidR="00DA5EB4" w:rsidRDefault="00000000" w:rsidP="00A6556C">
      <w:pPr>
        <w:jc w:val="center"/>
      </w:pPr>
      <w:r>
        <w:rPr>
          <w:b/>
        </w:rPr>
        <w:t>VIT BHOPAL UNIVERSITY</w:t>
      </w:r>
    </w:p>
    <w:p w14:paraId="7F5B1654" w14:textId="77777777" w:rsidR="00DA5EB4" w:rsidRDefault="00000000" w:rsidP="00A6556C">
      <w:pPr>
        <w:jc w:val="center"/>
      </w:pPr>
      <w:r>
        <w:rPr>
          <w:b/>
        </w:rPr>
        <w:t>KOTHRIKALAN, SEHORE, MADHYA PRADESH – 466114</w:t>
      </w:r>
    </w:p>
    <w:p w14:paraId="6474958A" w14:textId="77777777" w:rsidR="00DA5EB4" w:rsidRDefault="00000000" w:rsidP="00A6556C">
      <w:pPr>
        <w:jc w:val="center"/>
      </w:pPr>
      <w:r>
        <w:rPr>
          <w:b/>
        </w:rPr>
        <w:t>OCTOBER 2026</w:t>
      </w:r>
    </w:p>
    <w:p w14:paraId="07D31DA0" w14:textId="77777777" w:rsidR="00A03FEE" w:rsidRDefault="00A03FEE" w:rsidP="00A6556C">
      <w:pPr>
        <w:jc w:val="center"/>
      </w:pPr>
    </w:p>
    <w:p w14:paraId="0E049B79" w14:textId="77777777" w:rsidR="00A03FEE" w:rsidRDefault="00A03FEE" w:rsidP="00A6556C">
      <w:pPr>
        <w:jc w:val="center"/>
      </w:pPr>
    </w:p>
    <w:p w14:paraId="17405963" w14:textId="77777777" w:rsidR="00A03FEE" w:rsidRDefault="00A03FEE" w:rsidP="00A6556C">
      <w:pPr>
        <w:jc w:val="center"/>
      </w:pPr>
    </w:p>
    <w:p w14:paraId="3CAFFE18" w14:textId="77777777" w:rsidR="00A03FEE" w:rsidRPr="00A03FEE" w:rsidRDefault="00A03FEE" w:rsidP="00A03FEE">
      <w:pPr>
        <w:jc w:val="center"/>
        <w:rPr>
          <w:b/>
          <w:bCs/>
          <w:lang w:val="x-none"/>
        </w:rPr>
      </w:pPr>
      <w:r w:rsidRPr="00A03FEE">
        <w:rPr>
          <w:b/>
          <w:bCs/>
          <w:lang w:val="x-none"/>
        </w:rPr>
        <w:lastRenderedPageBreak/>
        <w:t>VIT BHOPAL UNIVERSITY</w:t>
      </w:r>
      <w:r w:rsidRPr="00A03FEE">
        <w:rPr>
          <w:b/>
          <w:bCs/>
          <w:lang w:val="en-GB"/>
        </w:rPr>
        <w:t xml:space="preserve">, </w:t>
      </w:r>
      <w:r w:rsidRPr="00A03FEE">
        <w:rPr>
          <w:b/>
          <w:bCs/>
          <w:lang w:val="x-none"/>
        </w:rPr>
        <w:t>KOTHRIKALAN, SEHORE</w:t>
      </w:r>
    </w:p>
    <w:p w14:paraId="46B3BA6E" w14:textId="77777777" w:rsidR="00A03FEE" w:rsidRDefault="00A03FEE" w:rsidP="00A03FEE">
      <w:pPr>
        <w:jc w:val="center"/>
        <w:rPr>
          <w:b/>
          <w:bCs/>
          <w:lang w:val="x-none"/>
        </w:rPr>
      </w:pPr>
      <w:r w:rsidRPr="00A03FEE">
        <w:rPr>
          <w:b/>
          <w:bCs/>
          <w:lang w:val="x-none"/>
        </w:rPr>
        <w:t>MADHYA PRADESH – 466114</w:t>
      </w:r>
    </w:p>
    <w:p w14:paraId="27A0F0BC" w14:textId="77777777" w:rsidR="00A03FEE" w:rsidRPr="00A03FEE" w:rsidRDefault="00A03FEE" w:rsidP="00A03FEE">
      <w:pPr>
        <w:jc w:val="center"/>
        <w:rPr>
          <w:b/>
          <w:bCs/>
          <w:lang w:val="x-none"/>
        </w:rPr>
      </w:pPr>
    </w:p>
    <w:p w14:paraId="15202935" w14:textId="0856E644" w:rsidR="00DA5EB4" w:rsidRPr="00A03FEE" w:rsidRDefault="00A03FEE" w:rsidP="00A03FEE">
      <w:pPr>
        <w:rPr>
          <w:b/>
          <w:bCs/>
        </w:rPr>
      </w:pPr>
      <w:r w:rsidRPr="00A03FEE">
        <w:rPr>
          <w:b/>
          <w:bCs/>
        </w:rPr>
        <w:t xml:space="preserve">                                       </w:t>
      </w:r>
      <w:r>
        <w:rPr>
          <w:b/>
          <w:bCs/>
        </w:rPr>
        <w:t xml:space="preserve">      </w:t>
      </w:r>
      <w:r w:rsidRPr="00A03FEE">
        <w:rPr>
          <w:b/>
          <w:bCs/>
        </w:rPr>
        <w:t xml:space="preserve"> BONAFIDE CERTIFICATE</w:t>
      </w:r>
    </w:p>
    <w:p w14:paraId="0DD9A262" w14:textId="036738D4" w:rsidR="00DA5EB4" w:rsidRDefault="00000000">
      <w:r>
        <w:t xml:space="preserve">Certified that this project report titled </w:t>
      </w:r>
      <w:r>
        <w:rPr>
          <w:b/>
        </w:rPr>
        <w:t>"AGRISHIELD: MULTI-MODAL AI-POWERED CROP INTELLIGENCE, ACTUARIAL RISK MONITORING, AND AGMARKNET SPOT MARKET PLATFORM</w:t>
      </w:r>
      <w:r w:rsidR="00744712">
        <w:rPr>
          <w:b/>
        </w:rPr>
        <w:t xml:space="preserve"> </w:t>
      </w:r>
      <w:r>
        <w:rPr>
          <w:b/>
        </w:rPr>
        <w:t>"</w:t>
      </w:r>
      <w:r>
        <w:t xml:space="preserve"> is the </w:t>
      </w:r>
      <w:proofErr w:type="spellStart"/>
      <w:r>
        <w:t>bonafide</w:t>
      </w:r>
      <w:proofErr w:type="spellEnd"/>
      <w:r>
        <w:t xml:space="preserve"> work of:</w:t>
      </w:r>
    </w:p>
    <w:p w14:paraId="7137520E" w14:textId="720B5BBF" w:rsidR="00DA5EB4" w:rsidRDefault="00000000">
      <w:pPr>
        <w:spacing w:after="80" w:line="324" w:lineRule="auto"/>
        <w:ind w:left="360" w:hanging="360"/>
      </w:pPr>
      <w:r>
        <w:rPr>
          <w:b/>
        </w:rPr>
        <w:t>• Rishav Raj</w:t>
      </w:r>
      <w:r>
        <w:t xml:space="preserve"> (Register No: 2</w:t>
      </w:r>
      <w:r w:rsidR="002C503D">
        <w:t>5</w:t>
      </w:r>
      <w:r>
        <w:t>BCE1</w:t>
      </w:r>
      <w:r w:rsidR="002C503D">
        <w:t>1039</w:t>
      </w:r>
      <w:r>
        <w:t>)</w:t>
      </w:r>
    </w:p>
    <w:p w14:paraId="7253D5B9" w14:textId="537D817D" w:rsidR="00DA5EB4" w:rsidRDefault="00000000">
      <w:pPr>
        <w:spacing w:after="80" w:line="324" w:lineRule="auto"/>
        <w:ind w:left="360" w:hanging="360"/>
      </w:pPr>
      <w:r>
        <w:rPr>
          <w:b/>
        </w:rPr>
        <w:t>• Ankit Kumar Ojha</w:t>
      </w:r>
      <w:r>
        <w:t xml:space="preserve"> (Register No: 2</w:t>
      </w:r>
      <w:r w:rsidR="002C503D">
        <w:t>5BCE11070</w:t>
      </w:r>
      <w:r>
        <w:t>)</w:t>
      </w:r>
    </w:p>
    <w:p w14:paraId="153B171E" w14:textId="350C5C97" w:rsidR="00DA5EB4" w:rsidRDefault="00000000">
      <w:pPr>
        <w:spacing w:after="80" w:line="324" w:lineRule="auto"/>
        <w:ind w:left="360" w:hanging="360"/>
      </w:pPr>
      <w:r>
        <w:rPr>
          <w:b/>
        </w:rPr>
        <w:t>• Aditee Singh</w:t>
      </w:r>
      <w:r>
        <w:t xml:space="preserve"> (Register No: 2</w:t>
      </w:r>
      <w:r w:rsidR="00A74937">
        <w:t>5BCE11025</w:t>
      </w:r>
      <w:r>
        <w:t>)</w:t>
      </w:r>
    </w:p>
    <w:p w14:paraId="16F28596" w14:textId="77777777" w:rsidR="00DA5EB4" w:rsidRDefault="00000000">
      <w:pPr>
        <w:spacing w:after="80" w:line="324" w:lineRule="auto"/>
        <w:ind w:left="360" w:hanging="360"/>
      </w:pPr>
      <w:r>
        <w:rPr>
          <w:b/>
        </w:rPr>
        <w:t xml:space="preserve">• </w:t>
      </w:r>
      <w:proofErr w:type="spellStart"/>
      <w:r>
        <w:rPr>
          <w:b/>
        </w:rPr>
        <w:t>Shreiya</w:t>
      </w:r>
      <w:proofErr w:type="spellEnd"/>
      <w:r>
        <w:t xml:space="preserve"> (Register No: 25BCE11110)</w:t>
      </w:r>
    </w:p>
    <w:p w14:paraId="70FB7AFE" w14:textId="59142166" w:rsidR="00DA5EB4" w:rsidRDefault="00000000">
      <w:pPr>
        <w:spacing w:after="80" w:line="324" w:lineRule="auto"/>
        <w:ind w:left="360" w:hanging="360"/>
      </w:pPr>
      <w:r>
        <w:rPr>
          <w:b/>
        </w:rPr>
        <w:t xml:space="preserve">• </w:t>
      </w:r>
      <w:proofErr w:type="spellStart"/>
      <w:r>
        <w:rPr>
          <w:b/>
        </w:rPr>
        <w:t>Perepu</w:t>
      </w:r>
      <w:proofErr w:type="spellEnd"/>
      <w:r w:rsidR="00405111">
        <w:rPr>
          <w:b/>
        </w:rPr>
        <w:t xml:space="preserve"> Soumya</w:t>
      </w:r>
      <w:r>
        <w:t xml:space="preserve"> (Register No: 25BCE10126)</w:t>
      </w:r>
    </w:p>
    <w:p w14:paraId="7AAA689E" w14:textId="77777777" w:rsidR="00DA5EB4" w:rsidRDefault="00000000">
      <w:r>
        <w:t>who carried out the project work under my supervision. Certified further that to the best of my knowledge the work reported at this time does not form part of any other project/research work based on which a degree or award was conferred on an earlier occasion on this or any other candidate.</w:t>
      </w:r>
    </w:p>
    <w:p w14:paraId="0ACE3397" w14:textId="77777777" w:rsidR="000061D8" w:rsidRPr="000061D8" w:rsidRDefault="000061D8" w:rsidP="000061D8">
      <w:pPr>
        <w:spacing w:after="80" w:line="240" w:lineRule="auto"/>
      </w:pPr>
      <w:r w:rsidRPr="000061D8">
        <w:tab/>
      </w:r>
    </w:p>
    <w:p w14:paraId="52E39E72" w14:textId="20F1FDCF" w:rsidR="000061D8" w:rsidRDefault="00896A3C" w:rsidP="000061D8">
      <w:pPr>
        <w:spacing w:after="80" w:line="240" w:lineRule="auto"/>
        <w:rPr>
          <w:b/>
          <w:bCs/>
        </w:rPr>
      </w:pPr>
      <w:r>
        <w:rPr>
          <w:b/>
          <w:bCs/>
        </w:rPr>
        <w:t xml:space="preserve">          </w:t>
      </w:r>
      <w:r w:rsidR="000061D8" w:rsidRPr="000061D8">
        <w:rPr>
          <w:b/>
          <w:bCs/>
        </w:rPr>
        <w:t xml:space="preserve"> PROGRAM </w:t>
      </w:r>
      <w:proofErr w:type="gramStart"/>
      <w:r w:rsidR="000061D8" w:rsidRPr="000061D8">
        <w:rPr>
          <w:b/>
          <w:bCs/>
        </w:rPr>
        <w:t xml:space="preserve">CHAIR  </w:t>
      </w:r>
      <w:r w:rsidR="000061D8" w:rsidRPr="000061D8">
        <w:rPr>
          <w:b/>
          <w:bCs/>
        </w:rPr>
        <w:tab/>
      </w:r>
      <w:proofErr w:type="gramEnd"/>
      <w:r w:rsidR="000061D8" w:rsidRPr="000061D8">
        <w:rPr>
          <w:b/>
          <w:bCs/>
        </w:rPr>
        <w:tab/>
      </w:r>
      <w:r w:rsidR="000061D8" w:rsidRPr="000061D8">
        <w:rPr>
          <w:b/>
          <w:bCs/>
        </w:rPr>
        <w:tab/>
        <w:t xml:space="preserve">               PROJECT GUIDE</w:t>
      </w:r>
    </w:p>
    <w:p w14:paraId="48EBC710" w14:textId="1EB94704" w:rsidR="000061D8" w:rsidRPr="000061D8" w:rsidRDefault="000061D8" w:rsidP="000061D8">
      <w:pPr>
        <w:spacing w:after="80" w:line="240" w:lineRule="auto"/>
        <w:rPr>
          <w:b/>
          <w:bCs/>
          <w:sz w:val="20"/>
          <w:szCs w:val="20"/>
        </w:rPr>
      </w:pPr>
      <w:r w:rsidRPr="000061D8">
        <w:rPr>
          <w:sz w:val="20"/>
          <w:szCs w:val="20"/>
        </w:rPr>
        <w:t xml:space="preserve">School of Computer Science and Engineering      </w:t>
      </w:r>
      <w:r w:rsidR="00896A3C" w:rsidRPr="00896A3C">
        <w:rPr>
          <w:sz w:val="20"/>
          <w:szCs w:val="20"/>
        </w:rPr>
        <w:t xml:space="preserve">             </w:t>
      </w:r>
      <w:r w:rsidR="00896A3C">
        <w:rPr>
          <w:sz w:val="20"/>
          <w:szCs w:val="20"/>
        </w:rPr>
        <w:t xml:space="preserve">      </w:t>
      </w:r>
      <w:r w:rsidRPr="000061D8">
        <w:rPr>
          <w:sz w:val="20"/>
          <w:szCs w:val="20"/>
        </w:rPr>
        <w:t xml:space="preserve"> School of Computer Science and Engineering</w:t>
      </w:r>
    </w:p>
    <w:p w14:paraId="18409272" w14:textId="721B247A" w:rsidR="000061D8" w:rsidRPr="000061D8" w:rsidRDefault="000061D8" w:rsidP="000061D8">
      <w:pPr>
        <w:spacing w:after="80" w:line="240" w:lineRule="auto"/>
      </w:pPr>
      <w:r w:rsidRPr="000061D8">
        <w:t xml:space="preserve"> VIT BHOPAL UNIVERSITY                                     VIT BHOPAL UNIVERSITY</w:t>
      </w:r>
    </w:p>
    <w:p w14:paraId="66863ECA" w14:textId="483E3154" w:rsidR="000061D8" w:rsidRPr="000061D8" w:rsidRDefault="000061D8" w:rsidP="000061D8">
      <w:pPr>
        <w:spacing w:after="80" w:line="240" w:lineRule="auto"/>
      </w:pPr>
    </w:p>
    <w:p w14:paraId="0F38D364" w14:textId="77777777" w:rsidR="00DA5EB4" w:rsidRDefault="00DA5EB4">
      <w:pPr>
        <w:spacing w:after="80" w:line="240" w:lineRule="auto"/>
      </w:pPr>
    </w:p>
    <w:p w14:paraId="1212686A" w14:textId="77777777" w:rsidR="00DA5EB4" w:rsidRDefault="00000000">
      <w:r>
        <w:rPr>
          <w:b/>
        </w:rPr>
        <w:t>The Project Exhibition / Examination is held on: ____________________</w:t>
      </w:r>
    </w:p>
    <w:p w14:paraId="14A5FEED" w14:textId="40943659" w:rsidR="00DA5EB4" w:rsidRDefault="00000000">
      <w:r>
        <w:br w:type="page"/>
      </w:r>
    </w:p>
    <w:p w14:paraId="3F317D46" w14:textId="77777777" w:rsidR="00DA5EB4" w:rsidRDefault="00000000">
      <w:pPr>
        <w:pStyle w:val="Heading2"/>
      </w:pPr>
      <w:r>
        <w:lastRenderedPageBreak/>
        <w:t>ACKNOWLEDGEMENT</w:t>
      </w:r>
    </w:p>
    <w:p w14:paraId="689FC297" w14:textId="77777777" w:rsidR="00DA5EB4" w:rsidRDefault="00000000">
      <w:r>
        <w:t>First and foremost, we would like to thank the Lord Almighty for His divine presence, strength, and immense blessings throughout the tenure of our project work.</w:t>
      </w:r>
    </w:p>
    <w:p w14:paraId="53F904BA" w14:textId="77777777" w:rsidR="00DA5EB4" w:rsidRDefault="00000000">
      <w:r>
        <w:t xml:space="preserve">We wish to express our heartfelt gratitude to the </w:t>
      </w:r>
      <w:r>
        <w:rPr>
          <w:b/>
        </w:rPr>
        <w:t>Dean and Head of the Department, School of Computing Science and Engineering, VIT Bhopal University</w:t>
      </w:r>
      <w:r>
        <w:t>, for his valuable support, encouraging guidance, and state-of-the-art infrastructural facilities provided during the execution of this work.</w:t>
      </w:r>
    </w:p>
    <w:p w14:paraId="133746AA" w14:textId="77777777" w:rsidR="00DA5EB4" w:rsidRDefault="00000000">
      <w:r>
        <w:t xml:space="preserve">We express our sincere thanks and profound indebtedness to our internal </w:t>
      </w:r>
      <w:r>
        <w:rPr>
          <w:b/>
        </w:rPr>
        <w:t>Project Guide</w:t>
      </w:r>
      <w:r>
        <w:t>, for continually mentoring us, actively reviewing our architectural and algorithmic milestones, and providing insightful technical criticisms that significantly improved the accuracy and scalability of the platform.</w:t>
      </w:r>
    </w:p>
    <w:p w14:paraId="4A9E9B3C" w14:textId="77777777" w:rsidR="00DA5EB4" w:rsidRDefault="00000000">
      <w:r>
        <w:t>We extend our deep appreciation to all the faculty members, technical officers, and laboratory assistants of the School of Computing Science and Engineering who directly and indirectly extended their unwavering support.</w:t>
      </w:r>
    </w:p>
    <w:p w14:paraId="41B61E78" w14:textId="77777777" w:rsidR="00DA5EB4" w:rsidRDefault="00000000">
      <w:r>
        <w:t xml:space="preserve">Last, but certainly not least, we are eternally grateful to our beloved </w:t>
      </w:r>
      <w:r>
        <w:rPr>
          <w:b/>
        </w:rPr>
        <w:t>parents and family members</w:t>
      </w:r>
      <w:r>
        <w:t xml:space="preserve"> who have been our pillar of strength, patience, and encouragement through days and nights of continuous development to make this project an exemplary success.</w:t>
      </w:r>
    </w:p>
    <w:p w14:paraId="770123C5" w14:textId="0E46001C" w:rsidR="00DA5EB4" w:rsidRDefault="00000000">
      <w:r>
        <w:br w:type="page"/>
      </w:r>
    </w:p>
    <w:p w14:paraId="01C62EB0" w14:textId="77777777" w:rsidR="00DA5EB4" w:rsidRDefault="00000000">
      <w:pPr>
        <w:pStyle w:val="Heading2"/>
      </w:pPr>
      <w:r>
        <w:lastRenderedPageBreak/>
        <w:t>LIST OF SYMBOLS, NOMENCLATURE, AND ABBREVIATIONS USED</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4334"/>
        <w:gridCol w:w="4334"/>
      </w:tblGrid>
      <w:tr w:rsidR="00DA5EB4" w14:paraId="634B80C3" w14:textId="77777777">
        <w:trPr>
          <w:jc w:val="center"/>
        </w:trPr>
        <w:tc>
          <w:tcPr>
            <w:tcW w:w="4334" w:type="dxa"/>
            <w:shd w:val="clear" w:color="auto" w:fill="1E4D2B"/>
            <w:tcMar>
              <w:top w:w="120" w:type="dxa"/>
              <w:left w:w="140" w:type="dxa"/>
              <w:bottom w:w="120" w:type="dxa"/>
              <w:right w:w="140" w:type="dxa"/>
            </w:tcMar>
            <w:vAlign w:val="center"/>
          </w:tcPr>
          <w:p w14:paraId="2AF9D28E" w14:textId="77777777" w:rsidR="00DA5EB4" w:rsidRDefault="00000000">
            <w:pPr>
              <w:spacing w:after="0" w:line="276" w:lineRule="auto"/>
            </w:pPr>
            <w:r>
              <w:rPr>
                <w:b/>
                <w:color w:val="FFFFFF"/>
                <w:sz w:val="22"/>
              </w:rPr>
              <w:t>Abbreviation / Symbol</w:t>
            </w:r>
          </w:p>
        </w:tc>
        <w:tc>
          <w:tcPr>
            <w:tcW w:w="4334" w:type="dxa"/>
            <w:shd w:val="clear" w:color="auto" w:fill="1E4D2B"/>
            <w:tcMar>
              <w:top w:w="120" w:type="dxa"/>
              <w:left w:w="140" w:type="dxa"/>
              <w:bottom w:w="120" w:type="dxa"/>
              <w:right w:w="140" w:type="dxa"/>
            </w:tcMar>
            <w:vAlign w:val="center"/>
          </w:tcPr>
          <w:p w14:paraId="4D0F6967" w14:textId="77777777" w:rsidR="00DA5EB4" w:rsidRDefault="00000000">
            <w:pPr>
              <w:spacing w:after="0" w:line="276" w:lineRule="auto"/>
            </w:pPr>
            <w:r>
              <w:rPr>
                <w:b/>
                <w:color w:val="FFFFFF"/>
                <w:sz w:val="22"/>
              </w:rPr>
              <w:t>Expansion / Definition</w:t>
            </w:r>
          </w:p>
        </w:tc>
      </w:tr>
      <w:tr w:rsidR="00DA5EB4" w14:paraId="5BD154F9" w14:textId="77777777">
        <w:trPr>
          <w:jc w:val="center"/>
        </w:trPr>
        <w:tc>
          <w:tcPr>
            <w:tcW w:w="4334" w:type="dxa"/>
            <w:shd w:val="clear" w:color="auto" w:fill="F4F7F5"/>
            <w:tcMar>
              <w:top w:w="120" w:type="dxa"/>
              <w:left w:w="140" w:type="dxa"/>
              <w:bottom w:w="120" w:type="dxa"/>
              <w:right w:w="140" w:type="dxa"/>
            </w:tcMar>
            <w:vAlign w:val="center"/>
          </w:tcPr>
          <w:p w14:paraId="6297ABB4" w14:textId="77777777" w:rsidR="00DA5EB4" w:rsidRDefault="00000000">
            <w:pPr>
              <w:spacing w:after="0" w:line="276" w:lineRule="auto"/>
            </w:pPr>
            <w:r>
              <w:rPr>
                <w:sz w:val="21"/>
              </w:rPr>
              <w:t>AI</w:t>
            </w:r>
          </w:p>
        </w:tc>
        <w:tc>
          <w:tcPr>
            <w:tcW w:w="4334" w:type="dxa"/>
            <w:shd w:val="clear" w:color="auto" w:fill="F4F7F5"/>
            <w:tcMar>
              <w:top w:w="120" w:type="dxa"/>
              <w:left w:w="140" w:type="dxa"/>
              <w:bottom w:w="120" w:type="dxa"/>
              <w:right w:w="140" w:type="dxa"/>
            </w:tcMar>
            <w:vAlign w:val="center"/>
          </w:tcPr>
          <w:p w14:paraId="6FA303AF" w14:textId="77777777" w:rsidR="00DA5EB4" w:rsidRDefault="00000000">
            <w:pPr>
              <w:spacing w:after="0" w:line="276" w:lineRule="auto"/>
            </w:pPr>
            <w:r>
              <w:rPr>
                <w:sz w:val="21"/>
              </w:rPr>
              <w:t>Artificial Intelligence</w:t>
            </w:r>
          </w:p>
        </w:tc>
      </w:tr>
      <w:tr w:rsidR="00DA5EB4" w14:paraId="375C3CBC" w14:textId="77777777">
        <w:trPr>
          <w:jc w:val="center"/>
        </w:trPr>
        <w:tc>
          <w:tcPr>
            <w:tcW w:w="4334" w:type="dxa"/>
            <w:shd w:val="clear" w:color="auto" w:fill="FFFFFF"/>
            <w:tcMar>
              <w:top w:w="120" w:type="dxa"/>
              <w:left w:w="140" w:type="dxa"/>
              <w:bottom w:w="120" w:type="dxa"/>
              <w:right w:w="140" w:type="dxa"/>
            </w:tcMar>
            <w:vAlign w:val="center"/>
          </w:tcPr>
          <w:p w14:paraId="08B5ACCD" w14:textId="77777777" w:rsidR="00DA5EB4" w:rsidRDefault="00000000">
            <w:pPr>
              <w:spacing w:after="0" w:line="276" w:lineRule="auto"/>
            </w:pPr>
            <w:r>
              <w:rPr>
                <w:sz w:val="21"/>
              </w:rPr>
              <w:t>APMC</w:t>
            </w:r>
          </w:p>
        </w:tc>
        <w:tc>
          <w:tcPr>
            <w:tcW w:w="4334" w:type="dxa"/>
            <w:shd w:val="clear" w:color="auto" w:fill="FFFFFF"/>
            <w:tcMar>
              <w:top w:w="120" w:type="dxa"/>
              <w:left w:w="140" w:type="dxa"/>
              <w:bottom w:w="120" w:type="dxa"/>
              <w:right w:w="140" w:type="dxa"/>
            </w:tcMar>
            <w:vAlign w:val="center"/>
          </w:tcPr>
          <w:p w14:paraId="3CB2EDDE" w14:textId="77777777" w:rsidR="00DA5EB4" w:rsidRDefault="00000000">
            <w:pPr>
              <w:spacing w:after="0" w:line="276" w:lineRule="auto"/>
            </w:pPr>
            <w:r>
              <w:rPr>
                <w:sz w:val="21"/>
              </w:rPr>
              <w:t>Agricultural Produce Market Committee (Government Mandis)</w:t>
            </w:r>
          </w:p>
        </w:tc>
      </w:tr>
      <w:tr w:rsidR="00DA5EB4" w14:paraId="7538E73B" w14:textId="77777777">
        <w:trPr>
          <w:jc w:val="center"/>
        </w:trPr>
        <w:tc>
          <w:tcPr>
            <w:tcW w:w="4334" w:type="dxa"/>
            <w:shd w:val="clear" w:color="auto" w:fill="F4F7F5"/>
            <w:tcMar>
              <w:top w:w="120" w:type="dxa"/>
              <w:left w:w="140" w:type="dxa"/>
              <w:bottom w:w="120" w:type="dxa"/>
              <w:right w:w="140" w:type="dxa"/>
            </w:tcMar>
            <w:vAlign w:val="center"/>
          </w:tcPr>
          <w:p w14:paraId="6892BF07" w14:textId="77777777" w:rsidR="00DA5EB4" w:rsidRDefault="00000000">
            <w:pPr>
              <w:spacing w:after="0" w:line="276" w:lineRule="auto"/>
            </w:pPr>
            <w:r>
              <w:rPr>
                <w:sz w:val="21"/>
              </w:rPr>
              <w:t>API</w:t>
            </w:r>
          </w:p>
        </w:tc>
        <w:tc>
          <w:tcPr>
            <w:tcW w:w="4334" w:type="dxa"/>
            <w:shd w:val="clear" w:color="auto" w:fill="F4F7F5"/>
            <w:tcMar>
              <w:top w:w="120" w:type="dxa"/>
              <w:left w:w="140" w:type="dxa"/>
              <w:bottom w:w="120" w:type="dxa"/>
              <w:right w:w="140" w:type="dxa"/>
            </w:tcMar>
            <w:vAlign w:val="center"/>
          </w:tcPr>
          <w:p w14:paraId="60B75B5D" w14:textId="77777777" w:rsidR="00DA5EB4" w:rsidRDefault="00000000">
            <w:pPr>
              <w:spacing w:after="0" w:line="276" w:lineRule="auto"/>
            </w:pPr>
            <w:r>
              <w:rPr>
                <w:sz w:val="21"/>
              </w:rPr>
              <w:t>Application Programming Interface</w:t>
            </w:r>
          </w:p>
        </w:tc>
      </w:tr>
      <w:tr w:rsidR="00DA5EB4" w14:paraId="188A6E23" w14:textId="77777777">
        <w:trPr>
          <w:jc w:val="center"/>
        </w:trPr>
        <w:tc>
          <w:tcPr>
            <w:tcW w:w="4334" w:type="dxa"/>
            <w:shd w:val="clear" w:color="auto" w:fill="FFFFFF"/>
            <w:tcMar>
              <w:top w:w="120" w:type="dxa"/>
              <w:left w:w="140" w:type="dxa"/>
              <w:bottom w:w="120" w:type="dxa"/>
              <w:right w:w="140" w:type="dxa"/>
            </w:tcMar>
            <w:vAlign w:val="center"/>
          </w:tcPr>
          <w:p w14:paraId="230BCA95" w14:textId="77777777" w:rsidR="00DA5EB4" w:rsidRDefault="00000000">
            <w:pPr>
              <w:spacing w:after="0" w:line="276" w:lineRule="auto"/>
            </w:pPr>
            <w:r>
              <w:rPr>
                <w:sz w:val="21"/>
              </w:rPr>
              <w:t>B04, B08, B11</w:t>
            </w:r>
          </w:p>
        </w:tc>
        <w:tc>
          <w:tcPr>
            <w:tcW w:w="4334" w:type="dxa"/>
            <w:shd w:val="clear" w:color="auto" w:fill="FFFFFF"/>
            <w:tcMar>
              <w:top w:w="120" w:type="dxa"/>
              <w:left w:w="140" w:type="dxa"/>
              <w:bottom w:w="120" w:type="dxa"/>
              <w:right w:w="140" w:type="dxa"/>
            </w:tcMar>
            <w:vAlign w:val="center"/>
          </w:tcPr>
          <w:p w14:paraId="16676B42" w14:textId="77777777" w:rsidR="00DA5EB4" w:rsidRDefault="00000000">
            <w:pPr>
              <w:spacing w:after="0" w:line="276" w:lineRule="auto"/>
            </w:pPr>
            <w:r>
              <w:rPr>
                <w:sz w:val="21"/>
              </w:rPr>
              <w:t>Sentinel-2 Spectral Bands: Red (665 nm), NIR (842 nm), SWIR (1610 nm)</w:t>
            </w:r>
          </w:p>
        </w:tc>
      </w:tr>
      <w:tr w:rsidR="00DA5EB4" w14:paraId="20F1655C" w14:textId="77777777">
        <w:trPr>
          <w:jc w:val="center"/>
        </w:trPr>
        <w:tc>
          <w:tcPr>
            <w:tcW w:w="4334" w:type="dxa"/>
            <w:shd w:val="clear" w:color="auto" w:fill="F4F7F5"/>
            <w:tcMar>
              <w:top w:w="120" w:type="dxa"/>
              <w:left w:w="140" w:type="dxa"/>
              <w:bottom w:w="120" w:type="dxa"/>
              <w:right w:w="140" w:type="dxa"/>
            </w:tcMar>
            <w:vAlign w:val="center"/>
          </w:tcPr>
          <w:p w14:paraId="11B0002C" w14:textId="77777777" w:rsidR="00DA5EB4" w:rsidRDefault="00000000">
            <w:pPr>
              <w:spacing w:after="0" w:line="276" w:lineRule="auto"/>
            </w:pPr>
            <w:r>
              <w:rPr>
                <w:sz w:val="21"/>
              </w:rPr>
              <w:t>CDSE</w:t>
            </w:r>
          </w:p>
        </w:tc>
        <w:tc>
          <w:tcPr>
            <w:tcW w:w="4334" w:type="dxa"/>
            <w:shd w:val="clear" w:color="auto" w:fill="F4F7F5"/>
            <w:tcMar>
              <w:top w:w="120" w:type="dxa"/>
              <w:left w:w="140" w:type="dxa"/>
              <w:bottom w:w="120" w:type="dxa"/>
              <w:right w:w="140" w:type="dxa"/>
            </w:tcMar>
            <w:vAlign w:val="center"/>
          </w:tcPr>
          <w:p w14:paraId="28034817" w14:textId="77777777" w:rsidR="00DA5EB4" w:rsidRDefault="00000000">
            <w:pPr>
              <w:spacing w:after="0" w:line="276" w:lineRule="auto"/>
            </w:pPr>
            <w:r>
              <w:rPr>
                <w:sz w:val="21"/>
              </w:rPr>
              <w:t>Copernicus Data Space Ecosystem (European Space Agency)</w:t>
            </w:r>
          </w:p>
        </w:tc>
      </w:tr>
      <w:tr w:rsidR="00DA5EB4" w14:paraId="2DDB886E" w14:textId="77777777">
        <w:trPr>
          <w:jc w:val="center"/>
        </w:trPr>
        <w:tc>
          <w:tcPr>
            <w:tcW w:w="4334" w:type="dxa"/>
            <w:shd w:val="clear" w:color="auto" w:fill="FFFFFF"/>
            <w:tcMar>
              <w:top w:w="120" w:type="dxa"/>
              <w:left w:w="140" w:type="dxa"/>
              <w:bottom w:w="120" w:type="dxa"/>
              <w:right w:w="140" w:type="dxa"/>
            </w:tcMar>
            <w:vAlign w:val="center"/>
          </w:tcPr>
          <w:p w14:paraId="67CA4D71" w14:textId="77777777" w:rsidR="00DA5EB4" w:rsidRDefault="00000000">
            <w:pPr>
              <w:spacing w:after="0" w:line="276" w:lineRule="auto"/>
            </w:pPr>
            <w:r>
              <w:rPr>
                <w:sz w:val="21"/>
              </w:rPr>
              <w:t>CLAHE</w:t>
            </w:r>
          </w:p>
        </w:tc>
        <w:tc>
          <w:tcPr>
            <w:tcW w:w="4334" w:type="dxa"/>
            <w:shd w:val="clear" w:color="auto" w:fill="FFFFFF"/>
            <w:tcMar>
              <w:top w:w="120" w:type="dxa"/>
              <w:left w:w="140" w:type="dxa"/>
              <w:bottom w:w="120" w:type="dxa"/>
              <w:right w:w="140" w:type="dxa"/>
            </w:tcMar>
            <w:vAlign w:val="center"/>
          </w:tcPr>
          <w:p w14:paraId="5709CBC7" w14:textId="77777777" w:rsidR="00DA5EB4" w:rsidRDefault="00000000">
            <w:pPr>
              <w:spacing w:after="0" w:line="276" w:lineRule="auto"/>
            </w:pPr>
            <w:r>
              <w:rPr>
                <w:sz w:val="21"/>
              </w:rPr>
              <w:t>Contrast Limited Adaptive Histogram Equalization</w:t>
            </w:r>
          </w:p>
        </w:tc>
      </w:tr>
      <w:tr w:rsidR="00DA5EB4" w14:paraId="15BD628C" w14:textId="77777777">
        <w:trPr>
          <w:jc w:val="center"/>
        </w:trPr>
        <w:tc>
          <w:tcPr>
            <w:tcW w:w="4334" w:type="dxa"/>
            <w:shd w:val="clear" w:color="auto" w:fill="F4F7F5"/>
            <w:tcMar>
              <w:top w:w="120" w:type="dxa"/>
              <w:left w:w="140" w:type="dxa"/>
              <w:bottom w:w="120" w:type="dxa"/>
              <w:right w:w="140" w:type="dxa"/>
            </w:tcMar>
            <w:vAlign w:val="center"/>
          </w:tcPr>
          <w:p w14:paraId="5A0DB675" w14:textId="77777777" w:rsidR="00DA5EB4" w:rsidRDefault="00000000">
            <w:pPr>
              <w:spacing w:after="0" w:line="276" w:lineRule="auto"/>
            </w:pPr>
            <w:r>
              <w:rPr>
                <w:sz w:val="21"/>
              </w:rPr>
              <w:t>CNN</w:t>
            </w:r>
          </w:p>
        </w:tc>
        <w:tc>
          <w:tcPr>
            <w:tcW w:w="4334" w:type="dxa"/>
            <w:shd w:val="clear" w:color="auto" w:fill="F4F7F5"/>
            <w:tcMar>
              <w:top w:w="120" w:type="dxa"/>
              <w:left w:w="140" w:type="dxa"/>
              <w:bottom w:w="120" w:type="dxa"/>
              <w:right w:w="140" w:type="dxa"/>
            </w:tcMar>
            <w:vAlign w:val="center"/>
          </w:tcPr>
          <w:p w14:paraId="5B1D7FD1" w14:textId="77777777" w:rsidR="00DA5EB4" w:rsidRDefault="00000000">
            <w:pPr>
              <w:spacing w:after="0" w:line="276" w:lineRule="auto"/>
            </w:pPr>
            <w:r>
              <w:rPr>
                <w:sz w:val="21"/>
              </w:rPr>
              <w:t>Convolutional Neural Network</w:t>
            </w:r>
          </w:p>
        </w:tc>
      </w:tr>
      <w:tr w:rsidR="00DA5EB4" w14:paraId="2AA79AF6" w14:textId="77777777">
        <w:trPr>
          <w:jc w:val="center"/>
        </w:trPr>
        <w:tc>
          <w:tcPr>
            <w:tcW w:w="4334" w:type="dxa"/>
            <w:shd w:val="clear" w:color="auto" w:fill="FFFFFF"/>
            <w:tcMar>
              <w:top w:w="120" w:type="dxa"/>
              <w:left w:w="140" w:type="dxa"/>
              <w:bottom w:w="120" w:type="dxa"/>
              <w:right w:w="140" w:type="dxa"/>
            </w:tcMar>
            <w:vAlign w:val="center"/>
          </w:tcPr>
          <w:p w14:paraId="1D7A64BC" w14:textId="77777777" w:rsidR="00DA5EB4" w:rsidRDefault="00000000">
            <w:pPr>
              <w:spacing w:after="0" w:line="276" w:lineRule="auto"/>
            </w:pPr>
            <w:r>
              <w:rPr>
                <w:sz w:val="21"/>
              </w:rPr>
              <w:t>DAP</w:t>
            </w:r>
          </w:p>
        </w:tc>
        <w:tc>
          <w:tcPr>
            <w:tcW w:w="4334" w:type="dxa"/>
            <w:shd w:val="clear" w:color="auto" w:fill="FFFFFF"/>
            <w:tcMar>
              <w:top w:w="120" w:type="dxa"/>
              <w:left w:w="140" w:type="dxa"/>
              <w:bottom w:w="120" w:type="dxa"/>
              <w:right w:w="140" w:type="dxa"/>
            </w:tcMar>
            <w:vAlign w:val="center"/>
          </w:tcPr>
          <w:p w14:paraId="7B774BE5" w14:textId="77777777" w:rsidR="00DA5EB4" w:rsidRDefault="00000000">
            <w:pPr>
              <w:spacing w:after="0" w:line="276" w:lineRule="auto"/>
            </w:pPr>
            <w:r>
              <w:rPr>
                <w:sz w:val="21"/>
              </w:rPr>
              <w:t>Di-Ammonium Phosphate Fertilizer (18-46-0)</w:t>
            </w:r>
          </w:p>
        </w:tc>
      </w:tr>
      <w:tr w:rsidR="00DA5EB4" w14:paraId="24892251" w14:textId="77777777">
        <w:trPr>
          <w:jc w:val="center"/>
        </w:trPr>
        <w:tc>
          <w:tcPr>
            <w:tcW w:w="4334" w:type="dxa"/>
            <w:shd w:val="clear" w:color="auto" w:fill="F4F7F5"/>
            <w:tcMar>
              <w:top w:w="120" w:type="dxa"/>
              <w:left w:w="140" w:type="dxa"/>
              <w:bottom w:w="120" w:type="dxa"/>
              <w:right w:w="140" w:type="dxa"/>
            </w:tcMar>
            <w:vAlign w:val="center"/>
          </w:tcPr>
          <w:p w14:paraId="7AF09220" w14:textId="77777777" w:rsidR="00DA5EB4" w:rsidRDefault="00000000">
            <w:pPr>
              <w:spacing w:after="0" w:line="276" w:lineRule="auto"/>
            </w:pPr>
            <w:r>
              <w:rPr>
                <w:sz w:val="21"/>
              </w:rPr>
              <w:t>DL</w:t>
            </w:r>
          </w:p>
        </w:tc>
        <w:tc>
          <w:tcPr>
            <w:tcW w:w="4334" w:type="dxa"/>
            <w:shd w:val="clear" w:color="auto" w:fill="F4F7F5"/>
            <w:tcMar>
              <w:top w:w="120" w:type="dxa"/>
              <w:left w:w="140" w:type="dxa"/>
              <w:bottom w:w="120" w:type="dxa"/>
              <w:right w:w="140" w:type="dxa"/>
            </w:tcMar>
            <w:vAlign w:val="center"/>
          </w:tcPr>
          <w:p w14:paraId="7A22CFC1" w14:textId="77777777" w:rsidR="00DA5EB4" w:rsidRDefault="00000000">
            <w:pPr>
              <w:spacing w:after="0" w:line="276" w:lineRule="auto"/>
            </w:pPr>
            <w:r>
              <w:rPr>
                <w:sz w:val="21"/>
              </w:rPr>
              <w:t>Deep Learning</w:t>
            </w:r>
          </w:p>
        </w:tc>
      </w:tr>
      <w:tr w:rsidR="00DA5EB4" w14:paraId="3B48122F" w14:textId="77777777">
        <w:trPr>
          <w:jc w:val="center"/>
        </w:trPr>
        <w:tc>
          <w:tcPr>
            <w:tcW w:w="4334" w:type="dxa"/>
            <w:shd w:val="clear" w:color="auto" w:fill="FFFFFF"/>
            <w:tcMar>
              <w:top w:w="120" w:type="dxa"/>
              <w:left w:w="140" w:type="dxa"/>
              <w:bottom w:w="120" w:type="dxa"/>
              <w:right w:w="140" w:type="dxa"/>
            </w:tcMar>
            <w:vAlign w:val="center"/>
          </w:tcPr>
          <w:p w14:paraId="3BF63300" w14:textId="2B01AC40" w:rsidR="00DA5EB4" w:rsidRPr="00A74937" w:rsidRDefault="00A74937">
            <w:pPr>
              <w:spacing w:after="0" w:line="276" w:lineRule="auto"/>
            </w:pPr>
            <m:oMathPara>
              <m:oMathParaPr>
                <m:jc m:val="left"/>
              </m:oMathParaPr>
              <m:oMath>
                <m:r>
                  <w:rPr>
                    <w:rFonts w:ascii="Cambria Math" w:hAnsi="Cambria Math"/>
                    <w:sz w:val="21"/>
                  </w:rPr>
                  <m:t>E</m:t>
                </m:r>
                <m:sSub>
                  <m:sSubPr>
                    <m:ctrlPr>
                      <w:rPr>
                        <w:rFonts w:ascii="Cambria Math" w:hAnsi="Cambria Math"/>
                        <w:i/>
                        <w:sz w:val="21"/>
                      </w:rPr>
                    </m:ctrlPr>
                  </m:sSubPr>
                  <m:e>
                    <m:r>
                      <w:rPr>
                        <w:rFonts w:ascii="Cambria Math" w:hAnsi="Cambria Math"/>
                        <w:sz w:val="21"/>
                      </w:rPr>
                      <m:t>T</m:t>
                    </m:r>
                  </m:e>
                  <m:sub>
                    <m:r>
                      <w:rPr>
                        <w:rFonts w:ascii="Cambria Math" w:hAnsi="Cambria Math"/>
                        <w:sz w:val="21"/>
                      </w:rPr>
                      <m:t>0</m:t>
                    </m:r>
                  </m:sub>
                </m:sSub>
              </m:oMath>
            </m:oMathPara>
          </w:p>
        </w:tc>
        <w:tc>
          <w:tcPr>
            <w:tcW w:w="4334" w:type="dxa"/>
            <w:shd w:val="clear" w:color="auto" w:fill="FFFFFF"/>
            <w:tcMar>
              <w:top w:w="120" w:type="dxa"/>
              <w:left w:w="140" w:type="dxa"/>
              <w:bottom w:w="120" w:type="dxa"/>
              <w:right w:w="140" w:type="dxa"/>
            </w:tcMar>
            <w:vAlign w:val="center"/>
          </w:tcPr>
          <w:p w14:paraId="6F0F5BF7" w14:textId="77777777" w:rsidR="00DA5EB4" w:rsidRDefault="00000000">
            <w:pPr>
              <w:spacing w:after="0" w:line="276" w:lineRule="auto"/>
            </w:pPr>
            <w:r>
              <w:rPr>
                <w:sz w:val="21"/>
              </w:rPr>
              <w:t>Reference Evapotranspiration (mm/day)</w:t>
            </w:r>
          </w:p>
        </w:tc>
      </w:tr>
      <w:tr w:rsidR="00DA5EB4" w14:paraId="69A89A21" w14:textId="77777777">
        <w:trPr>
          <w:jc w:val="center"/>
        </w:trPr>
        <w:tc>
          <w:tcPr>
            <w:tcW w:w="4334" w:type="dxa"/>
            <w:shd w:val="clear" w:color="auto" w:fill="F4F7F5"/>
            <w:tcMar>
              <w:top w:w="120" w:type="dxa"/>
              <w:left w:w="140" w:type="dxa"/>
              <w:bottom w:w="120" w:type="dxa"/>
              <w:right w:w="140" w:type="dxa"/>
            </w:tcMar>
            <w:vAlign w:val="center"/>
          </w:tcPr>
          <w:p w14:paraId="56EE6DDD" w14:textId="77777777" w:rsidR="00DA5EB4" w:rsidRDefault="00000000">
            <w:pPr>
              <w:spacing w:after="0" w:line="276" w:lineRule="auto"/>
            </w:pPr>
            <w:r>
              <w:rPr>
                <w:sz w:val="21"/>
              </w:rPr>
              <w:t>GIS</w:t>
            </w:r>
          </w:p>
        </w:tc>
        <w:tc>
          <w:tcPr>
            <w:tcW w:w="4334" w:type="dxa"/>
            <w:shd w:val="clear" w:color="auto" w:fill="F4F7F5"/>
            <w:tcMar>
              <w:top w:w="120" w:type="dxa"/>
              <w:left w:w="140" w:type="dxa"/>
              <w:bottom w:w="120" w:type="dxa"/>
              <w:right w:w="140" w:type="dxa"/>
            </w:tcMar>
            <w:vAlign w:val="center"/>
          </w:tcPr>
          <w:p w14:paraId="13F99A7E" w14:textId="77777777" w:rsidR="00DA5EB4" w:rsidRDefault="00000000">
            <w:pPr>
              <w:spacing w:after="0" w:line="276" w:lineRule="auto"/>
            </w:pPr>
            <w:r>
              <w:rPr>
                <w:sz w:val="21"/>
              </w:rPr>
              <w:t>Geographic Information System</w:t>
            </w:r>
          </w:p>
        </w:tc>
      </w:tr>
      <w:tr w:rsidR="00DA5EB4" w14:paraId="4900D2F2" w14:textId="77777777">
        <w:trPr>
          <w:jc w:val="center"/>
        </w:trPr>
        <w:tc>
          <w:tcPr>
            <w:tcW w:w="4334" w:type="dxa"/>
            <w:shd w:val="clear" w:color="auto" w:fill="FFFFFF"/>
            <w:tcMar>
              <w:top w:w="120" w:type="dxa"/>
              <w:left w:w="140" w:type="dxa"/>
              <w:bottom w:w="120" w:type="dxa"/>
              <w:right w:w="140" w:type="dxa"/>
            </w:tcMar>
            <w:vAlign w:val="center"/>
          </w:tcPr>
          <w:p w14:paraId="042DD356" w14:textId="77777777" w:rsidR="00DA5EB4" w:rsidRDefault="00000000">
            <w:pPr>
              <w:spacing w:after="0" w:line="276" w:lineRule="auto"/>
            </w:pPr>
            <w:r>
              <w:rPr>
                <w:sz w:val="21"/>
              </w:rPr>
              <w:t>GPS</w:t>
            </w:r>
          </w:p>
        </w:tc>
        <w:tc>
          <w:tcPr>
            <w:tcW w:w="4334" w:type="dxa"/>
            <w:shd w:val="clear" w:color="auto" w:fill="FFFFFF"/>
            <w:tcMar>
              <w:top w:w="120" w:type="dxa"/>
              <w:left w:w="140" w:type="dxa"/>
              <w:bottom w:w="120" w:type="dxa"/>
              <w:right w:w="140" w:type="dxa"/>
            </w:tcMar>
            <w:vAlign w:val="center"/>
          </w:tcPr>
          <w:p w14:paraId="6D113A92" w14:textId="77777777" w:rsidR="00DA5EB4" w:rsidRDefault="00000000">
            <w:pPr>
              <w:spacing w:after="0" w:line="276" w:lineRule="auto"/>
            </w:pPr>
            <w:r>
              <w:rPr>
                <w:sz w:val="21"/>
              </w:rPr>
              <w:t>Global Positioning System</w:t>
            </w:r>
          </w:p>
        </w:tc>
      </w:tr>
      <w:tr w:rsidR="00DA5EB4" w14:paraId="57D9646B" w14:textId="77777777">
        <w:trPr>
          <w:jc w:val="center"/>
        </w:trPr>
        <w:tc>
          <w:tcPr>
            <w:tcW w:w="4334" w:type="dxa"/>
            <w:shd w:val="clear" w:color="auto" w:fill="F4F7F5"/>
            <w:tcMar>
              <w:top w:w="120" w:type="dxa"/>
              <w:left w:w="140" w:type="dxa"/>
              <w:bottom w:w="120" w:type="dxa"/>
              <w:right w:w="140" w:type="dxa"/>
            </w:tcMar>
            <w:vAlign w:val="center"/>
          </w:tcPr>
          <w:p w14:paraId="3FA97AEF" w14:textId="48F29F3A" w:rsidR="00DA5EB4" w:rsidRPr="002322FB" w:rsidRDefault="00000000">
            <w:pPr>
              <w:spacing w:after="0" w:line="276" w:lineRule="auto"/>
            </w:pPr>
            <m:oMathPara>
              <m:oMathParaPr>
                <m:jc m:val="left"/>
              </m:oMathParaPr>
              <m:oMath>
                <m:sSub>
                  <m:sSubPr>
                    <m:ctrlPr>
                      <w:rPr>
                        <w:rFonts w:ascii="Cambria Math" w:hAnsi="Cambria Math"/>
                        <w:i/>
                        <w:sz w:val="21"/>
                      </w:rPr>
                    </m:ctrlPr>
                  </m:sSubPr>
                  <m:e>
                    <m:r>
                      <w:rPr>
                        <w:rFonts w:ascii="Cambria Math" w:hAnsi="Cambria Math"/>
                        <w:sz w:val="21"/>
                      </w:rPr>
                      <m:t>K</m:t>
                    </m:r>
                  </m:e>
                  <m:sub>
                    <m:r>
                      <w:rPr>
                        <w:rFonts w:ascii="Cambria Math" w:hAnsi="Cambria Math"/>
                        <w:sz w:val="21"/>
                      </w:rPr>
                      <m:t>c</m:t>
                    </m:r>
                  </m:sub>
                </m:sSub>
              </m:oMath>
            </m:oMathPara>
          </w:p>
        </w:tc>
        <w:tc>
          <w:tcPr>
            <w:tcW w:w="4334" w:type="dxa"/>
            <w:shd w:val="clear" w:color="auto" w:fill="F4F7F5"/>
            <w:tcMar>
              <w:top w:w="120" w:type="dxa"/>
              <w:left w:w="140" w:type="dxa"/>
              <w:bottom w:w="120" w:type="dxa"/>
              <w:right w:w="140" w:type="dxa"/>
            </w:tcMar>
            <w:vAlign w:val="center"/>
          </w:tcPr>
          <w:p w14:paraId="63DE07AD" w14:textId="77777777" w:rsidR="00DA5EB4" w:rsidRDefault="00000000">
            <w:pPr>
              <w:spacing w:after="0" w:line="276" w:lineRule="auto"/>
            </w:pPr>
            <w:r>
              <w:rPr>
                <w:sz w:val="21"/>
              </w:rPr>
              <w:t>Crop Evapotranspiration Coefficient</w:t>
            </w:r>
          </w:p>
        </w:tc>
      </w:tr>
      <w:tr w:rsidR="00DA5EB4" w14:paraId="21D3A6BB" w14:textId="77777777">
        <w:trPr>
          <w:jc w:val="center"/>
        </w:trPr>
        <w:tc>
          <w:tcPr>
            <w:tcW w:w="4334" w:type="dxa"/>
            <w:shd w:val="clear" w:color="auto" w:fill="FFFFFF"/>
            <w:tcMar>
              <w:top w:w="120" w:type="dxa"/>
              <w:left w:w="140" w:type="dxa"/>
              <w:bottom w:w="120" w:type="dxa"/>
              <w:right w:w="140" w:type="dxa"/>
            </w:tcMar>
            <w:vAlign w:val="center"/>
          </w:tcPr>
          <w:p w14:paraId="49EE3E47" w14:textId="77777777" w:rsidR="00DA5EB4" w:rsidRDefault="00000000">
            <w:pPr>
              <w:spacing w:after="0" w:line="276" w:lineRule="auto"/>
            </w:pPr>
            <w:r>
              <w:rPr>
                <w:sz w:val="21"/>
              </w:rPr>
              <w:t>MAE</w:t>
            </w:r>
          </w:p>
        </w:tc>
        <w:tc>
          <w:tcPr>
            <w:tcW w:w="4334" w:type="dxa"/>
            <w:shd w:val="clear" w:color="auto" w:fill="FFFFFF"/>
            <w:tcMar>
              <w:top w:w="120" w:type="dxa"/>
              <w:left w:w="140" w:type="dxa"/>
              <w:bottom w:w="120" w:type="dxa"/>
              <w:right w:w="140" w:type="dxa"/>
            </w:tcMar>
            <w:vAlign w:val="center"/>
          </w:tcPr>
          <w:p w14:paraId="53D808BA" w14:textId="77777777" w:rsidR="00DA5EB4" w:rsidRDefault="00000000">
            <w:pPr>
              <w:spacing w:after="0" w:line="276" w:lineRule="auto"/>
            </w:pPr>
            <w:r>
              <w:rPr>
                <w:sz w:val="21"/>
              </w:rPr>
              <w:t>Mean Absolute Error</w:t>
            </w:r>
          </w:p>
        </w:tc>
      </w:tr>
      <w:tr w:rsidR="00DA5EB4" w14:paraId="351EA90C" w14:textId="77777777">
        <w:trPr>
          <w:jc w:val="center"/>
        </w:trPr>
        <w:tc>
          <w:tcPr>
            <w:tcW w:w="4334" w:type="dxa"/>
            <w:shd w:val="clear" w:color="auto" w:fill="F4F7F5"/>
            <w:tcMar>
              <w:top w:w="120" w:type="dxa"/>
              <w:left w:w="140" w:type="dxa"/>
              <w:bottom w:w="120" w:type="dxa"/>
              <w:right w:w="140" w:type="dxa"/>
            </w:tcMar>
            <w:vAlign w:val="center"/>
          </w:tcPr>
          <w:p w14:paraId="4FB021A2" w14:textId="77777777" w:rsidR="00DA5EB4" w:rsidRDefault="00000000">
            <w:pPr>
              <w:spacing w:after="0" w:line="276" w:lineRule="auto"/>
            </w:pPr>
            <w:r>
              <w:rPr>
                <w:sz w:val="21"/>
              </w:rPr>
              <w:t>ML</w:t>
            </w:r>
          </w:p>
        </w:tc>
        <w:tc>
          <w:tcPr>
            <w:tcW w:w="4334" w:type="dxa"/>
            <w:shd w:val="clear" w:color="auto" w:fill="F4F7F5"/>
            <w:tcMar>
              <w:top w:w="120" w:type="dxa"/>
              <w:left w:w="140" w:type="dxa"/>
              <w:bottom w:w="120" w:type="dxa"/>
              <w:right w:w="140" w:type="dxa"/>
            </w:tcMar>
            <w:vAlign w:val="center"/>
          </w:tcPr>
          <w:p w14:paraId="33072B8E" w14:textId="77777777" w:rsidR="00DA5EB4" w:rsidRDefault="00000000">
            <w:pPr>
              <w:spacing w:after="0" w:line="276" w:lineRule="auto"/>
            </w:pPr>
            <w:r>
              <w:rPr>
                <w:sz w:val="21"/>
              </w:rPr>
              <w:t>Machine Learning</w:t>
            </w:r>
          </w:p>
        </w:tc>
      </w:tr>
      <w:tr w:rsidR="00DA5EB4" w14:paraId="16F1668B" w14:textId="77777777">
        <w:trPr>
          <w:jc w:val="center"/>
        </w:trPr>
        <w:tc>
          <w:tcPr>
            <w:tcW w:w="4334" w:type="dxa"/>
            <w:shd w:val="clear" w:color="auto" w:fill="FFFFFF"/>
            <w:tcMar>
              <w:top w:w="120" w:type="dxa"/>
              <w:left w:w="140" w:type="dxa"/>
              <w:bottom w:w="120" w:type="dxa"/>
              <w:right w:w="140" w:type="dxa"/>
            </w:tcMar>
            <w:vAlign w:val="center"/>
          </w:tcPr>
          <w:p w14:paraId="74480F9E" w14:textId="77777777" w:rsidR="00DA5EB4" w:rsidRDefault="00000000">
            <w:pPr>
              <w:spacing w:after="0" w:line="276" w:lineRule="auto"/>
            </w:pPr>
            <w:r>
              <w:rPr>
                <w:sz w:val="21"/>
              </w:rPr>
              <w:t>MOP</w:t>
            </w:r>
          </w:p>
        </w:tc>
        <w:tc>
          <w:tcPr>
            <w:tcW w:w="4334" w:type="dxa"/>
            <w:shd w:val="clear" w:color="auto" w:fill="FFFFFF"/>
            <w:tcMar>
              <w:top w:w="120" w:type="dxa"/>
              <w:left w:w="140" w:type="dxa"/>
              <w:bottom w:w="120" w:type="dxa"/>
              <w:right w:w="140" w:type="dxa"/>
            </w:tcMar>
            <w:vAlign w:val="center"/>
          </w:tcPr>
          <w:p w14:paraId="0B8C0D93" w14:textId="646086BB" w:rsidR="00DA5EB4" w:rsidRDefault="00000000">
            <w:pPr>
              <w:spacing w:after="0" w:line="276" w:lineRule="auto"/>
            </w:pPr>
            <w:r>
              <w:rPr>
                <w:sz w:val="21"/>
              </w:rPr>
              <w:t xml:space="preserve">Muriate of Potash / Potassium Chloride (60% </w:t>
            </w:r>
            <m:oMath>
              <m:sSub>
                <m:sSubPr>
                  <m:ctrlPr>
                    <w:rPr>
                      <w:rFonts w:ascii="Cambria Math" w:hAnsi="Cambria Math"/>
                      <w:i/>
                      <w:sz w:val="21"/>
                    </w:rPr>
                  </m:ctrlPr>
                </m:sSubPr>
                <m:e>
                  <m:r>
                    <w:rPr>
                      <w:rFonts w:ascii="Cambria Math" w:hAnsi="Cambria Math"/>
                      <w:sz w:val="21"/>
                    </w:rPr>
                    <m:t>K</m:t>
                  </m:r>
                </m:e>
                <m:sub>
                  <m:r>
                    <w:rPr>
                      <w:rFonts w:ascii="Cambria Math" w:hAnsi="Cambria Math"/>
                      <w:sz w:val="21"/>
                    </w:rPr>
                    <m:t>2</m:t>
                  </m:r>
                </m:sub>
              </m:sSub>
              <m:r>
                <w:rPr>
                  <w:rFonts w:ascii="Cambria Math" w:hAnsi="Cambria Math"/>
                  <w:sz w:val="21"/>
                </w:rPr>
                <m:t>O</m:t>
              </m:r>
            </m:oMath>
            <w:r>
              <w:rPr>
                <w:sz w:val="21"/>
              </w:rPr>
              <w:t>)</w:t>
            </w:r>
          </w:p>
        </w:tc>
      </w:tr>
      <w:tr w:rsidR="00DA5EB4" w14:paraId="2ECF82E7" w14:textId="77777777">
        <w:trPr>
          <w:jc w:val="center"/>
        </w:trPr>
        <w:tc>
          <w:tcPr>
            <w:tcW w:w="4334" w:type="dxa"/>
            <w:shd w:val="clear" w:color="auto" w:fill="F4F7F5"/>
            <w:tcMar>
              <w:top w:w="120" w:type="dxa"/>
              <w:left w:w="140" w:type="dxa"/>
              <w:bottom w:w="120" w:type="dxa"/>
              <w:right w:w="140" w:type="dxa"/>
            </w:tcMar>
            <w:vAlign w:val="center"/>
          </w:tcPr>
          <w:p w14:paraId="45F7A76E" w14:textId="77777777" w:rsidR="00DA5EB4" w:rsidRDefault="00000000">
            <w:pPr>
              <w:spacing w:after="0" w:line="276" w:lineRule="auto"/>
            </w:pPr>
            <w:r>
              <w:rPr>
                <w:sz w:val="21"/>
              </w:rPr>
              <w:t>MSP</w:t>
            </w:r>
          </w:p>
        </w:tc>
        <w:tc>
          <w:tcPr>
            <w:tcW w:w="4334" w:type="dxa"/>
            <w:shd w:val="clear" w:color="auto" w:fill="F4F7F5"/>
            <w:tcMar>
              <w:top w:w="120" w:type="dxa"/>
              <w:left w:w="140" w:type="dxa"/>
              <w:bottom w:w="120" w:type="dxa"/>
              <w:right w:w="140" w:type="dxa"/>
            </w:tcMar>
            <w:vAlign w:val="center"/>
          </w:tcPr>
          <w:p w14:paraId="48DF04FF" w14:textId="77777777" w:rsidR="00DA5EB4" w:rsidRDefault="00000000">
            <w:pPr>
              <w:spacing w:after="0" w:line="276" w:lineRule="auto"/>
            </w:pPr>
            <w:r>
              <w:rPr>
                <w:sz w:val="21"/>
              </w:rPr>
              <w:t>Minimum Support Price (Government of India benchmark)</w:t>
            </w:r>
          </w:p>
        </w:tc>
      </w:tr>
      <w:tr w:rsidR="00DA5EB4" w14:paraId="03058DBB" w14:textId="77777777">
        <w:trPr>
          <w:jc w:val="center"/>
        </w:trPr>
        <w:tc>
          <w:tcPr>
            <w:tcW w:w="4334" w:type="dxa"/>
            <w:shd w:val="clear" w:color="auto" w:fill="FFFFFF"/>
            <w:tcMar>
              <w:top w:w="120" w:type="dxa"/>
              <w:left w:w="140" w:type="dxa"/>
              <w:bottom w:w="120" w:type="dxa"/>
              <w:right w:w="140" w:type="dxa"/>
            </w:tcMar>
            <w:vAlign w:val="center"/>
          </w:tcPr>
          <w:p w14:paraId="69DDB0B5" w14:textId="77777777" w:rsidR="00DA5EB4" w:rsidRDefault="00000000">
            <w:pPr>
              <w:spacing w:after="0" w:line="276" w:lineRule="auto"/>
            </w:pPr>
            <w:r>
              <w:rPr>
                <w:sz w:val="21"/>
              </w:rPr>
              <w:t>NDMI</w:t>
            </w:r>
          </w:p>
        </w:tc>
        <w:tc>
          <w:tcPr>
            <w:tcW w:w="4334" w:type="dxa"/>
            <w:shd w:val="clear" w:color="auto" w:fill="FFFFFF"/>
            <w:tcMar>
              <w:top w:w="120" w:type="dxa"/>
              <w:left w:w="140" w:type="dxa"/>
              <w:bottom w:w="120" w:type="dxa"/>
              <w:right w:w="140" w:type="dxa"/>
            </w:tcMar>
            <w:vAlign w:val="center"/>
          </w:tcPr>
          <w:p w14:paraId="78D0F2F5" w14:textId="0B5F0816" w:rsidR="00DA5EB4" w:rsidRDefault="00000000">
            <w:pPr>
              <w:spacing w:after="0" w:line="276" w:lineRule="auto"/>
            </w:pPr>
            <w:r>
              <w:rPr>
                <w:sz w:val="21"/>
              </w:rPr>
              <w:t xml:space="preserve">Normalized Difference Moisture Index: </w:t>
            </w:r>
            <m:oMath>
              <m:d>
                <m:dPr>
                  <m:ctrlPr>
                    <w:rPr>
                      <w:rFonts w:ascii="Cambria Math" w:hAnsi="Cambria Math"/>
                      <w:i/>
                      <w:sz w:val="21"/>
                    </w:rPr>
                  </m:ctrlPr>
                </m:dPr>
                <m:e>
                  <m:r>
                    <w:rPr>
                      <w:rFonts w:ascii="Cambria Math" w:hAnsi="Cambria Math"/>
                      <w:sz w:val="21"/>
                    </w:rPr>
                    <m:t>B08-B11</m:t>
                  </m:r>
                </m:e>
              </m:d>
              <m:r>
                <m:rPr>
                  <m:lit/>
                </m:rPr>
                <w:rPr>
                  <w:rFonts w:ascii="Cambria Math" w:hAnsi="Cambria Math"/>
                  <w:sz w:val="21"/>
                </w:rPr>
                <m:t>/</m:t>
              </m:r>
              <m:d>
                <m:dPr>
                  <m:ctrlPr>
                    <w:rPr>
                      <w:rFonts w:ascii="Cambria Math" w:hAnsi="Cambria Math"/>
                      <w:i/>
                      <w:sz w:val="21"/>
                    </w:rPr>
                  </m:ctrlPr>
                </m:dPr>
                <m:e>
                  <m:r>
                    <w:rPr>
                      <w:rFonts w:ascii="Cambria Math" w:hAnsi="Cambria Math"/>
                      <w:sz w:val="21"/>
                    </w:rPr>
                    <m:t>B08+B11</m:t>
                  </m:r>
                </m:e>
              </m:d>
            </m:oMath>
          </w:p>
        </w:tc>
      </w:tr>
      <w:tr w:rsidR="00DA5EB4" w14:paraId="3AAED5CD" w14:textId="77777777">
        <w:trPr>
          <w:jc w:val="center"/>
        </w:trPr>
        <w:tc>
          <w:tcPr>
            <w:tcW w:w="4334" w:type="dxa"/>
            <w:shd w:val="clear" w:color="auto" w:fill="F4F7F5"/>
            <w:tcMar>
              <w:top w:w="120" w:type="dxa"/>
              <w:left w:w="140" w:type="dxa"/>
              <w:bottom w:w="120" w:type="dxa"/>
              <w:right w:w="140" w:type="dxa"/>
            </w:tcMar>
            <w:vAlign w:val="center"/>
          </w:tcPr>
          <w:p w14:paraId="071AE1A1" w14:textId="77777777" w:rsidR="00DA5EB4" w:rsidRDefault="00000000">
            <w:pPr>
              <w:spacing w:after="0" w:line="276" w:lineRule="auto"/>
            </w:pPr>
            <w:r>
              <w:rPr>
                <w:sz w:val="21"/>
              </w:rPr>
              <w:t>NDVI</w:t>
            </w:r>
          </w:p>
        </w:tc>
        <w:tc>
          <w:tcPr>
            <w:tcW w:w="4334" w:type="dxa"/>
            <w:shd w:val="clear" w:color="auto" w:fill="F4F7F5"/>
            <w:tcMar>
              <w:top w:w="120" w:type="dxa"/>
              <w:left w:w="140" w:type="dxa"/>
              <w:bottom w:w="120" w:type="dxa"/>
              <w:right w:w="140" w:type="dxa"/>
            </w:tcMar>
            <w:vAlign w:val="center"/>
          </w:tcPr>
          <w:p w14:paraId="2D4E94CA" w14:textId="757BFE65" w:rsidR="00DA5EB4" w:rsidRDefault="00000000">
            <w:pPr>
              <w:spacing w:after="0" w:line="276" w:lineRule="auto"/>
            </w:pPr>
            <w:r>
              <w:rPr>
                <w:sz w:val="21"/>
              </w:rPr>
              <w:t xml:space="preserve">Normalized Difference Vegetation Index: </w:t>
            </w:r>
            <m:oMath>
              <m:d>
                <m:dPr>
                  <m:ctrlPr>
                    <w:rPr>
                      <w:rFonts w:ascii="Cambria Math" w:hAnsi="Cambria Math"/>
                      <w:i/>
                      <w:sz w:val="21"/>
                    </w:rPr>
                  </m:ctrlPr>
                </m:dPr>
                <m:e>
                  <m:r>
                    <w:rPr>
                      <w:rFonts w:ascii="Cambria Math" w:hAnsi="Cambria Math"/>
                      <w:sz w:val="21"/>
                    </w:rPr>
                    <m:t>B08-B04</m:t>
                  </m:r>
                </m:e>
              </m:d>
              <m:r>
                <m:rPr>
                  <m:lit/>
                </m:rPr>
                <w:rPr>
                  <w:rFonts w:ascii="Cambria Math" w:hAnsi="Cambria Math"/>
                  <w:sz w:val="21"/>
                </w:rPr>
                <m:t>/</m:t>
              </m:r>
              <m:d>
                <m:dPr>
                  <m:ctrlPr>
                    <w:rPr>
                      <w:rFonts w:ascii="Cambria Math" w:hAnsi="Cambria Math"/>
                      <w:i/>
                      <w:sz w:val="21"/>
                    </w:rPr>
                  </m:ctrlPr>
                </m:dPr>
                <m:e>
                  <m:r>
                    <w:rPr>
                      <w:rFonts w:ascii="Cambria Math" w:hAnsi="Cambria Math"/>
                      <w:sz w:val="21"/>
                    </w:rPr>
                    <m:t>B08+B04</m:t>
                  </m:r>
                </m:e>
              </m:d>
            </m:oMath>
          </w:p>
        </w:tc>
      </w:tr>
      <w:tr w:rsidR="00DA5EB4" w14:paraId="0018F2B3" w14:textId="77777777">
        <w:trPr>
          <w:jc w:val="center"/>
        </w:trPr>
        <w:tc>
          <w:tcPr>
            <w:tcW w:w="4334" w:type="dxa"/>
            <w:shd w:val="clear" w:color="auto" w:fill="FFFFFF"/>
            <w:tcMar>
              <w:top w:w="120" w:type="dxa"/>
              <w:left w:w="140" w:type="dxa"/>
              <w:bottom w:w="120" w:type="dxa"/>
              <w:right w:w="140" w:type="dxa"/>
            </w:tcMar>
            <w:vAlign w:val="center"/>
          </w:tcPr>
          <w:p w14:paraId="604CEE8D" w14:textId="77777777" w:rsidR="00DA5EB4" w:rsidRDefault="00000000">
            <w:pPr>
              <w:spacing w:after="0" w:line="276" w:lineRule="auto"/>
            </w:pPr>
            <w:r>
              <w:rPr>
                <w:sz w:val="21"/>
              </w:rPr>
              <w:lastRenderedPageBreak/>
              <w:t>NDWI</w:t>
            </w:r>
          </w:p>
        </w:tc>
        <w:tc>
          <w:tcPr>
            <w:tcW w:w="4334" w:type="dxa"/>
            <w:shd w:val="clear" w:color="auto" w:fill="FFFFFF"/>
            <w:tcMar>
              <w:top w:w="120" w:type="dxa"/>
              <w:left w:w="140" w:type="dxa"/>
              <w:bottom w:w="120" w:type="dxa"/>
              <w:right w:w="140" w:type="dxa"/>
            </w:tcMar>
            <w:vAlign w:val="center"/>
          </w:tcPr>
          <w:p w14:paraId="02688DEA" w14:textId="57E4D02E" w:rsidR="00DA5EB4" w:rsidRDefault="00000000">
            <w:pPr>
              <w:spacing w:after="0" w:line="276" w:lineRule="auto"/>
            </w:pPr>
            <w:r>
              <w:rPr>
                <w:sz w:val="21"/>
              </w:rPr>
              <w:t xml:space="preserve">Normalized Difference Water Index: </w:t>
            </w:r>
            <m:oMath>
              <m:d>
                <m:dPr>
                  <m:ctrlPr>
                    <w:rPr>
                      <w:rFonts w:ascii="Cambria Math" w:hAnsi="Cambria Math"/>
                      <w:i/>
                      <w:sz w:val="21"/>
                    </w:rPr>
                  </m:ctrlPr>
                </m:dPr>
                <m:e>
                  <m:r>
                    <w:rPr>
                      <w:rFonts w:ascii="Cambria Math" w:hAnsi="Cambria Math"/>
                      <w:sz w:val="21"/>
                    </w:rPr>
                    <m:t>B03-B08</m:t>
                  </m:r>
                </m:e>
              </m:d>
              <m:r>
                <m:rPr>
                  <m:lit/>
                </m:rPr>
                <w:rPr>
                  <w:rFonts w:ascii="Cambria Math" w:hAnsi="Cambria Math"/>
                  <w:sz w:val="21"/>
                </w:rPr>
                <m:t>/</m:t>
              </m:r>
              <m:d>
                <m:dPr>
                  <m:ctrlPr>
                    <w:rPr>
                      <w:rFonts w:ascii="Cambria Math" w:hAnsi="Cambria Math"/>
                      <w:i/>
                      <w:sz w:val="21"/>
                    </w:rPr>
                  </m:ctrlPr>
                </m:dPr>
                <m:e>
                  <m:r>
                    <w:rPr>
                      <w:rFonts w:ascii="Cambria Math" w:hAnsi="Cambria Math"/>
                      <w:sz w:val="21"/>
                    </w:rPr>
                    <m:t>B03+B08</m:t>
                  </m:r>
                </m:e>
              </m:d>
            </m:oMath>
          </w:p>
        </w:tc>
      </w:tr>
      <w:tr w:rsidR="00DA5EB4" w14:paraId="426C32D3" w14:textId="77777777">
        <w:trPr>
          <w:jc w:val="center"/>
        </w:trPr>
        <w:tc>
          <w:tcPr>
            <w:tcW w:w="4334" w:type="dxa"/>
            <w:shd w:val="clear" w:color="auto" w:fill="F4F7F5"/>
            <w:tcMar>
              <w:top w:w="120" w:type="dxa"/>
              <w:left w:w="140" w:type="dxa"/>
              <w:bottom w:w="120" w:type="dxa"/>
              <w:right w:w="140" w:type="dxa"/>
            </w:tcMar>
            <w:vAlign w:val="center"/>
          </w:tcPr>
          <w:p w14:paraId="58236258" w14:textId="77777777" w:rsidR="00DA5EB4" w:rsidRDefault="00000000">
            <w:pPr>
              <w:spacing w:after="0" w:line="276" w:lineRule="auto"/>
            </w:pPr>
            <w:r>
              <w:rPr>
                <w:sz w:val="21"/>
              </w:rPr>
              <w:t>NPK</w:t>
            </w:r>
          </w:p>
        </w:tc>
        <w:tc>
          <w:tcPr>
            <w:tcW w:w="4334" w:type="dxa"/>
            <w:shd w:val="clear" w:color="auto" w:fill="F4F7F5"/>
            <w:tcMar>
              <w:top w:w="120" w:type="dxa"/>
              <w:left w:w="140" w:type="dxa"/>
              <w:bottom w:w="120" w:type="dxa"/>
              <w:right w:w="140" w:type="dxa"/>
            </w:tcMar>
            <w:vAlign w:val="center"/>
          </w:tcPr>
          <w:p w14:paraId="6080A5F9" w14:textId="77777777" w:rsidR="00DA5EB4" w:rsidRDefault="00000000">
            <w:pPr>
              <w:spacing w:after="0" w:line="276" w:lineRule="auto"/>
            </w:pPr>
            <w:r>
              <w:rPr>
                <w:sz w:val="21"/>
              </w:rPr>
              <w:t>Nitrogen (N), Phosphorus (P), and Potassium (K)</w:t>
            </w:r>
          </w:p>
        </w:tc>
      </w:tr>
      <w:tr w:rsidR="00DA5EB4" w14:paraId="32DB83C1" w14:textId="77777777">
        <w:trPr>
          <w:jc w:val="center"/>
        </w:trPr>
        <w:tc>
          <w:tcPr>
            <w:tcW w:w="4334" w:type="dxa"/>
            <w:shd w:val="clear" w:color="auto" w:fill="FFFFFF"/>
            <w:tcMar>
              <w:top w:w="120" w:type="dxa"/>
              <w:left w:w="140" w:type="dxa"/>
              <w:bottom w:w="120" w:type="dxa"/>
              <w:right w:w="140" w:type="dxa"/>
            </w:tcMar>
            <w:vAlign w:val="center"/>
          </w:tcPr>
          <w:p w14:paraId="4BE69BAC" w14:textId="77777777" w:rsidR="00DA5EB4" w:rsidRDefault="00000000">
            <w:pPr>
              <w:spacing w:after="0" w:line="276" w:lineRule="auto"/>
            </w:pPr>
            <w:r>
              <w:rPr>
                <w:sz w:val="21"/>
              </w:rPr>
              <w:t>OCR</w:t>
            </w:r>
          </w:p>
        </w:tc>
        <w:tc>
          <w:tcPr>
            <w:tcW w:w="4334" w:type="dxa"/>
            <w:shd w:val="clear" w:color="auto" w:fill="FFFFFF"/>
            <w:tcMar>
              <w:top w:w="120" w:type="dxa"/>
              <w:left w:w="140" w:type="dxa"/>
              <w:bottom w:w="120" w:type="dxa"/>
              <w:right w:w="140" w:type="dxa"/>
            </w:tcMar>
            <w:vAlign w:val="center"/>
          </w:tcPr>
          <w:p w14:paraId="68EEF936" w14:textId="77777777" w:rsidR="00DA5EB4" w:rsidRDefault="00000000">
            <w:pPr>
              <w:spacing w:after="0" w:line="276" w:lineRule="auto"/>
            </w:pPr>
            <w:r>
              <w:rPr>
                <w:sz w:val="21"/>
              </w:rPr>
              <w:t>Optical Character Recognition</w:t>
            </w:r>
          </w:p>
        </w:tc>
      </w:tr>
      <w:tr w:rsidR="00DA5EB4" w14:paraId="347F232B" w14:textId="77777777">
        <w:trPr>
          <w:jc w:val="center"/>
        </w:trPr>
        <w:tc>
          <w:tcPr>
            <w:tcW w:w="4334" w:type="dxa"/>
            <w:shd w:val="clear" w:color="auto" w:fill="F4F7F5"/>
            <w:tcMar>
              <w:top w:w="120" w:type="dxa"/>
              <w:left w:w="140" w:type="dxa"/>
              <w:bottom w:w="120" w:type="dxa"/>
              <w:right w:w="140" w:type="dxa"/>
            </w:tcMar>
            <w:vAlign w:val="center"/>
          </w:tcPr>
          <w:p w14:paraId="2A5A559C" w14:textId="77777777" w:rsidR="00DA5EB4" w:rsidRDefault="00000000">
            <w:pPr>
              <w:spacing w:after="0" w:line="276" w:lineRule="auto"/>
            </w:pPr>
            <w:r>
              <w:rPr>
                <w:sz w:val="21"/>
              </w:rPr>
              <w:t>PMFBY</w:t>
            </w:r>
          </w:p>
        </w:tc>
        <w:tc>
          <w:tcPr>
            <w:tcW w:w="4334" w:type="dxa"/>
            <w:shd w:val="clear" w:color="auto" w:fill="F4F7F5"/>
            <w:tcMar>
              <w:top w:w="120" w:type="dxa"/>
              <w:left w:w="140" w:type="dxa"/>
              <w:bottom w:w="120" w:type="dxa"/>
              <w:right w:w="140" w:type="dxa"/>
            </w:tcMar>
            <w:vAlign w:val="center"/>
          </w:tcPr>
          <w:p w14:paraId="66931AFC" w14:textId="77777777" w:rsidR="00DA5EB4" w:rsidRDefault="00000000">
            <w:pPr>
              <w:spacing w:after="0" w:line="276" w:lineRule="auto"/>
            </w:pPr>
            <w:r>
              <w:rPr>
                <w:sz w:val="21"/>
              </w:rPr>
              <w:t>Pradhan Mantri Fasal Bima Yojana (National Crop Insurance Scheme)</w:t>
            </w:r>
          </w:p>
        </w:tc>
      </w:tr>
      <w:tr w:rsidR="00DA5EB4" w14:paraId="59F99610" w14:textId="77777777">
        <w:trPr>
          <w:jc w:val="center"/>
        </w:trPr>
        <w:tc>
          <w:tcPr>
            <w:tcW w:w="4334" w:type="dxa"/>
            <w:shd w:val="clear" w:color="auto" w:fill="FFFFFF"/>
            <w:tcMar>
              <w:top w:w="120" w:type="dxa"/>
              <w:left w:w="140" w:type="dxa"/>
              <w:bottom w:w="120" w:type="dxa"/>
              <w:right w:w="140" w:type="dxa"/>
            </w:tcMar>
            <w:vAlign w:val="center"/>
          </w:tcPr>
          <w:p w14:paraId="0C74F880" w14:textId="77777777" w:rsidR="00DA5EB4" w:rsidRDefault="00000000">
            <w:pPr>
              <w:spacing w:after="0" w:line="276" w:lineRule="auto"/>
            </w:pPr>
            <w:proofErr w:type="spellStart"/>
            <w:r>
              <w:rPr>
                <w:sz w:val="21"/>
              </w:rPr>
              <w:t>PostGIS</w:t>
            </w:r>
            <w:proofErr w:type="spellEnd"/>
          </w:p>
        </w:tc>
        <w:tc>
          <w:tcPr>
            <w:tcW w:w="4334" w:type="dxa"/>
            <w:shd w:val="clear" w:color="auto" w:fill="FFFFFF"/>
            <w:tcMar>
              <w:top w:w="120" w:type="dxa"/>
              <w:left w:w="140" w:type="dxa"/>
              <w:bottom w:w="120" w:type="dxa"/>
              <w:right w:w="140" w:type="dxa"/>
            </w:tcMar>
            <w:vAlign w:val="center"/>
          </w:tcPr>
          <w:p w14:paraId="7E6DEBBC" w14:textId="77777777" w:rsidR="00DA5EB4" w:rsidRDefault="00000000">
            <w:pPr>
              <w:spacing w:after="0" w:line="276" w:lineRule="auto"/>
            </w:pPr>
            <w:r>
              <w:rPr>
                <w:sz w:val="21"/>
              </w:rPr>
              <w:t>Spatial Database Extender for PostgreSQL Object-Relational Database</w:t>
            </w:r>
          </w:p>
        </w:tc>
      </w:tr>
      <w:tr w:rsidR="00DA5EB4" w14:paraId="589121B0" w14:textId="77777777">
        <w:trPr>
          <w:jc w:val="center"/>
        </w:trPr>
        <w:tc>
          <w:tcPr>
            <w:tcW w:w="4334" w:type="dxa"/>
            <w:shd w:val="clear" w:color="auto" w:fill="F4F7F5"/>
            <w:tcMar>
              <w:top w:w="120" w:type="dxa"/>
              <w:left w:w="140" w:type="dxa"/>
              <w:bottom w:w="120" w:type="dxa"/>
              <w:right w:w="140" w:type="dxa"/>
            </w:tcMar>
            <w:vAlign w:val="center"/>
          </w:tcPr>
          <w:p w14:paraId="56FECCF0" w14:textId="428C96B6" w:rsidR="00DA5EB4" w:rsidRPr="002322FB" w:rsidRDefault="00000000">
            <w:pPr>
              <w:spacing w:after="0" w:line="276" w:lineRule="auto"/>
            </w:pPr>
            <m:oMathPara>
              <m:oMathParaPr>
                <m:jc m:val="left"/>
              </m:oMathParaPr>
              <m:oMath>
                <m:sSup>
                  <m:sSupPr>
                    <m:ctrlPr>
                      <w:rPr>
                        <w:rFonts w:ascii="Cambria Math" w:hAnsi="Cambria Math"/>
                        <w:i/>
                        <w:sz w:val="21"/>
                      </w:rPr>
                    </m:ctrlPr>
                  </m:sSupPr>
                  <m:e>
                    <m:r>
                      <w:rPr>
                        <w:rFonts w:ascii="Cambria Math" w:hAnsi="Cambria Math"/>
                        <w:sz w:val="21"/>
                      </w:rPr>
                      <m:t>R</m:t>
                    </m:r>
                  </m:e>
                  <m:sup>
                    <m:r>
                      <w:rPr>
                        <w:rFonts w:ascii="Cambria Math" w:hAnsi="Cambria Math"/>
                        <w:sz w:val="21"/>
                      </w:rPr>
                      <m:t>2</m:t>
                    </m:r>
                  </m:sup>
                </m:sSup>
              </m:oMath>
            </m:oMathPara>
          </w:p>
        </w:tc>
        <w:tc>
          <w:tcPr>
            <w:tcW w:w="4334" w:type="dxa"/>
            <w:shd w:val="clear" w:color="auto" w:fill="F4F7F5"/>
            <w:tcMar>
              <w:top w:w="120" w:type="dxa"/>
              <w:left w:w="140" w:type="dxa"/>
              <w:bottom w:w="120" w:type="dxa"/>
              <w:right w:w="140" w:type="dxa"/>
            </w:tcMar>
            <w:vAlign w:val="center"/>
          </w:tcPr>
          <w:p w14:paraId="0808E6F6" w14:textId="77777777" w:rsidR="00DA5EB4" w:rsidRDefault="00000000">
            <w:pPr>
              <w:spacing w:after="0" w:line="276" w:lineRule="auto"/>
            </w:pPr>
            <w:r>
              <w:rPr>
                <w:sz w:val="21"/>
              </w:rPr>
              <w:t>Coefficient of Determination (Statistical goodness-of-fit)</w:t>
            </w:r>
          </w:p>
        </w:tc>
      </w:tr>
      <w:tr w:rsidR="00DA5EB4" w14:paraId="7A777D85" w14:textId="77777777">
        <w:trPr>
          <w:jc w:val="center"/>
        </w:trPr>
        <w:tc>
          <w:tcPr>
            <w:tcW w:w="4334" w:type="dxa"/>
            <w:shd w:val="clear" w:color="auto" w:fill="FFFFFF"/>
            <w:tcMar>
              <w:top w:w="120" w:type="dxa"/>
              <w:left w:w="140" w:type="dxa"/>
              <w:bottom w:w="120" w:type="dxa"/>
              <w:right w:w="140" w:type="dxa"/>
            </w:tcMar>
            <w:vAlign w:val="center"/>
          </w:tcPr>
          <w:p w14:paraId="52C6513A" w14:textId="77777777" w:rsidR="00DA5EB4" w:rsidRDefault="00000000">
            <w:pPr>
              <w:spacing w:after="0" w:line="276" w:lineRule="auto"/>
            </w:pPr>
            <w:r>
              <w:rPr>
                <w:sz w:val="21"/>
              </w:rPr>
              <w:t>REST</w:t>
            </w:r>
          </w:p>
        </w:tc>
        <w:tc>
          <w:tcPr>
            <w:tcW w:w="4334" w:type="dxa"/>
            <w:shd w:val="clear" w:color="auto" w:fill="FFFFFF"/>
            <w:tcMar>
              <w:top w:w="120" w:type="dxa"/>
              <w:left w:w="140" w:type="dxa"/>
              <w:bottom w:w="120" w:type="dxa"/>
              <w:right w:w="140" w:type="dxa"/>
            </w:tcMar>
            <w:vAlign w:val="center"/>
          </w:tcPr>
          <w:p w14:paraId="1D26F451" w14:textId="77777777" w:rsidR="00DA5EB4" w:rsidRDefault="00000000">
            <w:pPr>
              <w:spacing w:after="0" w:line="276" w:lineRule="auto"/>
            </w:pPr>
            <w:r>
              <w:rPr>
                <w:sz w:val="21"/>
              </w:rPr>
              <w:t>Representational State Transfer</w:t>
            </w:r>
          </w:p>
        </w:tc>
      </w:tr>
      <w:tr w:rsidR="00DA5EB4" w14:paraId="265DF115" w14:textId="77777777">
        <w:trPr>
          <w:jc w:val="center"/>
        </w:trPr>
        <w:tc>
          <w:tcPr>
            <w:tcW w:w="4334" w:type="dxa"/>
            <w:shd w:val="clear" w:color="auto" w:fill="F4F7F5"/>
            <w:tcMar>
              <w:top w:w="120" w:type="dxa"/>
              <w:left w:w="140" w:type="dxa"/>
              <w:bottom w:w="120" w:type="dxa"/>
              <w:right w:w="140" w:type="dxa"/>
            </w:tcMar>
            <w:vAlign w:val="center"/>
          </w:tcPr>
          <w:p w14:paraId="55175D10" w14:textId="77777777" w:rsidR="00DA5EB4" w:rsidRDefault="00000000">
            <w:pPr>
              <w:spacing w:after="0" w:line="276" w:lineRule="auto"/>
            </w:pPr>
            <w:r>
              <w:rPr>
                <w:sz w:val="21"/>
              </w:rPr>
              <w:t>RMSE</w:t>
            </w:r>
          </w:p>
        </w:tc>
        <w:tc>
          <w:tcPr>
            <w:tcW w:w="4334" w:type="dxa"/>
            <w:shd w:val="clear" w:color="auto" w:fill="F4F7F5"/>
            <w:tcMar>
              <w:top w:w="120" w:type="dxa"/>
              <w:left w:w="140" w:type="dxa"/>
              <w:bottom w:w="120" w:type="dxa"/>
              <w:right w:w="140" w:type="dxa"/>
            </w:tcMar>
            <w:vAlign w:val="center"/>
          </w:tcPr>
          <w:p w14:paraId="7C5A117D" w14:textId="77777777" w:rsidR="00DA5EB4" w:rsidRDefault="00000000">
            <w:pPr>
              <w:spacing w:after="0" w:line="276" w:lineRule="auto"/>
            </w:pPr>
            <w:r>
              <w:rPr>
                <w:sz w:val="21"/>
              </w:rPr>
              <w:t>Root Mean Squared Error</w:t>
            </w:r>
          </w:p>
        </w:tc>
      </w:tr>
      <w:tr w:rsidR="00DA5EB4" w14:paraId="7DD3D5BA" w14:textId="77777777">
        <w:trPr>
          <w:jc w:val="center"/>
        </w:trPr>
        <w:tc>
          <w:tcPr>
            <w:tcW w:w="4334" w:type="dxa"/>
            <w:shd w:val="clear" w:color="auto" w:fill="FFFFFF"/>
            <w:tcMar>
              <w:top w:w="120" w:type="dxa"/>
              <w:left w:w="140" w:type="dxa"/>
              <w:bottom w:w="120" w:type="dxa"/>
              <w:right w:w="140" w:type="dxa"/>
            </w:tcMar>
            <w:vAlign w:val="center"/>
          </w:tcPr>
          <w:p w14:paraId="7CF67217" w14:textId="77777777" w:rsidR="00DA5EB4" w:rsidRDefault="00000000">
            <w:pPr>
              <w:spacing w:after="0" w:line="276" w:lineRule="auto"/>
            </w:pPr>
            <w:r>
              <w:rPr>
                <w:sz w:val="21"/>
              </w:rPr>
              <w:t>SHC</w:t>
            </w:r>
          </w:p>
        </w:tc>
        <w:tc>
          <w:tcPr>
            <w:tcW w:w="4334" w:type="dxa"/>
            <w:shd w:val="clear" w:color="auto" w:fill="FFFFFF"/>
            <w:tcMar>
              <w:top w:w="120" w:type="dxa"/>
              <w:left w:w="140" w:type="dxa"/>
              <w:bottom w:w="120" w:type="dxa"/>
              <w:right w:w="140" w:type="dxa"/>
            </w:tcMar>
            <w:vAlign w:val="center"/>
          </w:tcPr>
          <w:p w14:paraId="1583D6CB" w14:textId="77777777" w:rsidR="00DA5EB4" w:rsidRDefault="00000000">
            <w:pPr>
              <w:spacing w:after="0" w:line="276" w:lineRule="auto"/>
            </w:pPr>
            <w:r>
              <w:rPr>
                <w:sz w:val="21"/>
              </w:rPr>
              <w:t>Soil Health Card (Department of Agriculture &amp; Farmers Welfare, India)</w:t>
            </w:r>
          </w:p>
        </w:tc>
      </w:tr>
      <w:tr w:rsidR="00DA5EB4" w14:paraId="0856812F" w14:textId="77777777">
        <w:trPr>
          <w:jc w:val="center"/>
        </w:trPr>
        <w:tc>
          <w:tcPr>
            <w:tcW w:w="4334" w:type="dxa"/>
            <w:shd w:val="clear" w:color="auto" w:fill="F4F7F5"/>
            <w:tcMar>
              <w:top w:w="120" w:type="dxa"/>
              <w:left w:w="140" w:type="dxa"/>
              <w:bottom w:w="120" w:type="dxa"/>
              <w:right w:w="140" w:type="dxa"/>
            </w:tcMar>
            <w:vAlign w:val="center"/>
          </w:tcPr>
          <w:p w14:paraId="42BB3250" w14:textId="77777777" w:rsidR="00DA5EB4" w:rsidRDefault="00000000">
            <w:pPr>
              <w:spacing w:after="0" w:line="276" w:lineRule="auto"/>
            </w:pPr>
            <w:r>
              <w:rPr>
                <w:sz w:val="21"/>
              </w:rPr>
              <w:t>SPA</w:t>
            </w:r>
          </w:p>
        </w:tc>
        <w:tc>
          <w:tcPr>
            <w:tcW w:w="4334" w:type="dxa"/>
            <w:shd w:val="clear" w:color="auto" w:fill="F4F7F5"/>
            <w:tcMar>
              <w:top w:w="120" w:type="dxa"/>
              <w:left w:w="140" w:type="dxa"/>
              <w:bottom w:w="120" w:type="dxa"/>
              <w:right w:w="140" w:type="dxa"/>
            </w:tcMar>
            <w:vAlign w:val="center"/>
          </w:tcPr>
          <w:p w14:paraId="2285F6B7" w14:textId="77777777" w:rsidR="00DA5EB4" w:rsidRDefault="00000000">
            <w:pPr>
              <w:spacing w:after="0" w:line="276" w:lineRule="auto"/>
            </w:pPr>
            <w:r>
              <w:rPr>
                <w:sz w:val="21"/>
              </w:rPr>
              <w:t>Single-Page Application (React 18 + Vite)</w:t>
            </w:r>
          </w:p>
        </w:tc>
      </w:tr>
      <w:tr w:rsidR="00DA5EB4" w14:paraId="6D05921A" w14:textId="77777777">
        <w:trPr>
          <w:jc w:val="center"/>
        </w:trPr>
        <w:tc>
          <w:tcPr>
            <w:tcW w:w="4334" w:type="dxa"/>
            <w:shd w:val="clear" w:color="auto" w:fill="FFFFFF"/>
            <w:tcMar>
              <w:top w:w="120" w:type="dxa"/>
              <w:left w:w="140" w:type="dxa"/>
              <w:bottom w:w="120" w:type="dxa"/>
              <w:right w:w="140" w:type="dxa"/>
            </w:tcMar>
            <w:vAlign w:val="center"/>
          </w:tcPr>
          <w:p w14:paraId="79A68C1D" w14:textId="77777777" w:rsidR="00DA5EB4" w:rsidRDefault="00000000">
            <w:pPr>
              <w:spacing w:after="0" w:line="276" w:lineRule="auto"/>
            </w:pPr>
            <w:r>
              <w:rPr>
                <w:sz w:val="21"/>
              </w:rPr>
              <w:t>SRID</w:t>
            </w:r>
          </w:p>
        </w:tc>
        <w:tc>
          <w:tcPr>
            <w:tcW w:w="4334" w:type="dxa"/>
            <w:shd w:val="clear" w:color="auto" w:fill="FFFFFF"/>
            <w:tcMar>
              <w:top w:w="120" w:type="dxa"/>
              <w:left w:w="140" w:type="dxa"/>
              <w:bottom w:w="120" w:type="dxa"/>
              <w:right w:w="140" w:type="dxa"/>
            </w:tcMar>
            <w:vAlign w:val="center"/>
          </w:tcPr>
          <w:p w14:paraId="055A1C8A" w14:textId="77777777" w:rsidR="00DA5EB4" w:rsidRDefault="00000000">
            <w:pPr>
              <w:spacing w:after="0" w:line="276" w:lineRule="auto"/>
            </w:pPr>
            <w:r>
              <w:rPr>
                <w:sz w:val="21"/>
              </w:rPr>
              <w:t>Spatial Reference System Identifier (e.g., SRID 4326 = WGS84)</w:t>
            </w:r>
          </w:p>
        </w:tc>
      </w:tr>
      <w:tr w:rsidR="00DA5EB4" w14:paraId="1B676B8F" w14:textId="77777777">
        <w:trPr>
          <w:jc w:val="center"/>
        </w:trPr>
        <w:tc>
          <w:tcPr>
            <w:tcW w:w="4334" w:type="dxa"/>
            <w:shd w:val="clear" w:color="auto" w:fill="F4F7F5"/>
            <w:tcMar>
              <w:top w:w="120" w:type="dxa"/>
              <w:left w:w="140" w:type="dxa"/>
              <w:bottom w:w="120" w:type="dxa"/>
              <w:right w:w="140" w:type="dxa"/>
            </w:tcMar>
            <w:vAlign w:val="center"/>
          </w:tcPr>
          <w:p w14:paraId="09C2E396" w14:textId="77777777" w:rsidR="00DA5EB4" w:rsidRDefault="00000000">
            <w:pPr>
              <w:spacing w:after="0" w:line="276" w:lineRule="auto"/>
            </w:pPr>
            <w:r>
              <w:rPr>
                <w:sz w:val="21"/>
              </w:rPr>
              <w:t>WGS84</w:t>
            </w:r>
          </w:p>
        </w:tc>
        <w:tc>
          <w:tcPr>
            <w:tcW w:w="4334" w:type="dxa"/>
            <w:shd w:val="clear" w:color="auto" w:fill="F4F7F5"/>
            <w:tcMar>
              <w:top w:w="120" w:type="dxa"/>
              <w:left w:w="140" w:type="dxa"/>
              <w:bottom w:w="120" w:type="dxa"/>
              <w:right w:w="140" w:type="dxa"/>
            </w:tcMar>
            <w:vAlign w:val="center"/>
          </w:tcPr>
          <w:p w14:paraId="14A1B9F3" w14:textId="77777777" w:rsidR="00DA5EB4" w:rsidRDefault="00000000">
            <w:pPr>
              <w:spacing w:after="0" w:line="276" w:lineRule="auto"/>
            </w:pPr>
            <w:r>
              <w:rPr>
                <w:sz w:val="21"/>
              </w:rPr>
              <w:t>World Geodetic System 1984 (Standard Ellipsoidal Reference)</w:t>
            </w:r>
          </w:p>
        </w:tc>
      </w:tr>
      <w:tr w:rsidR="00DA5EB4" w14:paraId="1C97547D" w14:textId="77777777">
        <w:trPr>
          <w:jc w:val="center"/>
        </w:trPr>
        <w:tc>
          <w:tcPr>
            <w:tcW w:w="4334" w:type="dxa"/>
            <w:shd w:val="clear" w:color="auto" w:fill="FFFFFF"/>
            <w:tcMar>
              <w:top w:w="120" w:type="dxa"/>
              <w:left w:w="140" w:type="dxa"/>
              <w:bottom w:w="120" w:type="dxa"/>
              <w:right w:w="140" w:type="dxa"/>
            </w:tcMar>
            <w:vAlign w:val="center"/>
          </w:tcPr>
          <w:p w14:paraId="6995FCFA" w14:textId="77777777" w:rsidR="00DA5EB4" w:rsidRDefault="00000000">
            <w:pPr>
              <w:spacing w:after="0" w:line="276" w:lineRule="auto"/>
            </w:pPr>
            <w:r>
              <w:rPr>
                <w:sz w:val="21"/>
              </w:rPr>
              <w:t>WMO</w:t>
            </w:r>
          </w:p>
        </w:tc>
        <w:tc>
          <w:tcPr>
            <w:tcW w:w="4334" w:type="dxa"/>
            <w:shd w:val="clear" w:color="auto" w:fill="FFFFFF"/>
            <w:tcMar>
              <w:top w:w="120" w:type="dxa"/>
              <w:left w:w="140" w:type="dxa"/>
              <w:bottom w:w="120" w:type="dxa"/>
              <w:right w:w="140" w:type="dxa"/>
            </w:tcMar>
            <w:vAlign w:val="center"/>
          </w:tcPr>
          <w:p w14:paraId="3A16ED38" w14:textId="77777777" w:rsidR="00DA5EB4" w:rsidRDefault="00000000">
            <w:pPr>
              <w:spacing w:after="0" w:line="276" w:lineRule="auto"/>
            </w:pPr>
            <w:r>
              <w:rPr>
                <w:sz w:val="21"/>
              </w:rPr>
              <w:t>World Meteorological Organization (Weather condition codes)</w:t>
            </w:r>
          </w:p>
        </w:tc>
      </w:tr>
      <w:tr w:rsidR="00DA5EB4" w14:paraId="3A40604B" w14:textId="77777777">
        <w:trPr>
          <w:jc w:val="center"/>
        </w:trPr>
        <w:tc>
          <w:tcPr>
            <w:tcW w:w="4334" w:type="dxa"/>
            <w:shd w:val="clear" w:color="auto" w:fill="F4F7F5"/>
            <w:tcMar>
              <w:top w:w="120" w:type="dxa"/>
              <w:left w:w="140" w:type="dxa"/>
              <w:bottom w:w="120" w:type="dxa"/>
              <w:right w:w="140" w:type="dxa"/>
            </w:tcMar>
            <w:vAlign w:val="center"/>
          </w:tcPr>
          <w:p w14:paraId="7490FC66" w14:textId="77777777" w:rsidR="00DA5EB4" w:rsidRDefault="00000000">
            <w:pPr>
              <w:spacing w:after="0" w:line="276" w:lineRule="auto"/>
            </w:pPr>
            <w:r>
              <w:rPr>
                <w:sz w:val="21"/>
              </w:rPr>
              <w:t>YOLO</w:t>
            </w:r>
          </w:p>
        </w:tc>
        <w:tc>
          <w:tcPr>
            <w:tcW w:w="4334" w:type="dxa"/>
            <w:shd w:val="clear" w:color="auto" w:fill="F4F7F5"/>
            <w:tcMar>
              <w:top w:w="120" w:type="dxa"/>
              <w:left w:w="140" w:type="dxa"/>
              <w:bottom w:w="120" w:type="dxa"/>
              <w:right w:w="140" w:type="dxa"/>
            </w:tcMar>
            <w:vAlign w:val="center"/>
          </w:tcPr>
          <w:p w14:paraId="792FCFB6" w14:textId="77777777" w:rsidR="00DA5EB4" w:rsidRDefault="00000000">
            <w:pPr>
              <w:spacing w:after="0" w:line="276" w:lineRule="auto"/>
            </w:pPr>
            <w:r>
              <w:rPr>
                <w:sz w:val="21"/>
              </w:rPr>
              <w:t>You Only Look Once (Object Detection Architecture)</w:t>
            </w:r>
          </w:p>
        </w:tc>
      </w:tr>
    </w:tbl>
    <w:p w14:paraId="52BAFBBB" w14:textId="77777777" w:rsidR="00DA5EB4" w:rsidRDefault="00DA5EB4">
      <w:pPr>
        <w:spacing w:after="80" w:line="240" w:lineRule="auto"/>
      </w:pPr>
    </w:p>
    <w:p w14:paraId="4F83705E" w14:textId="57452B91" w:rsidR="00DA5EB4" w:rsidRDefault="00000000">
      <w:r>
        <w:br w:type="page"/>
      </w:r>
    </w:p>
    <w:p w14:paraId="007AAB9B" w14:textId="77777777" w:rsidR="00DA5EB4" w:rsidRPr="00F74112" w:rsidRDefault="00000000">
      <w:pPr>
        <w:pStyle w:val="Heading2"/>
        <w:rPr>
          <w:sz w:val="20"/>
          <w:szCs w:val="20"/>
        </w:rPr>
      </w:pPr>
      <w:r w:rsidRPr="00F74112">
        <w:rPr>
          <w:sz w:val="20"/>
          <w:szCs w:val="20"/>
        </w:rPr>
        <w:lastRenderedPageBreak/>
        <w:t>LIST OF FIGURES AND GRAPHS</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889"/>
        <w:gridCol w:w="2890"/>
        <w:gridCol w:w="2890"/>
      </w:tblGrid>
      <w:tr w:rsidR="00DA5EB4" w:rsidRPr="00F74112" w14:paraId="160CC988" w14:textId="77777777" w:rsidTr="00944D5A">
        <w:trPr>
          <w:jc w:val="center"/>
        </w:trPr>
        <w:tc>
          <w:tcPr>
            <w:tcW w:w="2890" w:type="dxa"/>
            <w:shd w:val="clear" w:color="auto" w:fill="1E4D2B"/>
            <w:tcMar>
              <w:top w:w="120" w:type="dxa"/>
              <w:left w:w="140" w:type="dxa"/>
              <w:bottom w:w="120" w:type="dxa"/>
              <w:right w:w="140" w:type="dxa"/>
            </w:tcMar>
            <w:vAlign w:val="center"/>
          </w:tcPr>
          <w:p w14:paraId="7D160A88" w14:textId="77777777" w:rsidR="00DA5EB4" w:rsidRPr="00F74112" w:rsidRDefault="00000000">
            <w:pPr>
              <w:spacing w:after="0" w:line="276" w:lineRule="auto"/>
              <w:rPr>
                <w:sz w:val="16"/>
                <w:szCs w:val="16"/>
              </w:rPr>
            </w:pPr>
            <w:r w:rsidRPr="00F74112">
              <w:rPr>
                <w:b/>
                <w:color w:val="FFFFFF"/>
                <w:sz w:val="16"/>
                <w:szCs w:val="16"/>
              </w:rPr>
              <w:t>Figure No.</w:t>
            </w:r>
          </w:p>
        </w:tc>
        <w:tc>
          <w:tcPr>
            <w:tcW w:w="2890" w:type="dxa"/>
            <w:shd w:val="clear" w:color="auto" w:fill="1E4D2B"/>
            <w:tcMar>
              <w:top w:w="120" w:type="dxa"/>
              <w:left w:w="140" w:type="dxa"/>
              <w:bottom w:w="120" w:type="dxa"/>
              <w:right w:w="140" w:type="dxa"/>
            </w:tcMar>
            <w:vAlign w:val="center"/>
          </w:tcPr>
          <w:p w14:paraId="519F1092" w14:textId="77777777" w:rsidR="00DA5EB4" w:rsidRPr="00F74112" w:rsidRDefault="00000000">
            <w:pPr>
              <w:spacing w:after="0" w:line="276" w:lineRule="auto"/>
              <w:rPr>
                <w:sz w:val="16"/>
                <w:szCs w:val="16"/>
              </w:rPr>
            </w:pPr>
            <w:r w:rsidRPr="00F74112">
              <w:rPr>
                <w:b/>
                <w:color w:val="FFFFFF"/>
                <w:sz w:val="16"/>
                <w:szCs w:val="16"/>
              </w:rPr>
              <w:t>Title</w:t>
            </w:r>
          </w:p>
        </w:tc>
        <w:tc>
          <w:tcPr>
            <w:tcW w:w="2890" w:type="dxa"/>
            <w:shd w:val="clear" w:color="auto" w:fill="1E4D2B"/>
            <w:tcMar>
              <w:top w:w="120" w:type="dxa"/>
              <w:left w:w="140" w:type="dxa"/>
              <w:bottom w:w="120" w:type="dxa"/>
              <w:right w:w="140" w:type="dxa"/>
            </w:tcMar>
            <w:vAlign w:val="center"/>
          </w:tcPr>
          <w:p w14:paraId="5E4B9E82" w14:textId="77777777" w:rsidR="00DA5EB4" w:rsidRPr="00F74112" w:rsidRDefault="00000000">
            <w:pPr>
              <w:spacing w:after="0" w:line="276" w:lineRule="auto"/>
              <w:rPr>
                <w:sz w:val="16"/>
                <w:szCs w:val="16"/>
              </w:rPr>
            </w:pPr>
            <w:r w:rsidRPr="00F74112">
              <w:rPr>
                <w:b/>
                <w:color w:val="FFFFFF"/>
                <w:sz w:val="16"/>
                <w:szCs w:val="16"/>
              </w:rPr>
              <w:t>Page / Section</w:t>
            </w:r>
          </w:p>
        </w:tc>
      </w:tr>
      <w:tr w:rsidR="00DA5EB4" w:rsidRPr="00F74112" w14:paraId="41DF3CCB" w14:textId="77777777" w:rsidTr="00944D5A">
        <w:trPr>
          <w:jc w:val="center"/>
        </w:trPr>
        <w:tc>
          <w:tcPr>
            <w:tcW w:w="2890" w:type="dxa"/>
            <w:shd w:val="clear" w:color="auto" w:fill="F4F7F5"/>
            <w:tcMar>
              <w:top w:w="120" w:type="dxa"/>
              <w:left w:w="140" w:type="dxa"/>
              <w:bottom w:w="120" w:type="dxa"/>
              <w:right w:w="140" w:type="dxa"/>
            </w:tcMar>
            <w:vAlign w:val="center"/>
          </w:tcPr>
          <w:p w14:paraId="039C13E4" w14:textId="77777777" w:rsidR="00DA5EB4" w:rsidRPr="00F74112" w:rsidRDefault="00000000">
            <w:pPr>
              <w:spacing w:after="0" w:line="276" w:lineRule="auto"/>
              <w:rPr>
                <w:sz w:val="16"/>
                <w:szCs w:val="16"/>
              </w:rPr>
            </w:pPr>
            <w:r w:rsidRPr="00F74112">
              <w:rPr>
                <w:sz w:val="16"/>
                <w:szCs w:val="16"/>
              </w:rPr>
              <w:t>Figure 1.1</w:t>
            </w:r>
          </w:p>
        </w:tc>
        <w:tc>
          <w:tcPr>
            <w:tcW w:w="2890" w:type="dxa"/>
            <w:shd w:val="clear" w:color="auto" w:fill="F4F7F5"/>
            <w:tcMar>
              <w:top w:w="120" w:type="dxa"/>
              <w:left w:w="140" w:type="dxa"/>
              <w:bottom w:w="120" w:type="dxa"/>
              <w:right w:w="140" w:type="dxa"/>
            </w:tcMar>
            <w:vAlign w:val="center"/>
          </w:tcPr>
          <w:p w14:paraId="15B3CF1F" w14:textId="77777777" w:rsidR="00DA5EB4" w:rsidRPr="00F74112" w:rsidRDefault="00000000">
            <w:pPr>
              <w:spacing w:after="0" w:line="276" w:lineRule="auto"/>
              <w:rPr>
                <w:sz w:val="16"/>
                <w:szCs w:val="16"/>
              </w:rPr>
            </w:pPr>
            <w:r w:rsidRPr="00F74112">
              <w:rPr>
                <w:sz w:val="16"/>
                <w:szCs w:val="16"/>
              </w:rPr>
              <w:t>Information Asymmetry and Disjoint Data Silos in Indian Agriculture</w:t>
            </w:r>
          </w:p>
        </w:tc>
        <w:tc>
          <w:tcPr>
            <w:tcW w:w="2890" w:type="dxa"/>
            <w:shd w:val="clear" w:color="auto" w:fill="F4F7F5"/>
            <w:tcMar>
              <w:top w:w="120" w:type="dxa"/>
              <w:left w:w="140" w:type="dxa"/>
              <w:bottom w:w="120" w:type="dxa"/>
              <w:right w:w="140" w:type="dxa"/>
            </w:tcMar>
            <w:vAlign w:val="center"/>
          </w:tcPr>
          <w:p w14:paraId="2E1DA211" w14:textId="77777777" w:rsidR="00DA5EB4" w:rsidRPr="00F74112" w:rsidRDefault="00000000">
            <w:pPr>
              <w:spacing w:after="0" w:line="276" w:lineRule="auto"/>
              <w:rPr>
                <w:sz w:val="16"/>
                <w:szCs w:val="16"/>
              </w:rPr>
            </w:pPr>
            <w:r w:rsidRPr="00F74112">
              <w:rPr>
                <w:sz w:val="16"/>
                <w:szCs w:val="16"/>
              </w:rPr>
              <w:t>Section 1.1</w:t>
            </w:r>
          </w:p>
        </w:tc>
      </w:tr>
      <w:tr w:rsidR="00DA5EB4" w:rsidRPr="00F74112" w14:paraId="7FD50118" w14:textId="77777777" w:rsidTr="00944D5A">
        <w:trPr>
          <w:jc w:val="center"/>
        </w:trPr>
        <w:tc>
          <w:tcPr>
            <w:tcW w:w="2890" w:type="dxa"/>
            <w:shd w:val="clear" w:color="auto" w:fill="FFFFFF"/>
            <w:tcMar>
              <w:top w:w="120" w:type="dxa"/>
              <w:left w:w="140" w:type="dxa"/>
              <w:bottom w:w="120" w:type="dxa"/>
              <w:right w:w="140" w:type="dxa"/>
            </w:tcMar>
            <w:vAlign w:val="center"/>
          </w:tcPr>
          <w:p w14:paraId="2C2C10B0" w14:textId="77777777" w:rsidR="00DA5EB4" w:rsidRPr="00F74112" w:rsidRDefault="00000000">
            <w:pPr>
              <w:spacing w:after="0" w:line="276" w:lineRule="auto"/>
              <w:rPr>
                <w:sz w:val="16"/>
                <w:szCs w:val="16"/>
              </w:rPr>
            </w:pPr>
            <w:r w:rsidRPr="00F74112">
              <w:rPr>
                <w:sz w:val="16"/>
                <w:szCs w:val="16"/>
              </w:rPr>
              <w:t>Figure 1.2</w:t>
            </w:r>
          </w:p>
        </w:tc>
        <w:tc>
          <w:tcPr>
            <w:tcW w:w="2890" w:type="dxa"/>
            <w:shd w:val="clear" w:color="auto" w:fill="FFFFFF"/>
            <w:tcMar>
              <w:top w:w="120" w:type="dxa"/>
              <w:left w:w="140" w:type="dxa"/>
              <w:bottom w:w="120" w:type="dxa"/>
              <w:right w:w="140" w:type="dxa"/>
            </w:tcMar>
            <w:vAlign w:val="center"/>
          </w:tcPr>
          <w:p w14:paraId="3188FAB8" w14:textId="77777777" w:rsidR="00DA5EB4" w:rsidRPr="00F74112" w:rsidRDefault="00000000">
            <w:pPr>
              <w:spacing w:after="0" w:line="276" w:lineRule="auto"/>
              <w:rPr>
                <w:sz w:val="16"/>
                <w:szCs w:val="16"/>
              </w:rPr>
            </w:pPr>
            <w:r w:rsidRPr="00F74112">
              <w:rPr>
                <w:sz w:val="16"/>
                <w:szCs w:val="16"/>
              </w:rPr>
              <w:t xml:space="preserve">High-Level Unified Intelligence Concept of </w:t>
            </w:r>
            <w:proofErr w:type="spellStart"/>
            <w:r w:rsidRPr="00F74112">
              <w:rPr>
                <w:sz w:val="16"/>
                <w:szCs w:val="16"/>
              </w:rPr>
              <w:t>AgriShield</w:t>
            </w:r>
            <w:proofErr w:type="spellEnd"/>
          </w:p>
        </w:tc>
        <w:tc>
          <w:tcPr>
            <w:tcW w:w="2890" w:type="dxa"/>
            <w:shd w:val="clear" w:color="auto" w:fill="FFFFFF"/>
            <w:tcMar>
              <w:top w:w="120" w:type="dxa"/>
              <w:left w:w="140" w:type="dxa"/>
              <w:bottom w:w="120" w:type="dxa"/>
              <w:right w:w="140" w:type="dxa"/>
            </w:tcMar>
            <w:vAlign w:val="center"/>
          </w:tcPr>
          <w:p w14:paraId="6F0722F5" w14:textId="77777777" w:rsidR="00DA5EB4" w:rsidRPr="00F74112" w:rsidRDefault="00000000">
            <w:pPr>
              <w:spacing w:after="0" w:line="276" w:lineRule="auto"/>
              <w:rPr>
                <w:sz w:val="16"/>
                <w:szCs w:val="16"/>
              </w:rPr>
            </w:pPr>
            <w:r w:rsidRPr="00F74112">
              <w:rPr>
                <w:sz w:val="16"/>
                <w:szCs w:val="16"/>
              </w:rPr>
              <w:t>Section 1.3</w:t>
            </w:r>
          </w:p>
        </w:tc>
      </w:tr>
      <w:tr w:rsidR="00DA5EB4" w:rsidRPr="00F74112" w14:paraId="4D853786" w14:textId="77777777" w:rsidTr="00944D5A">
        <w:trPr>
          <w:jc w:val="center"/>
        </w:trPr>
        <w:tc>
          <w:tcPr>
            <w:tcW w:w="2890" w:type="dxa"/>
            <w:shd w:val="clear" w:color="auto" w:fill="F4F7F5"/>
            <w:tcMar>
              <w:top w:w="120" w:type="dxa"/>
              <w:left w:w="140" w:type="dxa"/>
              <w:bottom w:w="120" w:type="dxa"/>
              <w:right w:w="140" w:type="dxa"/>
            </w:tcMar>
            <w:vAlign w:val="center"/>
          </w:tcPr>
          <w:p w14:paraId="2997EBBC" w14:textId="77777777" w:rsidR="00DA5EB4" w:rsidRPr="00F74112" w:rsidRDefault="00000000">
            <w:pPr>
              <w:spacing w:after="0" w:line="276" w:lineRule="auto"/>
              <w:rPr>
                <w:sz w:val="16"/>
                <w:szCs w:val="16"/>
              </w:rPr>
            </w:pPr>
            <w:r w:rsidRPr="00F74112">
              <w:rPr>
                <w:sz w:val="16"/>
                <w:szCs w:val="16"/>
              </w:rPr>
              <w:t>Figure 4.1</w:t>
            </w:r>
          </w:p>
        </w:tc>
        <w:tc>
          <w:tcPr>
            <w:tcW w:w="2890" w:type="dxa"/>
            <w:shd w:val="clear" w:color="auto" w:fill="F4F7F5"/>
            <w:tcMar>
              <w:top w:w="120" w:type="dxa"/>
              <w:left w:w="140" w:type="dxa"/>
              <w:bottom w:w="120" w:type="dxa"/>
              <w:right w:w="140" w:type="dxa"/>
            </w:tcMar>
            <w:vAlign w:val="center"/>
          </w:tcPr>
          <w:p w14:paraId="443B4212" w14:textId="77777777" w:rsidR="00DA5EB4" w:rsidRPr="00F74112" w:rsidRDefault="00000000">
            <w:pPr>
              <w:spacing w:after="0" w:line="276" w:lineRule="auto"/>
              <w:rPr>
                <w:sz w:val="16"/>
                <w:szCs w:val="16"/>
              </w:rPr>
            </w:pPr>
            <w:r w:rsidRPr="00F74112">
              <w:rPr>
                <w:sz w:val="16"/>
                <w:szCs w:val="16"/>
              </w:rPr>
              <w:t xml:space="preserve">End-to-End </w:t>
            </w:r>
            <w:proofErr w:type="spellStart"/>
            <w:r w:rsidRPr="00F74112">
              <w:rPr>
                <w:sz w:val="16"/>
                <w:szCs w:val="16"/>
              </w:rPr>
              <w:t>AgriShield</w:t>
            </w:r>
            <w:proofErr w:type="spellEnd"/>
            <w:r w:rsidRPr="00F74112">
              <w:rPr>
                <w:sz w:val="16"/>
                <w:szCs w:val="16"/>
              </w:rPr>
              <w:t xml:space="preserve"> Functional Flow &amp; Telemetry Ingestion Pipeline</w:t>
            </w:r>
          </w:p>
        </w:tc>
        <w:tc>
          <w:tcPr>
            <w:tcW w:w="2890" w:type="dxa"/>
            <w:shd w:val="clear" w:color="auto" w:fill="F4F7F5"/>
            <w:tcMar>
              <w:top w:w="120" w:type="dxa"/>
              <w:left w:w="140" w:type="dxa"/>
              <w:bottom w:w="120" w:type="dxa"/>
              <w:right w:w="140" w:type="dxa"/>
            </w:tcMar>
            <w:vAlign w:val="center"/>
          </w:tcPr>
          <w:p w14:paraId="30627DEA" w14:textId="77777777" w:rsidR="00DA5EB4" w:rsidRPr="00F74112" w:rsidRDefault="00000000">
            <w:pPr>
              <w:spacing w:after="0" w:line="276" w:lineRule="auto"/>
              <w:rPr>
                <w:sz w:val="16"/>
                <w:szCs w:val="16"/>
              </w:rPr>
            </w:pPr>
            <w:r w:rsidRPr="00F74112">
              <w:rPr>
                <w:sz w:val="16"/>
                <w:szCs w:val="16"/>
              </w:rPr>
              <w:t>Section 4.1</w:t>
            </w:r>
          </w:p>
        </w:tc>
      </w:tr>
      <w:tr w:rsidR="00DA5EB4" w:rsidRPr="00F74112" w14:paraId="050C1062" w14:textId="77777777" w:rsidTr="00944D5A">
        <w:trPr>
          <w:jc w:val="center"/>
        </w:trPr>
        <w:tc>
          <w:tcPr>
            <w:tcW w:w="2890" w:type="dxa"/>
            <w:shd w:val="clear" w:color="auto" w:fill="FFFFFF"/>
            <w:tcMar>
              <w:top w:w="120" w:type="dxa"/>
              <w:left w:w="140" w:type="dxa"/>
              <w:bottom w:w="120" w:type="dxa"/>
              <w:right w:w="140" w:type="dxa"/>
            </w:tcMar>
            <w:vAlign w:val="center"/>
          </w:tcPr>
          <w:p w14:paraId="0AAFEE65" w14:textId="77777777" w:rsidR="00DA5EB4" w:rsidRPr="00F74112" w:rsidRDefault="00000000">
            <w:pPr>
              <w:spacing w:after="0" w:line="276" w:lineRule="auto"/>
              <w:rPr>
                <w:sz w:val="16"/>
                <w:szCs w:val="16"/>
              </w:rPr>
            </w:pPr>
            <w:r w:rsidRPr="00F74112">
              <w:rPr>
                <w:sz w:val="16"/>
                <w:szCs w:val="16"/>
              </w:rPr>
              <w:t>Figure 4.2</w:t>
            </w:r>
          </w:p>
        </w:tc>
        <w:tc>
          <w:tcPr>
            <w:tcW w:w="2890" w:type="dxa"/>
            <w:shd w:val="clear" w:color="auto" w:fill="FFFFFF"/>
            <w:tcMar>
              <w:top w:w="120" w:type="dxa"/>
              <w:left w:w="140" w:type="dxa"/>
              <w:bottom w:w="120" w:type="dxa"/>
              <w:right w:w="140" w:type="dxa"/>
            </w:tcMar>
            <w:vAlign w:val="center"/>
          </w:tcPr>
          <w:p w14:paraId="1A593C96" w14:textId="77777777" w:rsidR="00DA5EB4" w:rsidRPr="00F74112" w:rsidRDefault="00000000">
            <w:pPr>
              <w:spacing w:after="0" w:line="276" w:lineRule="auto"/>
              <w:rPr>
                <w:sz w:val="16"/>
                <w:szCs w:val="16"/>
              </w:rPr>
            </w:pPr>
            <w:r w:rsidRPr="00F74112">
              <w:rPr>
                <w:sz w:val="16"/>
                <w:szCs w:val="16"/>
              </w:rPr>
              <w:t>Three-Tier Decoupled Microservice Architecture (</w:t>
            </w:r>
            <w:proofErr w:type="spellStart"/>
            <w:r w:rsidRPr="00F74112">
              <w:rPr>
                <w:sz w:val="16"/>
                <w:szCs w:val="16"/>
              </w:rPr>
              <w:t>Vercel</w:t>
            </w:r>
            <w:proofErr w:type="spellEnd"/>
            <w:r w:rsidRPr="00F74112">
              <w:rPr>
                <w:sz w:val="16"/>
                <w:szCs w:val="16"/>
              </w:rPr>
              <w:t xml:space="preserve">, Render, </w:t>
            </w:r>
            <w:proofErr w:type="spellStart"/>
            <w:r w:rsidRPr="00F74112">
              <w:rPr>
                <w:sz w:val="16"/>
                <w:szCs w:val="16"/>
              </w:rPr>
              <w:t>Supabase</w:t>
            </w:r>
            <w:proofErr w:type="spellEnd"/>
            <w:r w:rsidRPr="00F74112">
              <w:rPr>
                <w:sz w:val="16"/>
                <w:szCs w:val="16"/>
              </w:rPr>
              <w:t>)</w:t>
            </w:r>
          </w:p>
        </w:tc>
        <w:tc>
          <w:tcPr>
            <w:tcW w:w="2890" w:type="dxa"/>
            <w:shd w:val="clear" w:color="auto" w:fill="FFFFFF"/>
            <w:tcMar>
              <w:top w:w="120" w:type="dxa"/>
              <w:left w:w="140" w:type="dxa"/>
              <w:bottom w:w="120" w:type="dxa"/>
              <w:right w:w="140" w:type="dxa"/>
            </w:tcMar>
            <w:vAlign w:val="center"/>
          </w:tcPr>
          <w:p w14:paraId="6C75FA31" w14:textId="77777777" w:rsidR="00DA5EB4" w:rsidRPr="00F74112" w:rsidRDefault="00000000">
            <w:pPr>
              <w:spacing w:after="0" w:line="276" w:lineRule="auto"/>
              <w:rPr>
                <w:sz w:val="16"/>
                <w:szCs w:val="16"/>
              </w:rPr>
            </w:pPr>
            <w:r w:rsidRPr="00F74112">
              <w:rPr>
                <w:sz w:val="16"/>
                <w:szCs w:val="16"/>
              </w:rPr>
              <w:t>Section 4.3</w:t>
            </w:r>
          </w:p>
        </w:tc>
      </w:tr>
      <w:tr w:rsidR="00944D5A" w:rsidRPr="00F74112" w14:paraId="25359886" w14:textId="77777777" w:rsidTr="00944D5A">
        <w:trPr>
          <w:jc w:val="center"/>
        </w:trPr>
        <w:tc>
          <w:tcPr>
            <w:tcW w:w="2890" w:type="dxa"/>
            <w:shd w:val="clear" w:color="auto" w:fill="FFFFFF"/>
            <w:tcMar>
              <w:top w:w="120" w:type="dxa"/>
              <w:left w:w="140" w:type="dxa"/>
              <w:bottom w:w="120" w:type="dxa"/>
              <w:right w:w="140" w:type="dxa"/>
            </w:tcMar>
            <w:vAlign w:val="center"/>
          </w:tcPr>
          <w:p w14:paraId="3ADD2657" w14:textId="15C6EEB2" w:rsidR="00944D5A" w:rsidRPr="00F74112" w:rsidRDefault="00944D5A">
            <w:pPr>
              <w:spacing w:after="0" w:line="276" w:lineRule="auto"/>
              <w:rPr>
                <w:sz w:val="16"/>
                <w:szCs w:val="16"/>
              </w:rPr>
            </w:pPr>
            <w:r w:rsidRPr="00F74112">
              <w:rPr>
                <w:sz w:val="16"/>
                <w:szCs w:val="16"/>
              </w:rPr>
              <w:t>Figure 4.4</w:t>
            </w:r>
          </w:p>
        </w:tc>
        <w:tc>
          <w:tcPr>
            <w:tcW w:w="2890" w:type="dxa"/>
            <w:shd w:val="clear" w:color="auto" w:fill="FFFFFF"/>
            <w:tcMar>
              <w:top w:w="120" w:type="dxa"/>
              <w:left w:w="140" w:type="dxa"/>
              <w:bottom w:w="120" w:type="dxa"/>
              <w:right w:w="140" w:type="dxa"/>
            </w:tcMar>
            <w:vAlign w:val="center"/>
          </w:tcPr>
          <w:p w14:paraId="5114ADEC" w14:textId="5CDF99B6" w:rsidR="00944D5A" w:rsidRPr="00F74112" w:rsidRDefault="00944D5A">
            <w:pPr>
              <w:spacing w:after="0" w:line="276" w:lineRule="auto"/>
              <w:rPr>
                <w:sz w:val="16"/>
                <w:szCs w:val="16"/>
              </w:rPr>
            </w:pPr>
            <w:r w:rsidRPr="00F74112">
              <w:rPr>
                <w:sz w:val="16"/>
                <w:szCs w:val="16"/>
              </w:rPr>
              <w:t>Multi-Modal AI Decision-Support and Soil OCR Inference Pipeline</w:t>
            </w:r>
          </w:p>
        </w:tc>
        <w:tc>
          <w:tcPr>
            <w:tcW w:w="2890" w:type="dxa"/>
            <w:shd w:val="clear" w:color="auto" w:fill="FFFFFF"/>
            <w:tcMar>
              <w:top w:w="120" w:type="dxa"/>
              <w:left w:w="140" w:type="dxa"/>
              <w:bottom w:w="120" w:type="dxa"/>
              <w:right w:w="140" w:type="dxa"/>
            </w:tcMar>
            <w:vAlign w:val="center"/>
          </w:tcPr>
          <w:p w14:paraId="21611A2B" w14:textId="15F264FC" w:rsidR="00944D5A" w:rsidRPr="00F74112" w:rsidRDefault="00944D5A">
            <w:pPr>
              <w:spacing w:after="0" w:line="276" w:lineRule="auto"/>
              <w:rPr>
                <w:sz w:val="16"/>
                <w:szCs w:val="16"/>
              </w:rPr>
            </w:pPr>
            <w:r w:rsidRPr="00F74112">
              <w:rPr>
                <w:sz w:val="16"/>
                <w:szCs w:val="16"/>
              </w:rPr>
              <w:t>Section 4.4</w:t>
            </w:r>
          </w:p>
        </w:tc>
      </w:tr>
      <w:tr w:rsidR="00944D5A" w:rsidRPr="00F74112" w14:paraId="566FB51E" w14:textId="77777777" w:rsidTr="00944D5A">
        <w:trPr>
          <w:jc w:val="center"/>
        </w:trPr>
        <w:tc>
          <w:tcPr>
            <w:tcW w:w="2890" w:type="dxa"/>
            <w:shd w:val="clear" w:color="auto" w:fill="F4F7F5"/>
            <w:tcMar>
              <w:top w:w="120" w:type="dxa"/>
              <w:left w:w="140" w:type="dxa"/>
              <w:bottom w:w="120" w:type="dxa"/>
              <w:right w:w="140" w:type="dxa"/>
            </w:tcMar>
            <w:vAlign w:val="center"/>
          </w:tcPr>
          <w:p w14:paraId="1429094D" w14:textId="474DDE8A" w:rsidR="00944D5A" w:rsidRPr="00F74112" w:rsidRDefault="00944D5A">
            <w:pPr>
              <w:spacing w:after="0" w:line="276" w:lineRule="auto"/>
              <w:rPr>
                <w:sz w:val="16"/>
                <w:szCs w:val="16"/>
              </w:rPr>
            </w:pPr>
            <w:r w:rsidRPr="00F74112">
              <w:rPr>
                <w:sz w:val="16"/>
                <w:szCs w:val="16"/>
              </w:rPr>
              <w:t>Figure 5.1</w:t>
            </w:r>
          </w:p>
        </w:tc>
        <w:tc>
          <w:tcPr>
            <w:tcW w:w="2890" w:type="dxa"/>
            <w:shd w:val="clear" w:color="auto" w:fill="F4F7F5"/>
            <w:tcMar>
              <w:top w:w="120" w:type="dxa"/>
              <w:left w:w="140" w:type="dxa"/>
              <w:bottom w:w="120" w:type="dxa"/>
              <w:right w:w="140" w:type="dxa"/>
            </w:tcMar>
            <w:vAlign w:val="center"/>
          </w:tcPr>
          <w:p w14:paraId="0556806E" w14:textId="0A42C8D7" w:rsidR="00944D5A" w:rsidRPr="00F74112" w:rsidRDefault="00944D5A">
            <w:pPr>
              <w:spacing w:after="0" w:line="276" w:lineRule="auto"/>
              <w:rPr>
                <w:sz w:val="16"/>
                <w:szCs w:val="16"/>
              </w:rPr>
            </w:pPr>
            <w:r w:rsidRPr="00F74112">
              <w:rPr>
                <w:sz w:val="16"/>
                <w:szCs w:val="16"/>
              </w:rPr>
              <w:t>EfficientNet-B0 Foliage Disease Transfer Learning Architecture</w:t>
            </w:r>
          </w:p>
        </w:tc>
        <w:tc>
          <w:tcPr>
            <w:tcW w:w="2890" w:type="dxa"/>
            <w:shd w:val="clear" w:color="auto" w:fill="F4F7F5"/>
            <w:tcMar>
              <w:top w:w="120" w:type="dxa"/>
              <w:left w:w="140" w:type="dxa"/>
              <w:bottom w:w="120" w:type="dxa"/>
              <w:right w:w="140" w:type="dxa"/>
            </w:tcMar>
            <w:vAlign w:val="center"/>
          </w:tcPr>
          <w:p w14:paraId="6289AAF0" w14:textId="3B9573F9" w:rsidR="00944D5A" w:rsidRPr="00F74112" w:rsidRDefault="00944D5A">
            <w:pPr>
              <w:spacing w:after="0" w:line="276" w:lineRule="auto"/>
              <w:rPr>
                <w:sz w:val="16"/>
                <w:szCs w:val="16"/>
              </w:rPr>
            </w:pPr>
            <w:r w:rsidRPr="00F74112">
              <w:rPr>
                <w:sz w:val="16"/>
                <w:szCs w:val="16"/>
              </w:rPr>
              <w:t>Section 5.2</w:t>
            </w:r>
          </w:p>
        </w:tc>
      </w:tr>
      <w:tr w:rsidR="00944D5A" w:rsidRPr="00F74112" w14:paraId="69D1F14E" w14:textId="77777777" w:rsidTr="00944D5A">
        <w:trPr>
          <w:jc w:val="center"/>
        </w:trPr>
        <w:tc>
          <w:tcPr>
            <w:tcW w:w="2890" w:type="dxa"/>
            <w:shd w:val="clear" w:color="auto" w:fill="FFFFFF"/>
            <w:tcMar>
              <w:top w:w="120" w:type="dxa"/>
              <w:left w:w="140" w:type="dxa"/>
              <w:bottom w:w="120" w:type="dxa"/>
              <w:right w:w="140" w:type="dxa"/>
            </w:tcMar>
            <w:vAlign w:val="center"/>
          </w:tcPr>
          <w:p w14:paraId="16842A60" w14:textId="5622AC71" w:rsidR="00944D5A" w:rsidRPr="00F74112" w:rsidRDefault="00944D5A">
            <w:pPr>
              <w:spacing w:after="0" w:line="276" w:lineRule="auto"/>
              <w:rPr>
                <w:sz w:val="16"/>
                <w:szCs w:val="16"/>
              </w:rPr>
            </w:pPr>
            <w:r w:rsidRPr="00F74112">
              <w:rPr>
                <w:sz w:val="16"/>
                <w:szCs w:val="16"/>
              </w:rPr>
              <w:t>Figure 5.2</w:t>
            </w:r>
          </w:p>
        </w:tc>
        <w:tc>
          <w:tcPr>
            <w:tcW w:w="2890" w:type="dxa"/>
            <w:shd w:val="clear" w:color="auto" w:fill="FFFFFF"/>
            <w:tcMar>
              <w:top w:w="120" w:type="dxa"/>
              <w:left w:w="140" w:type="dxa"/>
              <w:bottom w:w="120" w:type="dxa"/>
              <w:right w:w="140" w:type="dxa"/>
            </w:tcMar>
            <w:vAlign w:val="center"/>
          </w:tcPr>
          <w:p w14:paraId="675A5C9F" w14:textId="6EF12FFB" w:rsidR="00944D5A" w:rsidRPr="00F74112" w:rsidRDefault="00944D5A">
            <w:pPr>
              <w:spacing w:after="0" w:line="276" w:lineRule="auto"/>
              <w:rPr>
                <w:sz w:val="16"/>
                <w:szCs w:val="16"/>
              </w:rPr>
            </w:pPr>
            <w:r w:rsidRPr="00F74112">
              <w:rPr>
                <w:sz w:val="16"/>
                <w:szCs w:val="16"/>
              </w:rPr>
              <w:t>Ensemble Random Forest Multi-Factor Yield Prediction Pipeline</w:t>
            </w:r>
          </w:p>
        </w:tc>
        <w:tc>
          <w:tcPr>
            <w:tcW w:w="2890" w:type="dxa"/>
            <w:shd w:val="clear" w:color="auto" w:fill="FFFFFF"/>
            <w:tcMar>
              <w:top w:w="120" w:type="dxa"/>
              <w:left w:w="140" w:type="dxa"/>
              <w:bottom w:w="120" w:type="dxa"/>
              <w:right w:w="140" w:type="dxa"/>
            </w:tcMar>
            <w:vAlign w:val="center"/>
          </w:tcPr>
          <w:p w14:paraId="10A01F00" w14:textId="3953F4F1" w:rsidR="00944D5A" w:rsidRPr="00F74112" w:rsidRDefault="00944D5A">
            <w:pPr>
              <w:spacing w:after="0" w:line="276" w:lineRule="auto"/>
              <w:rPr>
                <w:sz w:val="16"/>
                <w:szCs w:val="16"/>
              </w:rPr>
            </w:pPr>
            <w:r w:rsidRPr="00F74112">
              <w:rPr>
                <w:sz w:val="16"/>
                <w:szCs w:val="16"/>
              </w:rPr>
              <w:t>Section 5.2</w:t>
            </w:r>
          </w:p>
        </w:tc>
      </w:tr>
      <w:tr w:rsidR="00944D5A" w:rsidRPr="00F74112" w14:paraId="31CF91EA" w14:textId="77777777" w:rsidTr="00944D5A">
        <w:trPr>
          <w:jc w:val="center"/>
        </w:trPr>
        <w:tc>
          <w:tcPr>
            <w:tcW w:w="2890" w:type="dxa"/>
            <w:shd w:val="clear" w:color="auto" w:fill="F4F7F5"/>
            <w:tcMar>
              <w:top w:w="120" w:type="dxa"/>
              <w:left w:w="140" w:type="dxa"/>
              <w:bottom w:w="120" w:type="dxa"/>
              <w:right w:w="140" w:type="dxa"/>
            </w:tcMar>
            <w:vAlign w:val="center"/>
          </w:tcPr>
          <w:p w14:paraId="362320EB" w14:textId="4770A199" w:rsidR="00944D5A" w:rsidRPr="00F74112" w:rsidRDefault="00944D5A">
            <w:pPr>
              <w:spacing w:after="0" w:line="276" w:lineRule="auto"/>
              <w:rPr>
                <w:sz w:val="16"/>
                <w:szCs w:val="16"/>
              </w:rPr>
            </w:pPr>
            <w:r w:rsidRPr="00F74112">
              <w:rPr>
                <w:sz w:val="16"/>
                <w:szCs w:val="16"/>
              </w:rPr>
              <w:t>Figure 5.3</w:t>
            </w:r>
          </w:p>
        </w:tc>
        <w:tc>
          <w:tcPr>
            <w:tcW w:w="2890" w:type="dxa"/>
            <w:shd w:val="clear" w:color="auto" w:fill="F4F7F5"/>
            <w:tcMar>
              <w:top w:w="120" w:type="dxa"/>
              <w:left w:w="140" w:type="dxa"/>
              <w:bottom w:w="120" w:type="dxa"/>
              <w:right w:w="140" w:type="dxa"/>
            </w:tcMar>
            <w:vAlign w:val="center"/>
          </w:tcPr>
          <w:p w14:paraId="7CB29A34" w14:textId="262DBB2C" w:rsidR="00944D5A" w:rsidRPr="00F74112" w:rsidRDefault="00944D5A">
            <w:pPr>
              <w:spacing w:after="0" w:line="276" w:lineRule="auto"/>
              <w:rPr>
                <w:sz w:val="16"/>
                <w:szCs w:val="16"/>
              </w:rPr>
            </w:pPr>
            <w:proofErr w:type="spellStart"/>
            <w:r w:rsidRPr="00F74112">
              <w:rPr>
                <w:sz w:val="16"/>
                <w:szCs w:val="16"/>
              </w:rPr>
              <w:t>Clahe</w:t>
            </w:r>
            <w:proofErr w:type="spellEnd"/>
            <w:r w:rsidRPr="00F74112">
              <w:rPr>
                <w:sz w:val="16"/>
                <w:szCs w:val="16"/>
              </w:rPr>
              <w:t xml:space="preserve"> Illumination Normalization and </w:t>
            </w:r>
            <w:proofErr w:type="spellStart"/>
            <w:r w:rsidRPr="00F74112">
              <w:rPr>
                <w:sz w:val="16"/>
                <w:szCs w:val="16"/>
              </w:rPr>
              <w:t>EasyOCR</w:t>
            </w:r>
            <w:proofErr w:type="spellEnd"/>
            <w:r w:rsidRPr="00F74112">
              <w:rPr>
                <w:sz w:val="16"/>
                <w:szCs w:val="16"/>
              </w:rPr>
              <w:t xml:space="preserve"> Bounding Box Extraction</w:t>
            </w:r>
          </w:p>
        </w:tc>
        <w:tc>
          <w:tcPr>
            <w:tcW w:w="2890" w:type="dxa"/>
            <w:shd w:val="clear" w:color="auto" w:fill="F4F7F5"/>
            <w:tcMar>
              <w:top w:w="120" w:type="dxa"/>
              <w:left w:w="140" w:type="dxa"/>
              <w:bottom w:w="120" w:type="dxa"/>
              <w:right w:w="140" w:type="dxa"/>
            </w:tcMar>
            <w:vAlign w:val="center"/>
          </w:tcPr>
          <w:p w14:paraId="6AD2BDFD" w14:textId="13BD4A10" w:rsidR="00944D5A" w:rsidRPr="00F74112" w:rsidRDefault="00944D5A">
            <w:pPr>
              <w:spacing w:after="0" w:line="276" w:lineRule="auto"/>
              <w:rPr>
                <w:sz w:val="16"/>
                <w:szCs w:val="16"/>
              </w:rPr>
            </w:pPr>
            <w:r w:rsidRPr="00F74112">
              <w:rPr>
                <w:sz w:val="16"/>
                <w:szCs w:val="16"/>
              </w:rPr>
              <w:t>Section 5.2</w:t>
            </w:r>
          </w:p>
        </w:tc>
      </w:tr>
      <w:tr w:rsidR="00944D5A" w:rsidRPr="00F74112" w14:paraId="125B05AE" w14:textId="77777777" w:rsidTr="00944D5A">
        <w:trPr>
          <w:jc w:val="center"/>
        </w:trPr>
        <w:tc>
          <w:tcPr>
            <w:tcW w:w="2890" w:type="dxa"/>
            <w:shd w:val="clear" w:color="auto" w:fill="FFFFFF"/>
            <w:tcMar>
              <w:top w:w="120" w:type="dxa"/>
              <w:left w:w="140" w:type="dxa"/>
              <w:bottom w:w="120" w:type="dxa"/>
              <w:right w:w="140" w:type="dxa"/>
            </w:tcMar>
            <w:vAlign w:val="center"/>
          </w:tcPr>
          <w:p w14:paraId="031D935B" w14:textId="24A49F5F" w:rsidR="00944D5A" w:rsidRPr="00F74112" w:rsidRDefault="00944D5A">
            <w:pPr>
              <w:spacing w:after="0" w:line="276" w:lineRule="auto"/>
              <w:rPr>
                <w:sz w:val="16"/>
                <w:szCs w:val="16"/>
              </w:rPr>
            </w:pPr>
            <w:r w:rsidRPr="00F74112">
              <w:rPr>
                <w:sz w:val="16"/>
                <w:szCs w:val="16"/>
              </w:rPr>
              <w:t>Figure 5.4</w:t>
            </w:r>
          </w:p>
        </w:tc>
        <w:tc>
          <w:tcPr>
            <w:tcW w:w="2890" w:type="dxa"/>
            <w:shd w:val="clear" w:color="auto" w:fill="FFFFFF"/>
            <w:tcMar>
              <w:top w:w="120" w:type="dxa"/>
              <w:left w:w="140" w:type="dxa"/>
              <w:bottom w:w="120" w:type="dxa"/>
              <w:right w:w="140" w:type="dxa"/>
            </w:tcMar>
            <w:vAlign w:val="center"/>
          </w:tcPr>
          <w:p w14:paraId="20AAB944" w14:textId="684689F6" w:rsidR="00944D5A" w:rsidRPr="00F74112" w:rsidRDefault="00944D5A">
            <w:pPr>
              <w:spacing w:after="0" w:line="276" w:lineRule="auto"/>
              <w:rPr>
                <w:sz w:val="16"/>
                <w:szCs w:val="16"/>
              </w:rPr>
            </w:pPr>
            <w:r w:rsidRPr="00F74112">
              <w:rPr>
                <w:sz w:val="16"/>
                <w:szCs w:val="16"/>
              </w:rPr>
              <w:t>Layout of Interactive Farm Parcel Boundary Tracing Interface</w:t>
            </w:r>
          </w:p>
        </w:tc>
        <w:tc>
          <w:tcPr>
            <w:tcW w:w="2890" w:type="dxa"/>
            <w:shd w:val="clear" w:color="auto" w:fill="FFFFFF"/>
            <w:tcMar>
              <w:top w:w="120" w:type="dxa"/>
              <w:left w:w="140" w:type="dxa"/>
              <w:bottom w:w="120" w:type="dxa"/>
              <w:right w:w="140" w:type="dxa"/>
            </w:tcMar>
            <w:vAlign w:val="center"/>
          </w:tcPr>
          <w:p w14:paraId="509229D1" w14:textId="0983D005" w:rsidR="00944D5A" w:rsidRPr="00F74112" w:rsidRDefault="00944D5A">
            <w:pPr>
              <w:spacing w:after="0" w:line="276" w:lineRule="auto"/>
              <w:rPr>
                <w:sz w:val="16"/>
                <w:szCs w:val="16"/>
              </w:rPr>
            </w:pPr>
            <w:r w:rsidRPr="00F74112">
              <w:rPr>
                <w:sz w:val="16"/>
                <w:szCs w:val="16"/>
              </w:rPr>
              <w:t>Section 5.3</w:t>
            </w:r>
          </w:p>
        </w:tc>
      </w:tr>
      <w:tr w:rsidR="00944D5A" w:rsidRPr="00F74112" w14:paraId="45EF581A" w14:textId="77777777" w:rsidTr="00944D5A">
        <w:trPr>
          <w:jc w:val="center"/>
        </w:trPr>
        <w:tc>
          <w:tcPr>
            <w:tcW w:w="2890" w:type="dxa"/>
            <w:shd w:val="clear" w:color="auto" w:fill="F4F7F5"/>
            <w:tcMar>
              <w:top w:w="120" w:type="dxa"/>
              <w:left w:w="140" w:type="dxa"/>
              <w:bottom w:w="120" w:type="dxa"/>
              <w:right w:w="140" w:type="dxa"/>
            </w:tcMar>
            <w:vAlign w:val="center"/>
          </w:tcPr>
          <w:p w14:paraId="48F59404" w14:textId="68ECD0F7" w:rsidR="00944D5A" w:rsidRPr="00F74112" w:rsidRDefault="00944D5A">
            <w:pPr>
              <w:spacing w:after="0" w:line="276" w:lineRule="auto"/>
              <w:rPr>
                <w:sz w:val="16"/>
                <w:szCs w:val="16"/>
              </w:rPr>
            </w:pPr>
            <w:r w:rsidRPr="00F74112">
              <w:rPr>
                <w:sz w:val="16"/>
                <w:szCs w:val="16"/>
              </w:rPr>
              <w:t>Figure 5.5</w:t>
            </w:r>
          </w:p>
        </w:tc>
        <w:tc>
          <w:tcPr>
            <w:tcW w:w="2890" w:type="dxa"/>
            <w:shd w:val="clear" w:color="auto" w:fill="F4F7F5"/>
            <w:tcMar>
              <w:top w:w="120" w:type="dxa"/>
              <w:left w:w="140" w:type="dxa"/>
              <w:bottom w:w="120" w:type="dxa"/>
              <w:right w:w="140" w:type="dxa"/>
            </w:tcMar>
            <w:vAlign w:val="center"/>
          </w:tcPr>
          <w:p w14:paraId="103C32F3" w14:textId="4DEBA4EA" w:rsidR="00944D5A" w:rsidRPr="00F74112" w:rsidRDefault="00944D5A">
            <w:pPr>
              <w:spacing w:after="0" w:line="276" w:lineRule="auto"/>
              <w:rPr>
                <w:sz w:val="16"/>
                <w:szCs w:val="16"/>
              </w:rPr>
            </w:pPr>
            <w:r w:rsidRPr="00F74112">
              <w:rPr>
                <w:sz w:val="16"/>
                <w:szCs w:val="16"/>
              </w:rPr>
              <w:t>Layout of Foliage Disease Diagnostic &amp; Prescription Interface</w:t>
            </w:r>
          </w:p>
        </w:tc>
        <w:tc>
          <w:tcPr>
            <w:tcW w:w="2890" w:type="dxa"/>
            <w:shd w:val="clear" w:color="auto" w:fill="F4F7F5"/>
            <w:tcMar>
              <w:top w:w="120" w:type="dxa"/>
              <w:left w:w="140" w:type="dxa"/>
              <w:bottom w:w="120" w:type="dxa"/>
              <w:right w:w="140" w:type="dxa"/>
            </w:tcMar>
            <w:vAlign w:val="center"/>
          </w:tcPr>
          <w:p w14:paraId="707B516B" w14:textId="190A6C49" w:rsidR="00944D5A" w:rsidRPr="00F74112" w:rsidRDefault="00944D5A">
            <w:pPr>
              <w:spacing w:after="0" w:line="276" w:lineRule="auto"/>
              <w:rPr>
                <w:sz w:val="16"/>
                <w:szCs w:val="16"/>
              </w:rPr>
            </w:pPr>
            <w:r w:rsidRPr="00F74112">
              <w:rPr>
                <w:sz w:val="16"/>
                <w:szCs w:val="16"/>
              </w:rPr>
              <w:t>Section 5.3</w:t>
            </w:r>
          </w:p>
        </w:tc>
      </w:tr>
      <w:tr w:rsidR="00944D5A" w:rsidRPr="00F74112" w14:paraId="4D3125D0" w14:textId="77777777" w:rsidTr="00944D5A">
        <w:trPr>
          <w:jc w:val="center"/>
        </w:trPr>
        <w:tc>
          <w:tcPr>
            <w:tcW w:w="2890" w:type="dxa"/>
            <w:shd w:val="clear" w:color="auto" w:fill="FFFFFF"/>
            <w:tcMar>
              <w:top w:w="120" w:type="dxa"/>
              <w:left w:w="140" w:type="dxa"/>
              <w:bottom w:w="120" w:type="dxa"/>
              <w:right w:w="140" w:type="dxa"/>
            </w:tcMar>
            <w:vAlign w:val="center"/>
          </w:tcPr>
          <w:p w14:paraId="0A13BC62" w14:textId="64700519" w:rsidR="00944D5A" w:rsidRPr="00F74112" w:rsidRDefault="00944D5A">
            <w:pPr>
              <w:spacing w:after="0" w:line="276" w:lineRule="auto"/>
              <w:rPr>
                <w:sz w:val="16"/>
                <w:szCs w:val="16"/>
              </w:rPr>
            </w:pPr>
            <w:r w:rsidRPr="00F74112">
              <w:rPr>
                <w:sz w:val="16"/>
                <w:szCs w:val="16"/>
              </w:rPr>
              <w:t>Figure 5.6</w:t>
            </w:r>
          </w:p>
        </w:tc>
        <w:tc>
          <w:tcPr>
            <w:tcW w:w="2890" w:type="dxa"/>
            <w:shd w:val="clear" w:color="auto" w:fill="FFFFFF"/>
            <w:tcMar>
              <w:top w:w="120" w:type="dxa"/>
              <w:left w:w="140" w:type="dxa"/>
              <w:bottom w:w="120" w:type="dxa"/>
              <w:right w:w="140" w:type="dxa"/>
            </w:tcMar>
            <w:vAlign w:val="center"/>
          </w:tcPr>
          <w:p w14:paraId="322EB466" w14:textId="3634DD50" w:rsidR="00944D5A" w:rsidRPr="00F74112" w:rsidRDefault="00944D5A">
            <w:pPr>
              <w:spacing w:after="0" w:line="276" w:lineRule="auto"/>
              <w:rPr>
                <w:sz w:val="16"/>
                <w:szCs w:val="16"/>
              </w:rPr>
            </w:pPr>
            <w:r w:rsidRPr="00F74112">
              <w:rPr>
                <w:sz w:val="16"/>
                <w:szCs w:val="16"/>
              </w:rPr>
              <w:t>Layout of Soil Health Card OCR and Stoichiometric Dosage Interface</w:t>
            </w:r>
          </w:p>
        </w:tc>
        <w:tc>
          <w:tcPr>
            <w:tcW w:w="2890" w:type="dxa"/>
            <w:shd w:val="clear" w:color="auto" w:fill="FFFFFF"/>
            <w:tcMar>
              <w:top w:w="120" w:type="dxa"/>
              <w:left w:w="140" w:type="dxa"/>
              <w:bottom w:w="120" w:type="dxa"/>
              <w:right w:w="140" w:type="dxa"/>
            </w:tcMar>
            <w:vAlign w:val="center"/>
          </w:tcPr>
          <w:p w14:paraId="44CB7AC1" w14:textId="1DF12397" w:rsidR="00944D5A" w:rsidRPr="00F74112" w:rsidRDefault="00944D5A">
            <w:pPr>
              <w:spacing w:after="0" w:line="276" w:lineRule="auto"/>
              <w:rPr>
                <w:sz w:val="16"/>
                <w:szCs w:val="16"/>
              </w:rPr>
            </w:pPr>
            <w:r w:rsidRPr="00F74112">
              <w:rPr>
                <w:sz w:val="16"/>
                <w:szCs w:val="16"/>
              </w:rPr>
              <w:t>Section 5.3</w:t>
            </w:r>
          </w:p>
        </w:tc>
      </w:tr>
      <w:tr w:rsidR="00944D5A" w:rsidRPr="00F74112" w14:paraId="08CD6BE9" w14:textId="77777777" w:rsidTr="00944D5A">
        <w:trPr>
          <w:jc w:val="center"/>
        </w:trPr>
        <w:tc>
          <w:tcPr>
            <w:tcW w:w="2890" w:type="dxa"/>
            <w:shd w:val="clear" w:color="auto" w:fill="F4F7F5"/>
            <w:tcMar>
              <w:top w:w="120" w:type="dxa"/>
              <w:left w:w="140" w:type="dxa"/>
              <w:bottom w:w="120" w:type="dxa"/>
              <w:right w:w="140" w:type="dxa"/>
            </w:tcMar>
            <w:vAlign w:val="center"/>
          </w:tcPr>
          <w:p w14:paraId="71848562" w14:textId="5E9AAAA2" w:rsidR="00944D5A" w:rsidRPr="00F74112" w:rsidRDefault="00944D5A">
            <w:pPr>
              <w:spacing w:after="0" w:line="276" w:lineRule="auto"/>
              <w:rPr>
                <w:sz w:val="16"/>
                <w:szCs w:val="16"/>
              </w:rPr>
            </w:pPr>
            <w:r w:rsidRPr="00F74112">
              <w:rPr>
                <w:sz w:val="16"/>
                <w:szCs w:val="16"/>
              </w:rPr>
              <w:t>Figure 5.7</w:t>
            </w:r>
          </w:p>
        </w:tc>
        <w:tc>
          <w:tcPr>
            <w:tcW w:w="2890" w:type="dxa"/>
            <w:shd w:val="clear" w:color="auto" w:fill="F4F7F5"/>
            <w:tcMar>
              <w:top w:w="120" w:type="dxa"/>
              <w:left w:w="140" w:type="dxa"/>
              <w:bottom w:w="120" w:type="dxa"/>
              <w:right w:w="140" w:type="dxa"/>
            </w:tcMar>
            <w:vAlign w:val="center"/>
          </w:tcPr>
          <w:p w14:paraId="03FE053B" w14:textId="473E7302" w:rsidR="00944D5A" w:rsidRPr="00F74112" w:rsidRDefault="00944D5A">
            <w:pPr>
              <w:spacing w:after="0" w:line="276" w:lineRule="auto"/>
              <w:rPr>
                <w:sz w:val="16"/>
                <w:szCs w:val="16"/>
              </w:rPr>
            </w:pPr>
            <w:r w:rsidRPr="00F74112">
              <w:rPr>
                <w:sz w:val="16"/>
                <w:szCs w:val="16"/>
              </w:rPr>
              <w:t xml:space="preserve">Layout of Real-Time </w:t>
            </w:r>
            <w:proofErr w:type="spellStart"/>
            <w:r w:rsidRPr="00F74112">
              <w:rPr>
                <w:sz w:val="16"/>
                <w:szCs w:val="16"/>
              </w:rPr>
              <w:t>Agmarknet</w:t>
            </w:r>
            <w:proofErr w:type="spellEnd"/>
            <w:r w:rsidRPr="00F74112">
              <w:rPr>
                <w:sz w:val="16"/>
                <w:szCs w:val="16"/>
              </w:rPr>
              <w:t xml:space="preserve"> Mandi Spot Price Analytics Dashboard</w:t>
            </w:r>
          </w:p>
        </w:tc>
        <w:tc>
          <w:tcPr>
            <w:tcW w:w="2890" w:type="dxa"/>
            <w:shd w:val="clear" w:color="auto" w:fill="F4F7F5"/>
            <w:tcMar>
              <w:top w:w="120" w:type="dxa"/>
              <w:left w:w="140" w:type="dxa"/>
              <w:bottom w:w="120" w:type="dxa"/>
              <w:right w:w="140" w:type="dxa"/>
            </w:tcMar>
            <w:vAlign w:val="center"/>
          </w:tcPr>
          <w:p w14:paraId="431B4907" w14:textId="39A22F2D" w:rsidR="00944D5A" w:rsidRPr="00F74112" w:rsidRDefault="00944D5A">
            <w:pPr>
              <w:spacing w:after="0" w:line="276" w:lineRule="auto"/>
              <w:rPr>
                <w:sz w:val="16"/>
                <w:szCs w:val="16"/>
              </w:rPr>
            </w:pPr>
            <w:r w:rsidRPr="00F74112">
              <w:rPr>
                <w:sz w:val="16"/>
                <w:szCs w:val="16"/>
              </w:rPr>
              <w:t>Section 5.3</w:t>
            </w:r>
          </w:p>
        </w:tc>
      </w:tr>
      <w:tr w:rsidR="00944D5A" w:rsidRPr="00F74112" w14:paraId="71E34B5C" w14:textId="77777777" w:rsidTr="00944D5A">
        <w:trPr>
          <w:jc w:val="center"/>
        </w:trPr>
        <w:tc>
          <w:tcPr>
            <w:tcW w:w="2890" w:type="dxa"/>
            <w:shd w:val="clear" w:color="auto" w:fill="FFFFFF"/>
            <w:tcMar>
              <w:top w:w="120" w:type="dxa"/>
              <w:left w:w="140" w:type="dxa"/>
              <w:bottom w:w="120" w:type="dxa"/>
              <w:right w:w="140" w:type="dxa"/>
            </w:tcMar>
            <w:vAlign w:val="center"/>
          </w:tcPr>
          <w:p w14:paraId="4BB17F5E" w14:textId="68AC5805" w:rsidR="00944D5A" w:rsidRPr="00F74112" w:rsidRDefault="00944D5A">
            <w:pPr>
              <w:spacing w:after="0" w:line="276" w:lineRule="auto"/>
              <w:rPr>
                <w:sz w:val="16"/>
                <w:szCs w:val="16"/>
              </w:rPr>
            </w:pPr>
            <w:r w:rsidRPr="00F74112">
              <w:rPr>
                <w:sz w:val="16"/>
                <w:szCs w:val="16"/>
              </w:rPr>
              <w:t>Figure 5.8</w:t>
            </w:r>
          </w:p>
        </w:tc>
        <w:tc>
          <w:tcPr>
            <w:tcW w:w="2890" w:type="dxa"/>
            <w:shd w:val="clear" w:color="auto" w:fill="FFFFFF"/>
            <w:tcMar>
              <w:top w:w="120" w:type="dxa"/>
              <w:left w:w="140" w:type="dxa"/>
              <w:bottom w:w="120" w:type="dxa"/>
              <w:right w:w="140" w:type="dxa"/>
            </w:tcMar>
            <w:vAlign w:val="center"/>
          </w:tcPr>
          <w:p w14:paraId="73701C0D" w14:textId="0B96835B" w:rsidR="00944D5A" w:rsidRPr="00F74112" w:rsidRDefault="00944D5A">
            <w:pPr>
              <w:spacing w:after="0" w:line="276" w:lineRule="auto"/>
              <w:rPr>
                <w:sz w:val="16"/>
                <w:szCs w:val="16"/>
              </w:rPr>
            </w:pPr>
            <w:r w:rsidRPr="00F74112">
              <w:rPr>
                <w:sz w:val="16"/>
                <w:szCs w:val="16"/>
              </w:rPr>
              <w:t>Predicted vs. Actual Crop Yield Regression Scatter Plot ($R^2 = 0.9728$)</w:t>
            </w:r>
          </w:p>
        </w:tc>
        <w:tc>
          <w:tcPr>
            <w:tcW w:w="2890" w:type="dxa"/>
            <w:shd w:val="clear" w:color="auto" w:fill="FFFFFF"/>
            <w:tcMar>
              <w:top w:w="120" w:type="dxa"/>
              <w:left w:w="140" w:type="dxa"/>
              <w:bottom w:w="120" w:type="dxa"/>
              <w:right w:w="140" w:type="dxa"/>
            </w:tcMar>
            <w:vAlign w:val="center"/>
          </w:tcPr>
          <w:p w14:paraId="2EF115EF" w14:textId="54121325" w:rsidR="00944D5A" w:rsidRPr="00F74112" w:rsidRDefault="00944D5A">
            <w:pPr>
              <w:spacing w:after="0" w:line="276" w:lineRule="auto"/>
              <w:rPr>
                <w:sz w:val="16"/>
                <w:szCs w:val="16"/>
              </w:rPr>
            </w:pPr>
            <w:r w:rsidRPr="00F74112">
              <w:rPr>
                <w:sz w:val="16"/>
                <w:szCs w:val="16"/>
              </w:rPr>
              <w:t>Section 5.6</w:t>
            </w:r>
          </w:p>
        </w:tc>
      </w:tr>
      <w:tr w:rsidR="00944D5A" w:rsidRPr="00F74112" w14:paraId="0A9FF0CC" w14:textId="77777777" w:rsidTr="00944D5A">
        <w:trPr>
          <w:jc w:val="center"/>
        </w:trPr>
        <w:tc>
          <w:tcPr>
            <w:tcW w:w="2890" w:type="dxa"/>
            <w:shd w:val="clear" w:color="auto" w:fill="F4F7F5"/>
            <w:tcMar>
              <w:top w:w="120" w:type="dxa"/>
              <w:left w:w="140" w:type="dxa"/>
              <w:bottom w:w="120" w:type="dxa"/>
              <w:right w:w="140" w:type="dxa"/>
            </w:tcMar>
            <w:vAlign w:val="center"/>
          </w:tcPr>
          <w:p w14:paraId="37CF0AF3" w14:textId="32F0B859" w:rsidR="00944D5A" w:rsidRPr="00F74112" w:rsidRDefault="00944D5A">
            <w:pPr>
              <w:spacing w:after="0" w:line="276" w:lineRule="auto"/>
              <w:rPr>
                <w:sz w:val="16"/>
                <w:szCs w:val="16"/>
              </w:rPr>
            </w:pPr>
            <w:r w:rsidRPr="00F74112">
              <w:rPr>
                <w:sz w:val="16"/>
                <w:szCs w:val="16"/>
              </w:rPr>
              <w:t>Figure 5.9</w:t>
            </w:r>
          </w:p>
        </w:tc>
        <w:tc>
          <w:tcPr>
            <w:tcW w:w="2890" w:type="dxa"/>
            <w:shd w:val="clear" w:color="auto" w:fill="F4F7F5"/>
            <w:tcMar>
              <w:top w:w="120" w:type="dxa"/>
              <w:left w:w="140" w:type="dxa"/>
              <w:bottom w:w="120" w:type="dxa"/>
              <w:right w:w="140" w:type="dxa"/>
            </w:tcMar>
            <w:vAlign w:val="center"/>
          </w:tcPr>
          <w:p w14:paraId="1CE3CFF1" w14:textId="5236B832" w:rsidR="00944D5A" w:rsidRPr="00F74112" w:rsidRDefault="00944D5A">
            <w:pPr>
              <w:spacing w:after="0" w:line="276" w:lineRule="auto"/>
              <w:rPr>
                <w:sz w:val="16"/>
                <w:szCs w:val="16"/>
              </w:rPr>
            </w:pPr>
            <w:r w:rsidRPr="00F74112">
              <w:rPr>
                <w:sz w:val="16"/>
                <w:szCs w:val="16"/>
              </w:rPr>
              <w:t>Actuarial Risk Score Error Residual Distribution ($R^2 = 0.8705$)</w:t>
            </w:r>
          </w:p>
        </w:tc>
        <w:tc>
          <w:tcPr>
            <w:tcW w:w="2890" w:type="dxa"/>
            <w:shd w:val="clear" w:color="auto" w:fill="F4F7F5"/>
            <w:tcMar>
              <w:top w:w="120" w:type="dxa"/>
              <w:left w:w="140" w:type="dxa"/>
              <w:bottom w:w="120" w:type="dxa"/>
              <w:right w:w="140" w:type="dxa"/>
            </w:tcMar>
            <w:vAlign w:val="center"/>
          </w:tcPr>
          <w:p w14:paraId="6AAD04D9" w14:textId="314F6809" w:rsidR="00944D5A" w:rsidRPr="00F74112" w:rsidRDefault="00944D5A">
            <w:pPr>
              <w:spacing w:after="0" w:line="276" w:lineRule="auto"/>
              <w:rPr>
                <w:sz w:val="16"/>
                <w:szCs w:val="16"/>
              </w:rPr>
            </w:pPr>
            <w:r w:rsidRPr="00F74112">
              <w:rPr>
                <w:sz w:val="16"/>
                <w:szCs w:val="16"/>
              </w:rPr>
              <w:t>Section 5.6</w:t>
            </w:r>
          </w:p>
        </w:tc>
      </w:tr>
      <w:tr w:rsidR="00944D5A" w:rsidRPr="00F74112" w14:paraId="4EA4B375" w14:textId="77777777" w:rsidTr="00944D5A">
        <w:trPr>
          <w:jc w:val="center"/>
        </w:trPr>
        <w:tc>
          <w:tcPr>
            <w:tcW w:w="2890" w:type="dxa"/>
            <w:shd w:val="clear" w:color="auto" w:fill="FFFFFF"/>
            <w:tcMar>
              <w:top w:w="120" w:type="dxa"/>
              <w:left w:w="140" w:type="dxa"/>
              <w:bottom w:w="120" w:type="dxa"/>
              <w:right w:w="140" w:type="dxa"/>
            </w:tcMar>
            <w:vAlign w:val="center"/>
          </w:tcPr>
          <w:p w14:paraId="34E56E2B" w14:textId="79DAF39E" w:rsidR="00944D5A" w:rsidRPr="00F74112" w:rsidRDefault="00944D5A">
            <w:pPr>
              <w:spacing w:after="0" w:line="276" w:lineRule="auto"/>
              <w:rPr>
                <w:sz w:val="16"/>
                <w:szCs w:val="16"/>
              </w:rPr>
            </w:pPr>
            <w:r w:rsidRPr="00F74112">
              <w:rPr>
                <w:sz w:val="16"/>
                <w:szCs w:val="16"/>
              </w:rPr>
              <w:t>Figure 5.10</w:t>
            </w:r>
          </w:p>
        </w:tc>
        <w:tc>
          <w:tcPr>
            <w:tcW w:w="2890" w:type="dxa"/>
            <w:shd w:val="clear" w:color="auto" w:fill="FFFFFF"/>
            <w:tcMar>
              <w:top w:w="120" w:type="dxa"/>
              <w:left w:w="140" w:type="dxa"/>
              <w:bottom w:w="120" w:type="dxa"/>
              <w:right w:w="140" w:type="dxa"/>
            </w:tcMar>
            <w:vAlign w:val="center"/>
          </w:tcPr>
          <w:p w14:paraId="60C039F7" w14:textId="06582202" w:rsidR="00944D5A" w:rsidRPr="00F74112" w:rsidRDefault="00944D5A">
            <w:pPr>
              <w:spacing w:after="0" w:line="276" w:lineRule="auto"/>
              <w:rPr>
                <w:sz w:val="16"/>
                <w:szCs w:val="16"/>
              </w:rPr>
            </w:pPr>
            <w:r w:rsidRPr="00F74112">
              <w:rPr>
                <w:sz w:val="16"/>
                <w:szCs w:val="16"/>
              </w:rPr>
              <w:t>Confusion Matrix for 15-Class Foliage Disease Diagnostics (Overall Acc: 87.82%)</w:t>
            </w:r>
          </w:p>
        </w:tc>
        <w:tc>
          <w:tcPr>
            <w:tcW w:w="2890" w:type="dxa"/>
            <w:shd w:val="clear" w:color="auto" w:fill="FFFFFF"/>
            <w:tcMar>
              <w:top w:w="120" w:type="dxa"/>
              <w:left w:w="140" w:type="dxa"/>
              <w:bottom w:w="120" w:type="dxa"/>
              <w:right w:w="140" w:type="dxa"/>
            </w:tcMar>
            <w:vAlign w:val="center"/>
          </w:tcPr>
          <w:p w14:paraId="497CAA79" w14:textId="4933D661" w:rsidR="00944D5A" w:rsidRPr="00F74112" w:rsidRDefault="00944D5A">
            <w:pPr>
              <w:spacing w:after="0" w:line="276" w:lineRule="auto"/>
              <w:rPr>
                <w:sz w:val="16"/>
                <w:szCs w:val="16"/>
              </w:rPr>
            </w:pPr>
            <w:r w:rsidRPr="00F74112">
              <w:rPr>
                <w:sz w:val="16"/>
                <w:szCs w:val="16"/>
              </w:rPr>
              <w:t>Section 5.6</w:t>
            </w:r>
          </w:p>
        </w:tc>
      </w:tr>
      <w:tr w:rsidR="00944D5A" w:rsidRPr="00F74112" w14:paraId="49FC3D53" w14:textId="77777777" w:rsidTr="00944D5A">
        <w:trPr>
          <w:jc w:val="center"/>
        </w:trPr>
        <w:tc>
          <w:tcPr>
            <w:tcW w:w="2890" w:type="dxa"/>
            <w:shd w:val="clear" w:color="auto" w:fill="F4F7F5"/>
            <w:tcMar>
              <w:top w:w="120" w:type="dxa"/>
              <w:left w:w="140" w:type="dxa"/>
              <w:bottom w:w="120" w:type="dxa"/>
              <w:right w:w="140" w:type="dxa"/>
            </w:tcMar>
            <w:vAlign w:val="center"/>
          </w:tcPr>
          <w:p w14:paraId="1F855EA1" w14:textId="6CD61467" w:rsidR="00944D5A" w:rsidRPr="00F74112" w:rsidRDefault="00944D5A">
            <w:pPr>
              <w:spacing w:after="0" w:line="276" w:lineRule="auto"/>
              <w:rPr>
                <w:sz w:val="16"/>
                <w:szCs w:val="16"/>
              </w:rPr>
            </w:pPr>
            <w:r w:rsidRPr="00F74112">
              <w:rPr>
                <w:sz w:val="16"/>
                <w:szCs w:val="16"/>
              </w:rPr>
              <w:t>Figure 5.11</w:t>
            </w:r>
          </w:p>
        </w:tc>
        <w:tc>
          <w:tcPr>
            <w:tcW w:w="2890" w:type="dxa"/>
            <w:shd w:val="clear" w:color="auto" w:fill="F4F7F5"/>
            <w:tcMar>
              <w:top w:w="120" w:type="dxa"/>
              <w:left w:w="140" w:type="dxa"/>
              <w:bottom w:w="120" w:type="dxa"/>
              <w:right w:w="140" w:type="dxa"/>
            </w:tcMar>
            <w:vAlign w:val="center"/>
          </w:tcPr>
          <w:p w14:paraId="5A8C1922" w14:textId="161DD6EE" w:rsidR="00944D5A" w:rsidRPr="00F74112" w:rsidRDefault="00944D5A">
            <w:pPr>
              <w:spacing w:after="0" w:line="276" w:lineRule="auto"/>
              <w:rPr>
                <w:sz w:val="16"/>
                <w:szCs w:val="16"/>
              </w:rPr>
            </w:pPr>
            <w:r w:rsidRPr="00F74112">
              <w:rPr>
                <w:sz w:val="16"/>
                <w:szCs w:val="16"/>
              </w:rPr>
              <w:t>End-to-End Subsystem Latency Profile Breakdown Across Microservices</w:t>
            </w:r>
          </w:p>
        </w:tc>
        <w:tc>
          <w:tcPr>
            <w:tcW w:w="2890" w:type="dxa"/>
            <w:shd w:val="clear" w:color="auto" w:fill="F4F7F5"/>
            <w:tcMar>
              <w:top w:w="120" w:type="dxa"/>
              <w:left w:w="140" w:type="dxa"/>
              <w:bottom w:w="120" w:type="dxa"/>
              <w:right w:w="140" w:type="dxa"/>
            </w:tcMar>
            <w:vAlign w:val="center"/>
          </w:tcPr>
          <w:p w14:paraId="4BAD149A" w14:textId="3A517CF6" w:rsidR="00944D5A" w:rsidRPr="00F74112" w:rsidRDefault="00944D5A">
            <w:pPr>
              <w:spacing w:after="0" w:line="276" w:lineRule="auto"/>
              <w:rPr>
                <w:sz w:val="16"/>
                <w:szCs w:val="16"/>
              </w:rPr>
            </w:pPr>
            <w:r w:rsidRPr="00F74112">
              <w:rPr>
                <w:sz w:val="16"/>
                <w:szCs w:val="16"/>
              </w:rPr>
              <w:t>Section 5.6</w:t>
            </w:r>
          </w:p>
        </w:tc>
      </w:tr>
      <w:tr w:rsidR="00944D5A" w:rsidRPr="00F74112" w14:paraId="71A5417D" w14:textId="77777777" w:rsidTr="00944D5A">
        <w:trPr>
          <w:jc w:val="center"/>
        </w:trPr>
        <w:tc>
          <w:tcPr>
            <w:tcW w:w="2890" w:type="dxa"/>
            <w:shd w:val="clear" w:color="auto" w:fill="F4F7F5"/>
            <w:tcMar>
              <w:top w:w="120" w:type="dxa"/>
              <w:left w:w="140" w:type="dxa"/>
              <w:bottom w:w="120" w:type="dxa"/>
              <w:right w:w="140" w:type="dxa"/>
            </w:tcMar>
            <w:vAlign w:val="center"/>
          </w:tcPr>
          <w:p w14:paraId="6CC969C6" w14:textId="11C2F899" w:rsidR="00944D5A" w:rsidRPr="00F74112" w:rsidRDefault="00944D5A">
            <w:pPr>
              <w:spacing w:after="0" w:line="276" w:lineRule="auto"/>
              <w:rPr>
                <w:sz w:val="16"/>
                <w:szCs w:val="16"/>
              </w:rPr>
            </w:pPr>
          </w:p>
        </w:tc>
        <w:tc>
          <w:tcPr>
            <w:tcW w:w="2890" w:type="dxa"/>
            <w:shd w:val="clear" w:color="auto" w:fill="F4F7F5"/>
            <w:tcMar>
              <w:top w:w="120" w:type="dxa"/>
              <w:left w:w="140" w:type="dxa"/>
              <w:bottom w:w="120" w:type="dxa"/>
              <w:right w:w="140" w:type="dxa"/>
            </w:tcMar>
            <w:vAlign w:val="center"/>
          </w:tcPr>
          <w:p w14:paraId="05EBBBDB" w14:textId="27841915" w:rsidR="00944D5A" w:rsidRPr="00F74112" w:rsidRDefault="00944D5A">
            <w:pPr>
              <w:spacing w:after="0" w:line="276" w:lineRule="auto"/>
              <w:rPr>
                <w:sz w:val="16"/>
                <w:szCs w:val="16"/>
              </w:rPr>
            </w:pPr>
          </w:p>
        </w:tc>
        <w:tc>
          <w:tcPr>
            <w:tcW w:w="2890" w:type="dxa"/>
            <w:shd w:val="clear" w:color="auto" w:fill="F4F7F5"/>
            <w:tcMar>
              <w:top w:w="120" w:type="dxa"/>
              <w:left w:w="140" w:type="dxa"/>
              <w:bottom w:w="120" w:type="dxa"/>
              <w:right w:w="140" w:type="dxa"/>
            </w:tcMar>
            <w:vAlign w:val="center"/>
          </w:tcPr>
          <w:p w14:paraId="3F927BD4" w14:textId="6F1F86D2" w:rsidR="00944D5A" w:rsidRPr="00F74112" w:rsidRDefault="00944D5A">
            <w:pPr>
              <w:spacing w:after="0" w:line="276" w:lineRule="auto"/>
              <w:rPr>
                <w:sz w:val="16"/>
                <w:szCs w:val="16"/>
              </w:rPr>
            </w:pPr>
          </w:p>
        </w:tc>
      </w:tr>
    </w:tbl>
    <w:p w14:paraId="6BCE5191" w14:textId="77777777" w:rsidR="00DA5EB4" w:rsidRDefault="00DA5EB4">
      <w:pPr>
        <w:spacing w:after="80" w:line="240" w:lineRule="auto"/>
      </w:pPr>
    </w:p>
    <w:p w14:paraId="028F075F" w14:textId="46D81C8B" w:rsidR="00DA5EB4" w:rsidRDefault="00000000">
      <w:r>
        <w:br w:type="page"/>
      </w:r>
    </w:p>
    <w:p w14:paraId="441A755E" w14:textId="77777777" w:rsidR="00DA5EB4" w:rsidRPr="00F74112" w:rsidRDefault="00000000">
      <w:pPr>
        <w:pStyle w:val="Heading2"/>
        <w:rPr>
          <w:sz w:val="20"/>
          <w:szCs w:val="20"/>
        </w:rPr>
      </w:pPr>
      <w:r w:rsidRPr="00F74112">
        <w:rPr>
          <w:sz w:val="20"/>
          <w:szCs w:val="20"/>
        </w:rPr>
        <w:lastRenderedPageBreak/>
        <w:t>LIST OF TABLES</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889"/>
        <w:gridCol w:w="2890"/>
        <w:gridCol w:w="2890"/>
      </w:tblGrid>
      <w:tr w:rsidR="00DA5EB4" w:rsidRPr="00F74112" w14:paraId="44E06602" w14:textId="77777777">
        <w:trPr>
          <w:jc w:val="center"/>
        </w:trPr>
        <w:tc>
          <w:tcPr>
            <w:tcW w:w="2890" w:type="dxa"/>
            <w:shd w:val="clear" w:color="auto" w:fill="1E4D2B"/>
            <w:tcMar>
              <w:top w:w="120" w:type="dxa"/>
              <w:left w:w="140" w:type="dxa"/>
              <w:bottom w:w="120" w:type="dxa"/>
              <w:right w:w="140" w:type="dxa"/>
            </w:tcMar>
            <w:vAlign w:val="center"/>
          </w:tcPr>
          <w:p w14:paraId="46157749" w14:textId="77777777" w:rsidR="00DA5EB4" w:rsidRPr="00F74112" w:rsidRDefault="00000000">
            <w:pPr>
              <w:spacing w:after="0" w:line="276" w:lineRule="auto"/>
              <w:rPr>
                <w:sz w:val="16"/>
                <w:szCs w:val="16"/>
              </w:rPr>
            </w:pPr>
            <w:r w:rsidRPr="00F74112">
              <w:rPr>
                <w:b/>
                <w:color w:val="FFFFFF"/>
                <w:sz w:val="16"/>
                <w:szCs w:val="16"/>
              </w:rPr>
              <w:t>Table No.</w:t>
            </w:r>
          </w:p>
        </w:tc>
        <w:tc>
          <w:tcPr>
            <w:tcW w:w="2890" w:type="dxa"/>
            <w:shd w:val="clear" w:color="auto" w:fill="1E4D2B"/>
            <w:tcMar>
              <w:top w:w="120" w:type="dxa"/>
              <w:left w:w="140" w:type="dxa"/>
              <w:bottom w:w="120" w:type="dxa"/>
              <w:right w:w="140" w:type="dxa"/>
            </w:tcMar>
            <w:vAlign w:val="center"/>
          </w:tcPr>
          <w:p w14:paraId="408DF7B9" w14:textId="77777777" w:rsidR="00DA5EB4" w:rsidRPr="00F74112" w:rsidRDefault="00000000">
            <w:pPr>
              <w:spacing w:after="0" w:line="276" w:lineRule="auto"/>
              <w:rPr>
                <w:sz w:val="16"/>
                <w:szCs w:val="16"/>
              </w:rPr>
            </w:pPr>
            <w:r w:rsidRPr="00F74112">
              <w:rPr>
                <w:b/>
                <w:color w:val="FFFFFF"/>
                <w:sz w:val="16"/>
                <w:szCs w:val="16"/>
              </w:rPr>
              <w:t>Title</w:t>
            </w:r>
          </w:p>
        </w:tc>
        <w:tc>
          <w:tcPr>
            <w:tcW w:w="2890" w:type="dxa"/>
            <w:shd w:val="clear" w:color="auto" w:fill="1E4D2B"/>
            <w:tcMar>
              <w:top w:w="120" w:type="dxa"/>
              <w:left w:w="140" w:type="dxa"/>
              <w:bottom w:w="120" w:type="dxa"/>
              <w:right w:w="140" w:type="dxa"/>
            </w:tcMar>
            <w:vAlign w:val="center"/>
          </w:tcPr>
          <w:p w14:paraId="216543A2" w14:textId="77777777" w:rsidR="00DA5EB4" w:rsidRPr="00F74112" w:rsidRDefault="00000000">
            <w:pPr>
              <w:spacing w:after="0" w:line="276" w:lineRule="auto"/>
              <w:rPr>
                <w:sz w:val="16"/>
                <w:szCs w:val="16"/>
              </w:rPr>
            </w:pPr>
            <w:r w:rsidRPr="00F74112">
              <w:rPr>
                <w:b/>
                <w:color w:val="FFFFFF"/>
                <w:sz w:val="16"/>
                <w:szCs w:val="16"/>
              </w:rPr>
              <w:t>Page / Section</w:t>
            </w:r>
          </w:p>
        </w:tc>
      </w:tr>
      <w:tr w:rsidR="00DA5EB4" w:rsidRPr="00F74112" w14:paraId="761A91FD" w14:textId="77777777">
        <w:trPr>
          <w:jc w:val="center"/>
        </w:trPr>
        <w:tc>
          <w:tcPr>
            <w:tcW w:w="2890" w:type="dxa"/>
            <w:shd w:val="clear" w:color="auto" w:fill="F4F7F5"/>
            <w:tcMar>
              <w:top w:w="120" w:type="dxa"/>
              <w:left w:w="140" w:type="dxa"/>
              <w:bottom w:w="120" w:type="dxa"/>
              <w:right w:w="140" w:type="dxa"/>
            </w:tcMar>
            <w:vAlign w:val="center"/>
          </w:tcPr>
          <w:p w14:paraId="6FB6317E" w14:textId="77777777" w:rsidR="00DA5EB4" w:rsidRPr="00F74112" w:rsidRDefault="00000000">
            <w:pPr>
              <w:spacing w:after="0" w:line="276" w:lineRule="auto"/>
              <w:rPr>
                <w:sz w:val="16"/>
                <w:szCs w:val="16"/>
              </w:rPr>
            </w:pPr>
            <w:r w:rsidRPr="00F74112">
              <w:rPr>
                <w:sz w:val="16"/>
                <w:szCs w:val="16"/>
              </w:rPr>
              <w:t>Table 1.1</w:t>
            </w:r>
          </w:p>
        </w:tc>
        <w:tc>
          <w:tcPr>
            <w:tcW w:w="2890" w:type="dxa"/>
            <w:shd w:val="clear" w:color="auto" w:fill="F4F7F5"/>
            <w:tcMar>
              <w:top w:w="120" w:type="dxa"/>
              <w:left w:w="140" w:type="dxa"/>
              <w:bottom w:w="120" w:type="dxa"/>
              <w:right w:w="140" w:type="dxa"/>
            </w:tcMar>
            <w:vAlign w:val="center"/>
          </w:tcPr>
          <w:p w14:paraId="3B9595A7" w14:textId="77777777" w:rsidR="00DA5EB4" w:rsidRPr="00F74112" w:rsidRDefault="00000000">
            <w:pPr>
              <w:spacing w:after="0" w:line="276" w:lineRule="auto"/>
              <w:rPr>
                <w:sz w:val="16"/>
                <w:szCs w:val="16"/>
              </w:rPr>
            </w:pPr>
            <w:r w:rsidRPr="00F74112">
              <w:rPr>
                <w:sz w:val="16"/>
                <w:szCs w:val="16"/>
              </w:rPr>
              <w:t>Operational Challenges Faced by Indian Smallholder Farmers</w:t>
            </w:r>
          </w:p>
        </w:tc>
        <w:tc>
          <w:tcPr>
            <w:tcW w:w="2890" w:type="dxa"/>
            <w:shd w:val="clear" w:color="auto" w:fill="F4F7F5"/>
            <w:tcMar>
              <w:top w:w="120" w:type="dxa"/>
              <w:left w:w="140" w:type="dxa"/>
              <w:bottom w:w="120" w:type="dxa"/>
              <w:right w:w="140" w:type="dxa"/>
            </w:tcMar>
            <w:vAlign w:val="center"/>
          </w:tcPr>
          <w:p w14:paraId="749AEA47" w14:textId="77777777" w:rsidR="00DA5EB4" w:rsidRPr="00F74112" w:rsidRDefault="00000000">
            <w:pPr>
              <w:spacing w:after="0" w:line="276" w:lineRule="auto"/>
              <w:rPr>
                <w:sz w:val="16"/>
                <w:szCs w:val="16"/>
              </w:rPr>
            </w:pPr>
            <w:r w:rsidRPr="00F74112">
              <w:rPr>
                <w:sz w:val="16"/>
                <w:szCs w:val="16"/>
              </w:rPr>
              <w:t>Section 1.4</w:t>
            </w:r>
          </w:p>
        </w:tc>
      </w:tr>
      <w:tr w:rsidR="00DA5EB4" w:rsidRPr="00F74112" w14:paraId="70C8171E" w14:textId="77777777">
        <w:trPr>
          <w:jc w:val="center"/>
        </w:trPr>
        <w:tc>
          <w:tcPr>
            <w:tcW w:w="2890" w:type="dxa"/>
            <w:shd w:val="clear" w:color="auto" w:fill="FFFFFF"/>
            <w:tcMar>
              <w:top w:w="120" w:type="dxa"/>
              <w:left w:w="140" w:type="dxa"/>
              <w:bottom w:w="120" w:type="dxa"/>
              <w:right w:w="140" w:type="dxa"/>
            </w:tcMar>
            <w:vAlign w:val="center"/>
          </w:tcPr>
          <w:p w14:paraId="745F7BD6" w14:textId="77777777" w:rsidR="00DA5EB4" w:rsidRPr="00F74112" w:rsidRDefault="00000000">
            <w:pPr>
              <w:spacing w:after="0" w:line="276" w:lineRule="auto"/>
              <w:rPr>
                <w:sz w:val="16"/>
                <w:szCs w:val="16"/>
              </w:rPr>
            </w:pPr>
            <w:r w:rsidRPr="00F74112">
              <w:rPr>
                <w:sz w:val="16"/>
                <w:szCs w:val="16"/>
              </w:rPr>
              <w:t>Table 2.1</w:t>
            </w:r>
          </w:p>
        </w:tc>
        <w:tc>
          <w:tcPr>
            <w:tcW w:w="2890" w:type="dxa"/>
            <w:shd w:val="clear" w:color="auto" w:fill="FFFFFF"/>
            <w:tcMar>
              <w:top w:w="120" w:type="dxa"/>
              <w:left w:w="140" w:type="dxa"/>
              <w:bottom w:w="120" w:type="dxa"/>
              <w:right w:w="140" w:type="dxa"/>
            </w:tcMar>
            <w:vAlign w:val="center"/>
          </w:tcPr>
          <w:p w14:paraId="0E1EB45C" w14:textId="77777777" w:rsidR="00DA5EB4" w:rsidRPr="00F74112" w:rsidRDefault="00000000">
            <w:pPr>
              <w:spacing w:after="0" w:line="276" w:lineRule="auto"/>
              <w:rPr>
                <w:sz w:val="16"/>
                <w:szCs w:val="16"/>
              </w:rPr>
            </w:pPr>
            <w:r w:rsidRPr="00F74112">
              <w:rPr>
                <w:sz w:val="16"/>
                <w:szCs w:val="16"/>
              </w:rPr>
              <w:t>Comparative Matrix of Existing Remote Sensing and Diagnostic Systems</w:t>
            </w:r>
          </w:p>
        </w:tc>
        <w:tc>
          <w:tcPr>
            <w:tcW w:w="2890" w:type="dxa"/>
            <w:shd w:val="clear" w:color="auto" w:fill="FFFFFF"/>
            <w:tcMar>
              <w:top w:w="120" w:type="dxa"/>
              <w:left w:w="140" w:type="dxa"/>
              <w:bottom w:w="120" w:type="dxa"/>
              <w:right w:w="140" w:type="dxa"/>
            </w:tcMar>
            <w:vAlign w:val="center"/>
          </w:tcPr>
          <w:p w14:paraId="4AF9EB63" w14:textId="77777777" w:rsidR="00DA5EB4" w:rsidRPr="00F74112" w:rsidRDefault="00000000">
            <w:pPr>
              <w:spacing w:after="0" w:line="276" w:lineRule="auto"/>
              <w:rPr>
                <w:sz w:val="16"/>
                <w:szCs w:val="16"/>
              </w:rPr>
            </w:pPr>
            <w:r w:rsidRPr="00F74112">
              <w:rPr>
                <w:sz w:val="16"/>
                <w:szCs w:val="16"/>
              </w:rPr>
              <w:t>Section 2.4</w:t>
            </w:r>
          </w:p>
        </w:tc>
      </w:tr>
      <w:tr w:rsidR="00DA5EB4" w:rsidRPr="00F74112" w14:paraId="106112BB" w14:textId="77777777">
        <w:trPr>
          <w:jc w:val="center"/>
        </w:trPr>
        <w:tc>
          <w:tcPr>
            <w:tcW w:w="2890" w:type="dxa"/>
            <w:shd w:val="clear" w:color="auto" w:fill="F4F7F5"/>
            <w:tcMar>
              <w:top w:w="120" w:type="dxa"/>
              <w:left w:w="140" w:type="dxa"/>
              <w:bottom w:w="120" w:type="dxa"/>
              <w:right w:w="140" w:type="dxa"/>
            </w:tcMar>
            <w:vAlign w:val="center"/>
          </w:tcPr>
          <w:p w14:paraId="472BD827" w14:textId="77777777" w:rsidR="00DA5EB4" w:rsidRPr="00F74112" w:rsidRDefault="00000000">
            <w:pPr>
              <w:spacing w:after="0" w:line="276" w:lineRule="auto"/>
              <w:rPr>
                <w:sz w:val="16"/>
                <w:szCs w:val="16"/>
              </w:rPr>
            </w:pPr>
            <w:r w:rsidRPr="00F74112">
              <w:rPr>
                <w:sz w:val="16"/>
                <w:szCs w:val="16"/>
              </w:rPr>
              <w:t>Table 3.1</w:t>
            </w:r>
          </w:p>
        </w:tc>
        <w:tc>
          <w:tcPr>
            <w:tcW w:w="2890" w:type="dxa"/>
            <w:shd w:val="clear" w:color="auto" w:fill="F4F7F5"/>
            <w:tcMar>
              <w:top w:w="120" w:type="dxa"/>
              <w:left w:w="140" w:type="dxa"/>
              <w:bottom w:w="120" w:type="dxa"/>
              <w:right w:w="140" w:type="dxa"/>
            </w:tcMar>
            <w:vAlign w:val="center"/>
          </w:tcPr>
          <w:p w14:paraId="78102C8D" w14:textId="77777777" w:rsidR="00DA5EB4" w:rsidRPr="00F74112" w:rsidRDefault="00000000">
            <w:pPr>
              <w:spacing w:after="0" w:line="276" w:lineRule="auto"/>
              <w:rPr>
                <w:sz w:val="16"/>
                <w:szCs w:val="16"/>
              </w:rPr>
            </w:pPr>
            <w:r w:rsidRPr="00F74112">
              <w:rPr>
                <w:sz w:val="16"/>
                <w:szCs w:val="16"/>
              </w:rPr>
              <w:t>Minimum Hardware Infrastructure Specifications</w:t>
            </w:r>
          </w:p>
        </w:tc>
        <w:tc>
          <w:tcPr>
            <w:tcW w:w="2890" w:type="dxa"/>
            <w:shd w:val="clear" w:color="auto" w:fill="F4F7F5"/>
            <w:tcMar>
              <w:top w:w="120" w:type="dxa"/>
              <w:left w:w="140" w:type="dxa"/>
              <w:bottom w:w="120" w:type="dxa"/>
              <w:right w:w="140" w:type="dxa"/>
            </w:tcMar>
            <w:vAlign w:val="center"/>
          </w:tcPr>
          <w:p w14:paraId="1F8A1C01" w14:textId="77777777" w:rsidR="00DA5EB4" w:rsidRPr="00F74112" w:rsidRDefault="00000000">
            <w:pPr>
              <w:spacing w:after="0" w:line="276" w:lineRule="auto"/>
              <w:rPr>
                <w:sz w:val="16"/>
                <w:szCs w:val="16"/>
              </w:rPr>
            </w:pPr>
            <w:r w:rsidRPr="00F74112">
              <w:rPr>
                <w:sz w:val="16"/>
                <w:szCs w:val="16"/>
              </w:rPr>
              <w:t>Section 3.2</w:t>
            </w:r>
          </w:p>
        </w:tc>
      </w:tr>
      <w:tr w:rsidR="00DA5EB4" w:rsidRPr="00F74112" w14:paraId="4B5727A3" w14:textId="77777777">
        <w:trPr>
          <w:jc w:val="center"/>
        </w:trPr>
        <w:tc>
          <w:tcPr>
            <w:tcW w:w="2890" w:type="dxa"/>
            <w:shd w:val="clear" w:color="auto" w:fill="FFFFFF"/>
            <w:tcMar>
              <w:top w:w="120" w:type="dxa"/>
              <w:left w:w="140" w:type="dxa"/>
              <w:bottom w:w="120" w:type="dxa"/>
              <w:right w:w="140" w:type="dxa"/>
            </w:tcMar>
            <w:vAlign w:val="center"/>
          </w:tcPr>
          <w:p w14:paraId="77184488" w14:textId="77777777" w:rsidR="00DA5EB4" w:rsidRPr="00F74112" w:rsidRDefault="00000000">
            <w:pPr>
              <w:spacing w:after="0" w:line="276" w:lineRule="auto"/>
              <w:rPr>
                <w:sz w:val="16"/>
                <w:szCs w:val="16"/>
              </w:rPr>
            </w:pPr>
            <w:r w:rsidRPr="00F74112">
              <w:rPr>
                <w:sz w:val="16"/>
                <w:szCs w:val="16"/>
              </w:rPr>
              <w:t>Table 3.2</w:t>
            </w:r>
          </w:p>
        </w:tc>
        <w:tc>
          <w:tcPr>
            <w:tcW w:w="2890" w:type="dxa"/>
            <w:shd w:val="clear" w:color="auto" w:fill="FFFFFF"/>
            <w:tcMar>
              <w:top w:w="120" w:type="dxa"/>
              <w:left w:w="140" w:type="dxa"/>
              <w:bottom w:w="120" w:type="dxa"/>
              <w:right w:w="140" w:type="dxa"/>
            </w:tcMar>
            <w:vAlign w:val="center"/>
          </w:tcPr>
          <w:p w14:paraId="790A02E0" w14:textId="77777777" w:rsidR="00DA5EB4" w:rsidRPr="00F74112" w:rsidRDefault="00000000">
            <w:pPr>
              <w:spacing w:after="0" w:line="276" w:lineRule="auto"/>
              <w:rPr>
                <w:sz w:val="16"/>
                <w:szCs w:val="16"/>
              </w:rPr>
            </w:pPr>
            <w:r w:rsidRPr="00F74112">
              <w:rPr>
                <w:sz w:val="16"/>
                <w:szCs w:val="16"/>
              </w:rPr>
              <w:t>Software Stack and Library Versions</w:t>
            </w:r>
          </w:p>
        </w:tc>
        <w:tc>
          <w:tcPr>
            <w:tcW w:w="2890" w:type="dxa"/>
            <w:shd w:val="clear" w:color="auto" w:fill="FFFFFF"/>
            <w:tcMar>
              <w:top w:w="120" w:type="dxa"/>
              <w:left w:w="140" w:type="dxa"/>
              <w:bottom w:w="120" w:type="dxa"/>
              <w:right w:w="140" w:type="dxa"/>
            </w:tcMar>
            <w:vAlign w:val="center"/>
          </w:tcPr>
          <w:p w14:paraId="101D33C1" w14:textId="77777777" w:rsidR="00DA5EB4" w:rsidRPr="00F74112" w:rsidRDefault="00000000">
            <w:pPr>
              <w:spacing w:after="0" w:line="276" w:lineRule="auto"/>
              <w:rPr>
                <w:sz w:val="16"/>
                <w:szCs w:val="16"/>
              </w:rPr>
            </w:pPr>
            <w:r w:rsidRPr="00F74112">
              <w:rPr>
                <w:sz w:val="16"/>
                <w:szCs w:val="16"/>
              </w:rPr>
              <w:t>Section 3.2</w:t>
            </w:r>
          </w:p>
        </w:tc>
      </w:tr>
      <w:tr w:rsidR="00DA5EB4" w:rsidRPr="00F74112" w14:paraId="562D5824" w14:textId="77777777">
        <w:trPr>
          <w:jc w:val="center"/>
        </w:trPr>
        <w:tc>
          <w:tcPr>
            <w:tcW w:w="2890" w:type="dxa"/>
            <w:shd w:val="clear" w:color="auto" w:fill="F4F7F5"/>
            <w:tcMar>
              <w:top w:w="120" w:type="dxa"/>
              <w:left w:w="140" w:type="dxa"/>
              <w:bottom w:w="120" w:type="dxa"/>
              <w:right w:w="140" w:type="dxa"/>
            </w:tcMar>
            <w:vAlign w:val="center"/>
          </w:tcPr>
          <w:p w14:paraId="69987EB7" w14:textId="77777777" w:rsidR="00DA5EB4" w:rsidRPr="00F74112" w:rsidRDefault="00000000">
            <w:pPr>
              <w:spacing w:after="0" w:line="276" w:lineRule="auto"/>
              <w:rPr>
                <w:sz w:val="16"/>
                <w:szCs w:val="16"/>
              </w:rPr>
            </w:pPr>
            <w:r w:rsidRPr="00F74112">
              <w:rPr>
                <w:sz w:val="16"/>
                <w:szCs w:val="16"/>
              </w:rPr>
              <w:t>Table 3.3</w:t>
            </w:r>
          </w:p>
        </w:tc>
        <w:tc>
          <w:tcPr>
            <w:tcW w:w="2890" w:type="dxa"/>
            <w:shd w:val="clear" w:color="auto" w:fill="F4F7F5"/>
            <w:tcMar>
              <w:top w:w="120" w:type="dxa"/>
              <w:left w:w="140" w:type="dxa"/>
              <w:bottom w:w="120" w:type="dxa"/>
              <w:right w:w="140" w:type="dxa"/>
            </w:tcMar>
            <w:vAlign w:val="center"/>
          </w:tcPr>
          <w:p w14:paraId="1A421EE8" w14:textId="77777777" w:rsidR="00DA5EB4" w:rsidRPr="00F74112" w:rsidRDefault="00000000">
            <w:pPr>
              <w:spacing w:after="0" w:line="276" w:lineRule="auto"/>
              <w:rPr>
                <w:sz w:val="16"/>
                <w:szCs w:val="16"/>
              </w:rPr>
            </w:pPr>
            <w:r w:rsidRPr="00F74112">
              <w:rPr>
                <w:sz w:val="16"/>
                <w:szCs w:val="16"/>
              </w:rPr>
              <w:t>Core System Functional Requirements Specifications (FRS)</w:t>
            </w:r>
          </w:p>
        </w:tc>
        <w:tc>
          <w:tcPr>
            <w:tcW w:w="2890" w:type="dxa"/>
            <w:shd w:val="clear" w:color="auto" w:fill="F4F7F5"/>
            <w:tcMar>
              <w:top w:w="120" w:type="dxa"/>
              <w:left w:w="140" w:type="dxa"/>
              <w:bottom w:w="120" w:type="dxa"/>
              <w:right w:w="140" w:type="dxa"/>
            </w:tcMar>
            <w:vAlign w:val="center"/>
          </w:tcPr>
          <w:p w14:paraId="75A85763" w14:textId="77777777" w:rsidR="00DA5EB4" w:rsidRPr="00F74112" w:rsidRDefault="00000000">
            <w:pPr>
              <w:spacing w:after="0" w:line="276" w:lineRule="auto"/>
              <w:rPr>
                <w:sz w:val="16"/>
                <w:szCs w:val="16"/>
              </w:rPr>
            </w:pPr>
            <w:r w:rsidRPr="00F74112">
              <w:rPr>
                <w:sz w:val="16"/>
                <w:szCs w:val="16"/>
              </w:rPr>
              <w:t>Section 3.3.2</w:t>
            </w:r>
          </w:p>
        </w:tc>
      </w:tr>
      <w:tr w:rsidR="00DA5EB4" w:rsidRPr="00F74112" w14:paraId="644952D6" w14:textId="77777777">
        <w:trPr>
          <w:jc w:val="center"/>
        </w:trPr>
        <w:tc>
          <w:tcPr>
            <w:tcW w:w="2890" w:type="dxa"/>
            <w:shd w:val="clear" w:color="auto" w:fill="FFFFFF"/>
            <w:tcMar>
              <w:top w:w="120" w:type="dxa"/>
              <w:left w:w="140" w:type="dxa"/>
              <w:bottom w:w="120" w:type="dxa"/>
              <w:right w:w="140" w:type="dxa"/>
            </w:tcMar>
            <w:vAlign w:val="center"/>
          </w:tcPr>
          <w:p w14:paraId="249B3B91" w14:textId="77777777" w:rsidR="00DA5EB4" w:rsidRPr="00F74112" w:rsidRDefault="00000000">
            <w:pPr>
              <w:spacing w:after="0" w:line="276" w:lineRule="auto"/>
              <w:rPr>
                <w:sz w:val="16"/>
                <w:szCs w:val="16"/>
              </w:rPr>
            </w:pPr>
            <w:r w:rsidRPr="00F74112">
              <w:rPr>
                <w:sz w:val="16"/>
                <w:szCs w:val="16"/>
              </w:rPr>
              <w:t>Table 3.4</w:t>
            </w:r>
          </w:p>
        </w:tc>
        <w:tc>
          <w:tcPr>
            <w:tcW w:w="2890" w:type="dxa"/>
            <w:shd w:val="clear" w:color="auto" w:fill="FFFFFF"/>
            <w:tcMar>
              <w:top w:w="120" w:type="dxa"/>
              <w:left w:w="140" w:type="dxa"/>
              <w:bottom w:w="120" w:type="dxa"/>
              <w:right w:w="140" w:type="dxa"/>
            </w:tcMar>
            <w:vAlign w:val="center"/>
          </w:tcPr>
          <w:p w14:paraId="7248DF06" w14:textId="77777777" w:rsidR="00DA5EB4" w:rsidRPr="00F74112" w:rsidRDefault="00000000">
            <w:pPr>
              <w:spacing w:after="0" w:line="276" w:lineRule="auto"/>
              <w:rPr>
                <w:sz w:val="16"/>
                <w:szCs w:val="16"/>
              </w:rPr>
            </w:pPr>
            <w:r w:rsidRPr="00F74112">
              <w:rPr>
                <w:sz w:val="16"/>
                <w:szCs w:val="16"/>
              </w:rPr>
              <w:t>Non-Functional Performance and Security Requirements</w:t>
            </w:r>
          </w:p>
        </w:tc>
        <w:tc>
          <w:tcPr>
            <w:tcW w:w="2890" w:type="dxa"/>
            <w:shd w:val="clear" w:color="auto" w:fill="FFFFFF"/>
            <w:tcMar>
              <w:top w:w="120" w:type="dxa"/>
              <w:left w:w="140" w:type="dxa"/>
              <w:bottom w:w="120" w:type="dxa"/>
              <w:right w:w="140" w:type="dxa"/>
            </w:tcMar>
            <w:vAlign w:val="center"/>
          </w:tcPr>
          <w:p w14:paraId="70A0CF9B" w14:textId="77777777" w:rsidR="00DA5EB4" w:rsidRPr="00F74112" w:rsidRDefault="00000000">
            <w:pPr>
              <w:spacing w:after="0" w:line="276" w:lineRule="auto"/>
              <w:rPr>
                <w:sz w:val="16"/>
                <w:szCs w:val="16"/>
              </w:rPr>
            </w:pPr>
            <w:r w:rsidRPr="00F74112">
              <w:rPr>
                <w:sz w:val="16"/>
                <w:szCs w:val="16"/>
              </w:rPr>
              <w:t>Section 3.3.3</w:t>
            </w:r>
          </w:p>
        </w:tc>
      </w:tr>
      <w:tr w:rsidR="00DA5EB4" w:rsidRPr="00F74112" w14:paraId="10DCFC3B" w14:textId="77777777">
        <w:trPr>
          <w:jc w:val="center"/>
        </w:trPr>
        <w:tc>
          <w:tcPr>
            <w:tcW w:w="2890" w:type="dxa"/>
            <w:shd w:val="clear" w:color="auto" w:fill="F4F7F5"/>
            <w:tcMar>
              <w:top w:w="120" w:type="dxa"/>
              <w:left w:w="140" w:type="dxa"/>
              <w:bottom w:w="120" w:type="dxa"/>
              <w:right w:w="140" w:type="dxa"/>
            </w:tcMar>
            <w:vAlign w:val="center"/>
          </w:tcPr>
          <w:p w14:paraId="6BFBBA60" w14:textId="77777777" w:rsidR="00DA5EB4" w:rsidRPr="00F74112" w:rsidRDefault="00000000">
            <w:pPr>
              <w:spacing w:after="0" w:line="276" w:lineRule="auto"/>
              <w:rPr>
                <w:sz w:val="16"/>
                <w:szCs w:val="16"/>
              </w:rPr>
            </w:pPr>
            <w:r w:rsidRPr="00F74112">
              <w:rPr>
                <w:sz w:val="16"/>
                <w:szCs w:val="16"/>
              </w:rPr>
              <w:t>Table 4.1</w:t>
            </w:r>
          </w:p>
        </w:tc>
        <w:tc>
          <w:tcPr>
            <w:tcW w:w="2890" w:type="dxa"/>
            <w:shd w:val="clear" w:color="auto" w:fill="F4F7F5"/>
            <w:tcMar>
              <w:top w:w="120" w:type="dxa"/>
              <w:left w:w="140" w:type="dxa"/>
              <w:bottom w:w="120" w:type="dxa"/>
              <w:right w:w="140" w:type="dxa"/>
            </w:tcMar>
            <w:vAlign w:val="center"/>
          </w:tcPr>
          <w:p w14:paraId="3329DE86" w14:textId="77777777" w:rsidR="00DA5EB4" w:rsidRPr="00F74112" w:rsidRDefault="00000000">
            <w:pPr>
              <w:spacing w:after="0" w:line="276" w:lineRule="auto"/>
              <w:rPr>
                <w:sz w:val="16"/>
                <w:szCs w:val="16"/>
              </w:rPr>
            </w:pPr>
            <w:r w:rsidRPr="00F74112">
              <w:rPr>
                <w:sz w:val="16"/>
                <w:szCs w:val="16"/>
              </w:rPr>
              <w:t>Microservice Tier Responsibilities and Network Topologies</w:t>
            </w:r>
          </w:p>
        </w:tc>
        <w:tc>
          <w:tcPr>
            <w:tcW w:w="2890" w:type="dxa"/>
            <w:shd w:val="clear" w:color="auto" w:fill="F4F7F5"/>
            <w:tcMar>
              <w:top w:w="120" w:type="dxa"/>
              <w:left w:w="140" w:type="dxa"/>
              <w:bottom w:w="120" w:type="dxa"/>
              <w:right w:w="140" w:type="dxa"/>
            </w:tcMar>
            <w:vAlign w:val="center"/>
          </w:tcPr>
          <w:p w14:paraId="684A9903" w14:textId="77777777" w:rsidR="00DA5EB4" w:rsidRPr="00F74112" w:rsidRDefault="00000000">
            <w:pPr>
              <w:spacing w:after="0" w:line="276" w:lineRule="auto"/>
              <w:rPr>
                <w:sz w:val="16"/>
                <w:szCs w:val="16"/>
              </w:rPr>
            </w:pPr>
            <w:r w:rsidRPr="00F74112">
              <w:rPr>
                <w:sz w:val="16"/>
                <w:szCs w:val="16"/>
              </w:rPr>
              <w:t>Section 4.3</w:t>
            </w:r>
          </w:p>
        </w:tc>
      </w:tr>
      <w:tr w:rsidR="00DA5EB4" w:rsidRPr="00F74112" w14:paraId="5ED6CE85" w14:textId="77777777">
        <w:trPr>
          <w:jc w:val="center"/>
        </w:trPr>
        <w:tc>
          <w:tcPr>
            <w:tcW w:w="2890" w:type="dxa"/>
            <w:shd w:val="clear" w:color="auto" w:fill="FFFFFF"/>
            <w:tcMar>
              <w:top w:w="120" w:type="dxa"/>
              <w:left w:w="140" w:type="dxa"/>
              <w:bottom w:w="120" w:type="dxa"/>
              <w:right w:w="140" w:type="dxa"/>
            </w:tcMar>
            <w:vAlign w:val="center"/>
          </w:tcPr>
          <w:p w14:paraId="08C52BBE" w14:textId="77777777" w:rsidR="00DA5EB4" w:rsidRPr="00F74112" w:rsidRDefault="00000000">
            <w:pPr>
              <w:spacing w:after="0" w:line="276" w:lineRule="auto"/>
              <w:rPr>
                <w:sz w:val="16"/>
                <w:szCs w:val="16"/>
              </w:rPr>
            </w:pPr>
            <w:r w:rsidRPr="00F74112">
              <w:rPr>
                <w:sz w:val="16"/>
                <w:szCs w:val="16"/>
              </w:rPr>
              <w:t>Table 4.2</w:t>
            </w:r>
          </w:p>
        </w:tc>
        <w:tc>
          <w:tcPr>
            <w:tcW w:w="2890" w:type="dxa"/>
            <w:shd w:val="clear" w:color="auto" w:fill="FFFFFF"/>
            <w:tcMar>
              <w:top w:w="120" w:type="dxa"/>
              <w:left w:w="140" w:type="dxa"/>
              <w:bottom w:w="120" w:type="dxa"/>
              <w:right w:w="140" w:type="dxa"/>
            </w:tcMar>
            <w:vAlign w:val="center"/>
          </w:tcPr>
          <w:p w14:paraId="0F2BD65E" w14:textId="77777777" w:rsidR="00DA5EB4" w:rsidRPr="00F74112" w:rsidRDefault="00000000">
            <w:pPr>
              <w:spacing w:after="0" w:line="276" w:lineRule="auto"/>
              <w:rPr>
                <w:sz w:val="16"/>
                <w:szCs w:val="16"/>
              </w:rPr>
            </w:pPr>
            <w:r w:rsidRPr="00F74112">
              <w:rPr>
                <w:sz w:val="16"/>
                <w:szCs w:val="16"/>
              </w:rPr>
              <w:t xml:space="preserve">Relational Database Entity Relationship Schema (PostgreSQL + </w:t>
            </w:r>
            <w:proofErr w:type="spellStart"/>
            <w:r w:rsidRPr="00F74112">
              <w:rPr>
                <w:sz w:val="16"/>
                <w:szCs w:val="16"/>
              </w:rPr>
              <w:t>PostGIS</w:t>
            </w:r>
            <w:proofErr w:type="spellEnd"/>
            <w:r w:rsidRPr="00F74112">
              <w:rPr>
                <w:sz w:val="16"/>
                <w:szCs w:val="16"/>
              </w:rPr>
              <w:t>)</w:t>
            </w:r>
          </w:p>
        </w:tc>
        <w:tc>
          <w:tcPr>
            <w:tcW w:w="2890" w:type="dxa"/>
            <w:shd w:val="clear" w:color="auto" w:fill="FFFFFF"/>
            <w:tcMar>
              <w:top w:w="120" w:type="dxa"/>
              <w:left w:w="140" w:type="dxa"/>
              <w:bottom w:w="120" w:type="dxa"/>
              <w:right w:w="140" w:type="dxa"/>
            </w:tcMar>
            <w:vAlign w:val="center"/>
          </w:tcPr>
          <w:p w14:paraId="1FCB8C6C" w14:textId="77777777" w:rsidR="00DA5EB4" w:rsidRPr="00F74112" w:rsidRDefault="00000000">
            <w:pPr>
              <w:spacing w:after="0" w:line="276" w:lineRule="auto"/>
              <w:rPr>
                <w:sz w:val="16"/>
                <w:szCs w:val="16"/>
              </w:rPr>
            </w:pPr>
            <w:r w:rsidRPr="00F74112">
              <w:rPr>
                <w:sz w:val="16"/>
                <w:szCs w:val="16"/>
              </w:rPr>
              <w:t>Section 4.4</w:t>
            </w:r>
          </w:p>
        </w:tc>
      </w:tr>
      <w:tr w:rsidR="00DA5EB4" w:rsidRPr="00F74112" w14:paraId="2CB2BE25" w14:textId="77777777">
        <w:trPr>
          <w:jc w:val="center"/>
        </w:trPr>
        <w:tc>
          <w:tcPr>
            <w:tcW w:w="2890" w:type="dxa"/>
            <w:shd w:val="clear" w:color="auto" w:fill="F4F7F5"/>
            <w:tcMar>
              <w:top w:w="120" w:type="dxa"/>
              <w:left w:w="140" w:type="dxa"/>
              <w:bottom w:w="120" w:type="dxa"/>
              <w:right w:w="140" w:type="dxa"/>
            </w:tcMar>
            <w:vAlign w:val="center"/>
          </w:tcPr>
          <w:p w14:paraId="71BDA280" w14:textId="77777777" w:rsidR="00DA5EB4" w:rsidRPr="00F74112" w:rsidRDefault="00000000">
            <w:pPr>
              <w:spacing w:after="0" w:line="276" w:lineRule="auto"/>
              <w:rPr>
                <w:sz w:val="16"/>
                <w:szCs w:val="16"/>
              </w:rPr>
            </w:pPr>
            <w:r w:rsidRPr="00F74112">
              <w:rPr>
                <w:sz w:val="16"/>
                <w:szCs w:val="16"/>
              </w:rPr>
              <w:t>Table 4.3</w:t>
            </w:r>
          </w:p>
        </w:tc>
        <w:tc>
          <w:tcPr>
            <w:tcW w:w="2890" w:type="dxa"/>
            <w:shd w:val="clear" w:color="auto" w:fill="F4F7F5"/>
            <w:tcMar>
              <w:top w:w="120" w:type="dxa"/>
              <w:left w:w="140" w:type="dxa"/>
              <w:bottom w:w="120" w:type="dxa"/>
              <w:right w:w="140" w:type="dxa"/>
            </w:tcMar>
            <w:vAlign w:val="center"/>
          </w:tcPr>
          <w:p w14:paraId="130FEEB5" w14:textId="77777777" w:rsidR="00DA5EB4" w:rsidRPr="00F74112" w:rsidRDefault="00000000">
            <w:pPr>
              <w:spacing w:after="0" w:line="276" w:lineRule="auto"/>
              <w:rPr>
                <w:sz w:val="16"/>
                <w:szCs w:val="16"/>
              </w:rPr>
            </w:pPr>
            <w:r w:rsidRPr="00F74112">
              <w:rPr>
                <w:sz w:val="16"/>
                <w:szCs w:val="16"/>
              </w:rPr>
              <w:t>Agricultural Crop Evapotranspiration Coefficients ($</w:t>
            </w:r>
            <w:proofErr w:type="spellStart"/>
            <w:r w:rsidRPr="00F74112">
              <w:rPr>
                <w:sz w:val="16"/>
                <w:szCs w:val="16"/>
              </w:rPr>
              <w:t>K_c</w:t>
            </w:r>
            <w:proofErr w:type="spellEnd"/>
            <w:r w:rsidRPr="00F74112">
              <w:rPr>
                <w:sz w:val="16"/>
                <w:szCs w:val="16"/>
              </w:rPr>
              <w:t>$) for Irrigation Logic</w:t>
            </w:r>
          </w:p>
        </w:tc>
        <w:tc>
          <w:tcPr>
            <w:tcW w:w="2890" w:type="dxa"/>
            <w:shd w:val="clear" w:color="auto" w:fill="F4F7F5"/>
            <w:tcMar>
              <w:top w:w="120" w:type="dxa"/>
              <w:left w:w="140" w:type="dxa"/>
              <w:bottom w:w="120" w:type="dxa"/>
              <w:right w:w="140" w:type="dxa"/>
            </w:tcMar>
            <w:vAlign w:val="center"/>
          </w:tcPr>
          <w:p w14:paraId="65453FF0" w14:textId="77777777" w:rsidR="00DA5EB4" w:rsidRPr="00F74112" w:rsidRDefault="00000000">
            <w:pPr>
              <w:spacing w:after="0" w:line="276" w:lineRule="auto"/>
              <w:rPr>
                <w:sz w:val="16"/>
                <w:szCs w:val="16"/>
              </w:rPr>
            </w:pPr>
            <w:r w:rsidRPr="00F74112">
              <w:rPr>
                <w:sz w:val="16"/>
                <w:szCs w:val="16"/>
              </w:rPr>
              <w:t>Section 4.4</w:t>
            </w:r>
          </w:p>
        </w:tc>
      </w:tr>
      <w:tr w:rsidR="00DA5EB4" w:rsidRPr="00F74112" w14:paraId="2FD9AC4E" w14:textId="77777777">
        <w:trPr>
          <w:jc w:val="center"/>
        </w:trPr>
        <w:tc>
          <w:tcPr>
            <w:tcW w:w="2890" w:type="dxa"/>
            <w:shd w:val="clear" w:color="auto" w:fill="FFFFFF"/>
            <w:tcMar>
              <w:top w:w="120" w:type="dxa"/>
              <w:left w:w="140" w:type="dxa"/>
              <w:bottom w:w="120" w:type="dxa"/>
              <w:right w:w="140" w:type="dxa"/>
            </w:tcMar>
            <w:vAlign w:val="center"/>
          </w:tcPr>
          <w:p w14:paraId="603550C1" w14:textId="77777777" w:rsidR="00DA5EB4" w:rsidRPr="00F74112" w:rsidRDefault="00000000">
            <w:pPr>
              <w:spacing w:after="0" w:line="276" w:lineRule="auto"/>
              <w:rPr>
                <w:sz w:val="16"/>
                <w:szCs w:val="16"/>
              </w:rPr>
            </w:pPr>
            <w:r w:rsidRPr="00F74112">
              <w:rPr>
                <w:sz w:val="16"/>
                <w:szCs w:val="16"/>
              </w:rPr>
              <w:t>Table 5.1</w:t>
            </w:r>
          </w:p>
        </w:tc>
        <w:tc>
          <w:tcPr>
            <w:tcW w:w="2890" w:type="dxa"/>
            <w:shd w:val="clear" w:color="auto" w:fill="FFFFFF"/>
            <w:tcMar>
              <w:top w:w="120" w:type="dxa"/>
              <w:left w:w="140" w:type="dxa"/>
              <w:bottom w:w="120" w:type="dxa"/>
              <w:right w:w="140" w:type="dxa"/>
            </w:tcMar>
            <w:vAlign w:val="center"/>
          </w:tcPr>
          <w:p w14:paraId="7867E89B" w14:textId="77777777" w:rsidR="00DA5EB4" w:rsidRPr="00F74112" w:rsidRDefault="00000000">
            <w:pPr>
              <w:spacing w:after="0" w:line="276" w:lineRule="auto"/>
              <w:rPr>
                <w:sz w:val="16"/>
                <w:szCs w:val="16"/>
              </w:rPr>
            </w:pPr>
            <w:r w:rsidRPr="00F74112">
              <w:rPr>
                <w:sz w:val="16"/>
                <w:szCs w:val="16"/>
              </w:rPr>
              <w:t>Summary of AI/ML Model Architectures, Training Datasets, and Targets</w:t>
            </w:r>
          </w:p>
        </w:tc>
        <w:tc>
          <w:tcPr>
            <w:tcW w:w="2890" w:type="dxa"/>
            <w:shd w:val="clear" w:color="auto" w:fill="FFFFFF"/>
            <w:tcMar>
              <w:top w:w="120" w:type="dxa"/>
              <w:left w:w="140" w:type="dxa"/>
              <w:bottom w:w="120" w:type="dxa"/>
              <w:right w:w="140" w:type="dxa"/>
            </w:tcMar>
            <w:vAlign w:val="center"/>
          </w:tcPr>
          <w:p w14:paraId="4553831C" w14:textId="77777777" w:rsidR="00DA5EB4" w:rsidRPr="00F74112" w:rsidRDefault="00000000">
            <w:pPr>
              <w:spacing w:after="0" w:line="276" w:lineRule="auto"/>
              <w:rPr>
                <w:sz w:val="16"/>
                <w:szCs w:val="16"/>
              </w:rPr>
            </w:pPr>
            <w:r w:rsidRPr="00F74112">
              <w:rPr>
                <w:sz w:val="16"/>
                <w:szCs w:val="16"/>
              </w:rPr>
              <w:t>Section 5.2</w:t>
            </w:r>
          </w:p>
        </w:tc>
      </w:tr>
      <w:tr w:rsidR="00DA5EB4" w:rsidRPr="00F74112" w14:paraId="2160EAE8" w14:textId="77777777">
        <w:trPr>
          <w:jc w:val="center"/>
        </w:trPr>
        <w:tc>
          <w:tcPr>
            <w:tcW w:w="2890" w:type="dxa"/>
            <w:shd w:val="clear" w:color="auto" w:fill="F4F7F5"/>
            <w:tcMar>
              <w:top w:w="120" w:type="dxa"/>
              <w:left w:w="140" w:type="dxa"/>
              <w:bottom w:w="120" w:type="dxa"/>
              <w:right w:w="140" w:type="dxa"/>
            </w:tcMar>
            <w:vAlign w:val="center"/>
          </w:tcPr>
          <w:p w14:paraId="4CB3EBBA" w14:textId="77777777" w:rsidR="00DA5EB4" w:rsidRPr="00F74112" w:rsidRDefault="00000000">
            <w:pPr>
              <w:spacing w:after="0" w:line="276" w:lineRule="auto"/>
              <w:rPr>
                <w:sz w:val="16"/>
                <w:szCs w:val="16"/>
              </w:rPr>
            </w:pPr>
            <w:r w:rsidRPr="00F74112">
              <w:rPr>
                <w:sz w:val="16"/>
                <w:szCs w:val="16"/>
              </w:rPr>
              <w:t>Table 5.2</w:t>
            </w:r>
          </w:p>
        </w:tc>
        <w:tc>
          <w:tcPr>
            <w:tcW w:w="2890" w:type="dxa"/>
            <w:shd w:val="clear" w:color="auto" w:fill="F4F7F5"/>
            <w:tcMar>
              <w:top w:w="120" w:type="dxa"/>
              <w:left w:w="140" w:type="dxa"/>
              <w:bottom w:w="120" w:type="dxa"/>
              <w:right w:w="140" w:type="dxa"/>
            </w:tcMar>
            <w:vAlign w:val="center"/>
          </w:tcPr>
          <w:p w14:paraId="2D670BAC" w14:textId="77777777" w:rsidR="00DA5EB4" w:rsidRPr="00F74112" w:rsidRDefault="00000000">
            <w:pPr>
              <w:spacing w:after="0" w:line="276" w:lineRule="auto"/>
              <w:rPr>
                <w:sz w:val="16"/>
                <w:szCs w:val="16"/>
              </w:rPr>
            </w:pPr>
            <w:r w:rsidRPr="00F74112">
              <w:rPr>
                <w:sz w:val="16"/>
                <w:szCs w:val="16"/>
              </w:rPr>
              <w:t>Model Evaluation Metrics for Crop Yield Prediction on Held-Out Test Set</w:t>
            </w:r>
          </w:p>
        </w:tc>
        <w:tc>
          <w:tcPr>
            <w:tcW w:w="2890" w:type="dxa"/>
            <w:shd w:val="clear" w:color="auto" w:fill="F4F7F5"/>
            <w:tcMar>
              <w:top w:w="120" w:type="dxa"/>
              <w:left w:w="140" w:type="dxa"/>
              <w:bottom w:w="120" w:type="dxa"/>
              <w:right w:w="140" w:type="dxa"/>
            </w:tcMar>
            <w:vAlign w:val="center"/>
          </w:tcPr>
          <w:p w14:paraId="65379BCD" w14:textId="77777777" w:rsidR="00DA5EB4" w:rsidRPr="00F74112" w:rsidRDefault="00000000">
            <w:pPr>
              <w:spacing w:after="0" w:line="276" w:lineRule="auto"/>
              <w:rPr>
                <w:sz w:val="16"/>
                <w:szCs w:val="16"/>
              </w:rPr>
            </w:pPr>
            <w:r w:rsidRPr="00F74112">
              <w:rPr>
                <w:sz w:val="16"/>
                <w:szCs w:val="16"/>
              </w:rPr>
              <w:t>Section 5.6</w:t>
            </w:r>
          </w:p>
        </w:tc>
      </w:tr>
      <w:tr w:rsidR="00DA5EB4" w:rsidRPr="00F74112" w14:paraId="7D7F203D" w14:textId="77777777">
        <w:trPr>
          <w:jc w:val="center"/>
        </w:trPr>
        <w:tc>
          <w:tcPr>
            <w:tcW w:w="2890" w:type="dxa"/>
            <w:shd w:val="clear" w:color="auto" w:fill="FFFFFF"/>
            <w:tcMar>
              <w:top w:w="120" w:type="dxa"/>
              <w:left w:w="140" w:type="dxa"/>
              <w:bottom w:w="120" w:type="dxa"/>
              <w:right w:w="140" w:type="dxa"/>
            </w:tcMar>
            <w:vAlign w:val="center"/>
          </w:tcPr>
          <w:p w14:paraId="1E207B2F" w14:textId="77777777" w:rsidR="00DA5EB4" w:rsidRPr="00F74112" w:rsidRDefault="00000000">
            <w:pPr>
              <w:spacing w:after="0" w:line="276" w:lineRule="auto"/>
              <w:rPr>
                <w:sz w:val="16"/>
                <w:szCs w:val="16"/>
              </w:rPr>
            </w:pPr>
            <w:r w:rsidRPr="00F74112">
              <w:rPr>
                <w:sz w:val="16"/>
                <w:szCs w:val="16"/>
              </w:rPr>
              <w:t>Table 5.3</w:t>
            </w:r>
          </w:p>
        </w:tc>
        <w:tc>
          <w:tcPr>
            <w:tcW w:w="2890" w:type="dxa"/>
            <w:shd w:val="clear" w:color="auto" w:fill="FFFFFF"/>
            <w:tcMar>
              <w:top w:w="120" w:type="dxa"/>
              <w:left w:w="140" w:type="dxa"/>
              <w:bottom w:w="120" w:type="dxa"/>
              <w:right w:w="140" w:type="dxa"/>
            </w:tcMar>
            <w:vAlign w:val="center"/>
          </w:tcPr>
          <w:p w14:paraId="5F2276B1" w14:textId="77777777" w:rsidR="00DA5EB4" w:rsidRPr="00F74112" w:rsidRDefault="00000000">
            <w:pPr>
              <w:spacing w:after="0" w:line="276" w:lineRule="auto"/>
              <w:rPr>
                <w:sz w:val="16"/>
                <w:szCs w:val="16"/>
              </w:rPr>
            </w:pPr>
            <w:r w:rsidRPr="00F74112">
              <w:rPr>
                <w:sz w:val="16"/>
                <w:szCs w:val="16"/>
              </w:rPr>
              <w:t>Actuarial Farm Risk Score Model Evaluation Metrics</w:t>
            </w:r>
          </w:p>
        </w:tc>
        <w:tc>
          <w:tcPr>
            <w:tcW w:w="2890" w:type="dxa"/>
            <w:shd w:val="clear" w:color="auto" w:fill="FFFFFF"/>
            <w:tcMar>
              <w:top w:w="120" w:type="dxa"/>
              <w:left w:w="140" w:type="dxa"/>
              <w:bottom w:w="120" w:type="dxa"/>
              <w:right w:w="140" w:type="dxa"/>
            </w:tcMar>
            <w:vAlign w:val="center"/>
          </w:tcPr>
          <w:p w14:paraId="48303C1E" w14:textId="77777777" w:rsidR="00DA5EB4" w:rsidRPr="00F74112" w:rsidRDefault="00000000">
            <w:pPr>
              <w:spacing w:after="0" w:line="276" w:lineRule="auto"/>
              <w:rPr>
                <w:sz w:val="16"/>
                <w:szCs w:val="16"/>
              </w:rPr>
            </w:pPr>
            <w:r w:rsidRPr="00F74112">
              <w:rPr>
                <w:sz w:val="16"/>
                <w:szCs w:val="16"/>
              </w:rPr>
              <w:t>Section 5.6</w:t>
            </w:r>
          </w:p>
        </w:tc>
      </w:tr>
      <w:tr w:rsidR="00DA5EB4" w:rsidRPr="00F74112" w14:paraId="39E3B1CA" w14:textId="77777777">
        <w:trPr>
          <w:jc w:val="center"/>
        </w:trPr>
        <w:tc>
          <w:tcPr>
            <w:tcW w:w="2890" w:type="dxa"/>
            <w:shd w:val="clear" w:color="auto" w:fill="F4F7F5"/>
            <w:tcMar>
              <w:top w:w="120" w:type="dxa"/>
              <w:left w:w="140" w:type="dxa"/>
              <w:bottom w:w="120" w:type="dxa"/>
              <w:right w:w="140" w:type="dxa"/>
            </w:tcMar>
            <w:vAlign w:val="center"/>
          </w:tcPr>
          <w:p w14:paraId="1104C018" w14:textId="77777777" w:rsidR="00DA5EB4" w:rsidRPr="00F74112" w:rsidRDefault="00000000">
            <w:pPr>
              <w:spacing w:after="0" w:line="276" w:lineRule="auto"/>
              <w:rPr>
                <w:sz w:val="16"/>
                <w:szCs w:val="16"/>
              </w:rPr>
            </w:pPr>
            <w:r w:rsidRPr="00F74112">
              <w:rPr>
                <w:sz w:val="16"/>
                <w:szCs w:val="16"/>
              </w:rPr>
              <w:t>Table 5.4</w:t>
            </w:r>
          </w:p>
        </w:tc>
        <w:tc>
          <w:tcPr>
            <w:tcW w:w="2890" w:type="dxa"/>
            <w:shd w:val="clear" w:color="auto" w:fill="F4F7F5"/>
            <w:tcMar>
              <w:top w:w="120" w:type="dxa"/>
              <w:left w:w="140" w:type="dxa"/>
              <w:bottom w:w="120" w:type="dxa"/>
              <w:right w:w="140" w:type="dxa"/>
            </w:tcMar>
            <w:vAlign w:val="center"/>
          </w:tcPr>
          <w:p w14:paraId="7E4A1CFA" w14:textId="77777777" w:rsidR="00DA5EB4" w:rsidRPr="00F74112" w:rsidRDefault="00000000">
            <w:pPr>
              <w:spacing w:after="0" w:line="276" w:lineRule="auto"/>
              <w:rPr>
                <w:sz w:val="16"/>
                <w:szCs w:val="16"/>
              </w:rPr>
            </w:pPr>
            <w:r w:rsidRPr="00F74112">
              <w:rPr>
                <w:sz w:val="16"/>
                <w:szCs w:val="16"/>
              </w:rPr>
              <w:t>Overall Classification Metrics for Foliage Disease Detection</w:t>
            </w:r>
          </w:p>
        </w:tc>
        <w:tc>
          <w:tcPr>
            <w:tcW w:w="2890" w:type="dxa"/>
            <w:shd w:val="clear" w:color="auto" w:fill="F4F7F5"/>
            <w:tcMar>
              <w:top w:w="120" w:type="dxa"/>
              <w:left w:w="140" w:type="dxa"/>
              <w:bottom w:w="120" w:type="dxa"/>
              <w:right w:w="140" w:type="dxa"/>
            </w:tcMar>
            <w:vAlign w:val="center"/>
          </w:tcPr>
          <w:p w14:paraId="7C468EDD" w14:textId="77777777" w:rsidR="00DA5EB4" w:rsidRPr="00F74112" w:rsidRDefault="00000000">
            <w:pPr>
              <w:spacing w:after="0" w:line="276" w:lineRule="auto"/>
              <w:rPr>
                <w:sz w:val="16"/>
                <w:szCs w:val="16"/>
              </w:rPr>
            </w:pPr>
            <w:r w:rsidRPr="00F74112">
              <w:rPr>
                <w:sz w:val="16"/>
                <w:szCs w:val="16"/>
              </w:rPr>
              <w:t>Section 5.6</w:t>
            </w:r>
          </w:p>
        </w:tc>
      </w:tr>
      <w:tr w:rsidR="00DA5EB4" w:rsidRPr="00F74112" w14:paraId="1BACBA7D" w14:textId="77777777">
        <w:trPr>
          <w:jc w:val="center"/>
        </w:trPr>
        <w:tc>
          <w:tcPr>
            <w:tcW w:w="2890" w:type="dxa"/>
            <w:shd w:val="clear" w:color="auto" w:fill="FFFFFF"/>
            <w:tcMar>
              <w:top w:w="120" w:type="dxa"/>
              <w:left w:w="140" w:type="dxa"/>
              <w:bottom w:w="120" w:type="dxa"/>
              <w:right w:w="140" w:type="dxa"/>
            </w:tcMar>
            <w:vAlign w:val="center"/>
          </w:tcPr>
          <w:p w14:paraId="6F2875CF" w14:textId="77777777" w:rsidR="00DA5EB4" w:rsidRPr="00F74112" w:rsidRDefault="00000000">
            <w:pPr>
              <w:spacing w:after="0" w:line="276" w:lineRule="auto"/>
              <w:rPr>
                <w:sz w:val="16"/>
                <w:szCs w:val="16"/>
              </w:rPr>
            </w:pPr>
            <w:r w:rsidRPr="00F74112">
              <w:rPr>
                <w:sz w:val="16"/>
                <w:szCs w:val="16"/>
              </w:rPr>
              <w:t>Table 5.5</w:t>
            </w:r>
          </w:p>
        </w:tc>
        <w:tc>
          <w:tcPr>
            <w:tcW w:w="2890" w:type="dxa"/>
            <w:shd w:val="clear" w:color="auto" w:fill="FFFFFF"/>
            <w:tcMar>
              <w:top w:w="120" w:type="dxa"/>
              <w:left w:w="140" w:type="dxa"/>
              <w:bottom w:w="120" w:type="dxa"/>
              <w:right w:w="140" w:type="dxa"/>
            </w:tcMar>
            <w:vAlign w:val="center"/>
          </w:tcPr>
          <w:p w14:paraId="7E3C87D2" w14:textId="77777777" w:rsidR="00DA5EB4" w:rsidRPr="00F74112" w:rsidRDefault="00000000">
            <w:pPr>
              <w:spacing w:after="0" w:line="276" w:lineRule="auto"/>
              <w:rPr>
                <w:sz w:val="16"/>
                <w:szCs w:val="16"/>
              </w:rPr>
            </w:pPr>
            <w:r w:rsidRPr="00F74112">
              <w:rPr>
                <w:sz w:val="16"/>
                <w:szCs w:val="16"/>
              </w:rPr>
              <w:t>Per-Class Precision, Recall, and F1-Scores for Disease Diagnostics</w:t>
            </w:r>
          </w:p>
        </w:tc>
        <w:tc>
          <w:tcPr>
            <w:tcW w:w="2890" w:type="dxa"/>
            <w:shd w:val="clear" w:color="auto" w:fill="FFFFFF"/>
            <w:tcMar>
              <w:top w:w="120" w:type="dxa"/>
              <w:left w:w="140" w:type="dxa"/>
              <w:bottom w:w="120" w:type="dxa"/>
              <w:right w:w="140" w:type="dxa"/>
            </w:tcMar>
            <w:vAlign w:val="center"/>
          </w:tcPr>
          <w:p w14:paraId="73338CC8" w14:textId="77777777" w:rsidR="00DA5EB4" w:rsidRPr="00F74112" w:rsidRDefault="00000000">
            <w:pPr>
              <w:spacing w:after="0" w:line="276" w:lineRule="auto"/>
              <w:rPr>
                <w:sz w:val="16"/>
                <w:szCs w:val="16"/>
              </w:rPr>
            </w:pPr>
            <w:r w:rsidRPr="00F74112">
              <w:rPr>
                <w:sz w:val="16"/>
                <w:szCs w:val="16"/>
              </w:rPr>
              <w:t>Section 5.6</w:t>
            </w:r>
          </w:p>
        </w:tc>
      </w:tr>
      <w:tr w:rsidR="00DA5EB4" w:rsidRPr="00F74112" w14:paraId="51B6C89F" w14:textId="77777777">
        <w:trPr>
          <w:jc w:val="center"/>
        </w:trPr>
        <w:tc>
          <w:tcPr>
            <w:tcW w:w="2890" w:type="dxa"/>
            <w:shd w:val="clear" w:color="auto" w:fill="F4F7F5"/>
            <w:tcMar>
              <w:top w:w="120" w:type="dxa"/>
              <w:left w:w="140" w:type="dxa"/>
              <w:bottom w:w="120" w:type="dxa"/>
              <w:right w:w="140" w:type="dxa"/>
            </w:tcMar>
            <w:vAlign w:val="center"/>
          </w:tcPr>
          <w:p w14:paraId="4C7AFB31" w14:textId="77777777" w:rsidR="00DA5EB4" w:rsidRPr="00F74112" w:rsidRDefault="00000000">
            <w:pPr>
              <w:spacing w:after="0" w:line="276" w:lineRule="auto"/>
              <w:rPr>
                <w:sz w:val="16"/>
                <w:szCs w:val="16"/>
              </w:rPr>
            </w:pPr>
            <w:r w:rsidRPr="00F74112">
              <w:rPr>
                <w:sz w:val="16"/>
                <w:szCs w:val="16"/>
              </w:rPr>
              <w:t>Table 5.6</w:t>
            </w:r>
          </w:p>
        </w:tc>
        <w:tc>
          <w:tcPr>
            <w:tcW w:w="2890" w:type="dxa"/>
            <w:shd w:val="clear" w:color="auto" w:fill="F4F7F5"/>
            <w:tcMar>
              <w:top w:w="120" w:type="dxa"/>
              <w:left w:w="140" w:type="dxa"/>
              <w:bottom w:w="120" w:type="dxa"/>
              <w:right w:w="140" w:type="dxa"/>
            </w:tcMar>
            <w:vAlign w:val="center"/>
          </w:tcPr>
          <w:p w14:paraId="25035FF8" w14:textId="77777777" w:rsidR="00DA5EB4" w:rsidRPr="00F74112" w:rsidRDefault="00000000">
            <w:pPr>
              <w:spacing w:after="0" w:line="276" w:lineRule="auto"/>
              <w:rPr>
                <w:sz w:val="16"/>
                <w:szCs w:val="16"/>
              </w:rPr>
            </w:pPr>
            <w:r w:rsidRPr="00F74112">
              <w:rPr>
                <w:sz w:val="16"/>
                <w:szCs w:val="16"/>
              </w:rPr>
              <w:t>End-to-End Microservice API Latency and Throughput Benchmarks</w:t>
            </w:r>
          </w:p>
        </w:tc>
        <w:tc>
          <w:tcPr>
            <w:tcW w:w="2890" w:type="dxa"/>
            <w:shd w:val="clear" w:color="auto" w:fill="F4F7F5"/>
            <w:tcMar>
              <w:top w:w="120" w:type="dxa"/>
              <w:left w:w="140" w:type="dxa"/>
              <w:bottom w:w="120" w:type="dxa"/>
              <w:right w:w="140" w:type="dxa"/>
            </w:tcMar>
            <w:vAlign w:val="center"/>
          </w:tcPr>
          <w:p w14:paraId="0D85666B" w14:textId="77777777" w:rsidR="00DA5EB4" w:rsidRPr="00F74112" w:rsidRDefault="00000000">
            <w:pPr>
              <w:spacing w:after="0" w:line="276" w:lineRule="auto"/>
              <w:rPr>
                <w:sz w:val="16"/>
                <w:szCs w:val="16"/>
              </w:rPr>
            </w:pPr>
            <w:r w:rsidRPr="00F74112">
              <w:rPr>
                <w:sz w:val="16"/>
                <w:szCs w:val="16"/>
              </w:rPr>
              <w:t>Section 5.6</w:t>
            </w:r>
          </w:p>
        </w:tc>
      </w:tr>
      <w:tr w:rsidR="00BF3EE8" w:rsidRPr="00F74112" w14:paraId="192BB69D" w14:textId="77777777">
        <w:trPr>
          <w:jc w:val="center"/>
        </w:trPr>
        <w:tc>
          <w:tcPr>
            <w:tcW w:w="2890" w:type="dxa"/>
            <w:shd w:val="clear" w:color="auto" w:fill="FFFFFF"/>
            <w:tcMar>
              <w:top w:w="120" w:type="dxa"/>
              <w:left w:w="140" w:type="dxa"/>
              <w:bottom w:w="120" w:type="dxa"/>
              <w:right w:w="140" w:type="dxa"/>
            </w:tcMar>
            <w:vAlign w:val="center"/>
          </w:tcPr>
          <w:p w14:paraId="6C3B6CFA" w14:textId="6A928ACF" w:rsidR="00BF3EE8" w:rsidRPr="00F74112" w:rsidRDefault="00BF3EE8">
            <w:pPr>
              <w:spacing w:after="0" w:line="276" w:lineRule="auto"/>
              <w:rPr>
                <w:sz w:val="16"/>
                <w:szCs w:val="16"/>
              </w:rPr>
            </w:pPr>
          </w:p>
        </w:tc>
        <w:tc>
          <w:tcPr>
            <w:tcW w:w="2890" w:type="dxa"/>
            <w:shd w:val="clear" w:color="auto" w:fill="FFFFFF"/>
            <w:tcMar>
              <w:top w:w="120" w:type="dxa"/>
              <w:left w:w="140" w:type="dxa"/>
              <w:bottom w:w="120" w:type="dxa"/>
              <w:right w:w="140" w:type="dxa"/>
            </w:tcMar>
            <w:vAlign w:val="center"/>
          </w:tcPr>
          <w:p w14:paraId="3ED09E45" w14:textId="28F21814" w:rsidR="00BF3EE8" w:rsidRPr="00F74112" w:rsidRDefault="00BF3EE8">
            <w:pPr>
              <w:spacing w:after="0" w:line="276" w:lineRule="auto"/>
              <w:rPr>
                <w:sz w:val="16"/>
                <w:szCs w:val="16"/>
              </w:rPr>
            </w:pPr>
          </w:p>
        </w:tc>
        <w:tc>
          <w:tcPr>
            <w:tcW w:w="2890" w:type="dxa"/>
            <w:shd w:val="clear" w:color="auto" w:fill="FFFFFF"/>
            <w:tcMar>
              <w:top w:w="120" w:type="dxa"/>
              <w:left w:w="140" w:type="dxa"/>
              <w:bottom w:w="120" w:type="dxa"/>
              <w:right w:w="140" w:type="dxa"/>
            </w:tcMar>
            <w:vAlign w:val="center"/>
          </w:tcPr>
          <w:p w14:paraId="645482D3" w14:textId="79AACFC8" w:rsidR="00BF3EE8" w:rsidRPr="00F74112" w:rsidRDefault="00BF3EE8">
            <w:pPr>
              <w:spacing w:after="0" w:line="276" w:lineRule="auto"/>
              <w:rPr>
                <w:sz w:val="16"/>
                <w:szCs w:val="16"/>
              </w:rPr>
            </w:pPr>
          </w:p>
        </w:tc>
      </w:tr>
    </w:tbl>
    <w:p w14:paraId="3D097655" w14:textId="77777777" w:rsidR="00DA5EB4" w:rsidRPr="00F74112" w:rsidRDefault="00DA5EB4">
      <w:pPr>
        <w:spacing w:after="80" w:line="240" w:lineRule="auto"/>
        <w:rPr>
          <w:sz w:val="16"/>
          <w:szCs w:val="16"/>
        </w:rPr>
      </w:pPr>
    </w:p>
    <w:p w14:paraId="32B96337" w14:textId="4ACA1349" w:rsidR="00DA5EB4" w:rsidRDefault="00000000">
      <w:r>
        <w:br w:type="page"/>
      </w:r>
    </w:p>
    <w:p w14:paraId="0D1FFEDD" w14:textId="77777777" w:rsidR="00DA5EB4" w:rsidRDefault="00000000">
      <w:pPr>
        <w:pStyle w:val="Heading2"/>
      </w:pPr>
      <w:r>
        <w:lastRenderedPageBreak/>
        <w:t>ABSTRACT</w:t>
      </w:r>
    </w:p>
    <w:p w14:paraId="1F811B82" w14:textId="77777777" w:rsidR="00DA5EB4" w:rsidRDefault="00000000">
      <w:r>
        <w:rPr>
          <w:b/>
        </w:rPr>
        <w:t>[PURPOSE]</w:t>
      </w:r>
    </w:p>
    <w:p w14:paraId="37091F0C" w14:textId="77777777" w:rsidR="00DA5EB4" w:rsidRDefault="00000000">
      <w:r>
        <w:t xml:space="preserve">Smallholder agriculture in emerging economies, notably India, represents the economic backbone of over 140 million rural households. However, farmers continually face devastating income volatility caused by climate anomalies, delayed pest and disease diagnostics, unscientific over-fertilization, lack of parcel-scale satellite monitoring, and severe market price asymmetry at local Agricultural Produce Market Committee (APMC) Mandis. Furthermore, implementation of the Pradhan Mantri Fasal Bima Yojana (PMFBY) suffers from sluggish crop-cutting experiments, high dispute rates, and delayed insurance compensation. The primary purpose of this project is to architect, develop, and benchmark </w:t>
      </w:r>
      <w:proofErr w:type="spellStart"/>
      <w:r>
        <w:rPr>
          <w:b/>
        </w:rPr>
        <w:t>AgriShield</w:t>
      </w:r>
      <w:proofErr w:type="spellEnd"/>
      <w:r>
        <w:t>, an integrated, multi-modal precision agriculture and actuarial crop intelligence platform that consolidates earth observation satellite telemetry, hyper-local meteorological forecasts, deep-learning computer vision diagnostics, document AI for Soil Health Cards, and live government Mandi spot market rates into a unified decision-support platform.</w:t>
      </w:r>
    </w:p>
    <w:p w14:paraId="73F8DA82" w14:textId="77777777" w:rsidR="00DA5EB4" w:rsidRDefault="00000000">
      <w:r>
        <w:rPr>
          <w:b/>
        </w:rPr>
        <w:t>[METHODOLOGY]</w:t>
      </w:r>
    </w:p>
    <w:p w14:paraId="2CE3B48C" w14:textId="77777777" w:rsidR="00DA5EB4" w:rsidRDefault="00000000">
      <w:proofErr w:type="spellStart"/>
      <w:r>
        <w:t>AgriShield</w:t>
      </w:r>
      <w:proofErr w:type="spellEnd"/>
      <w:r>
        <w:t xml:space="preserve"> employs a modern, decoupled three-tier microservice architecture. The geospatial data layer utilizes PostgreSQL with the </w:t>
      </w:r>
      <w:proofErr w:type="spellStart"/>
      <w:r>
        <w:t>PostGIS</w:t>
      </w:r>
      <w:proofErr w:type="spellEnd"/>
      <w:r>
        <w:t xml:space="preserve"> spatial extension (SRID 4326) on </w:t>
      </w:r>
      <w:proofErr w:type="spellStart"/>
      <w:r>
        <w:t>Supabase</w:t>
      </w:r>
      <w:proofErr w:type="spellEnd"/>
      <w:r>
        <w:t xml:space="preserve">, enforcing server-side geodesic boundary validation and ellipsoidal acreage calculations via Shapely and </w:t>
      </w:r>
      <w:proofErr w:type="spellStart"/>
      <w:r>
        <w:t>PyProj</w:t>
      </w:r>
      <w:proofErr w:type="spellEnd"/>
      <w:r>
        <w:t xml:space="preserve"> to eliminate fraudulent parcel declarations. The earth observation pipeline queries the European Space Agency’s Copernicus Data Space Ecosystem (CDSE) for Sentinel-2 Level-2A imagery, deriving Normalized Difference Vegetation Index (NDVI), Moisture Index (NDMI), and Water Index (NDWI) at 10-meter spatial resolution. The </w:t>
      </w:r>
      <w:proofErr w:type="spellStart"/>
      <w:r>
        <w:t>agro</w:t>
      </w:r>
      <w:proofErr w:type="spellEnd"/>
      <w:r>
        <w:t>-meteorology engine synthesizes 7-day hourly forecasts from Open-</w:t>
      </w:r>
      <w:proofErr w:type="spellStart"/>
      <w:r>
        <w:t>Meteo</w:t>
      </w:r>
      <w:proofErr w:type="spellEnd"/>
      <w:r>
        <w:t xml:space="preserve"> and </w:t>
      </w:r>
      <w:proofErr w:type="spellStart"/>
      <w:r>
        <w:t>OpenWeather</w:t>
      </w:r>
      <w:proofErr w:type="spellEnd"/>
      <w:r>
        <w:t>, calculating crop-specific evapotranspiration ($ET_0$) using standard FAO Penman-Monteith approximations and crop coefficients ($</w:t>
      </w:r>
      <w:proofErr w:type="spellStart"/>
      <w:r>
        <w:t>K_c</w:t>
      </w:r>
      <w:proofErr w:type="spellEnd"/>
      <w:r>
        <w:t xml:space="preserve">$). The computer vision diagnostic module deploys an EfficientNet-B0 convolutional neural network fine-tuned on 20,638 curated foliage samples across 15 agricultural classes. Soil Health Card photos are processed through an Optical Character Recognition (OCR) pipeline employing OpenCV Contrast Limited Adaptive Histogram Equalization (CLAHE) and </w:t>
      </w:r>
      <w:proofErr w:type="spellStart"/>
      <w:r>
        <w:t>EasyOCR</w:t>
      </w:r>
      <w:proofErr w:type="spellEnd"/>
      <w:r>
        <w:t xml:space="preserve">, feeding a stoichiometric nutrient balancer that calculates exact urea, DAP, and MOP dosages. Macro-scale yield forecasting and </w:t>
      </w:r>
      <w:r>
        <w:lastRenderedPageBreak/>
        <w:t xml:space="preserve">actuarial risk scoring are executed via trained 300-estimator Random Forest ensembles integrating multi-source inputs. The web tier is engineered with React 18, TypeScript, and Leaflet GIS, communicating with the </w:t>
      </w:r>
      <w:proofErr w:type="spellStart"/>
      <w:r>
        <w:t>FastAPI</w:t>
      </w:r>
      <w:proofErr w:type="spellEnd"/>
      <w:r>
        <w:t xml:space="preserve"> integration gateway through strict </w:t>
      </w:r>
      <w:proofErr w:type="spellStart"/>
      <w:r>
        <w:t>OpenAPI</w:t>
      </w:r>
      <w:proofErr w:type="spellEnd"/>
      <w:r>
        <w:t xml:space="preserve"> data envelopes.</w:t>
      </w:r>
    </w:p>
    <w:p w14:paraId="36923A7F" w14:textId="77777777" w:rsidR="00DA5EB4" w:rsidRDefault="00000000">
      <w:r>
        <w:rPr>
          <w:b/>
        </w:rPr>
        <w:t>[FINDINGS]</w:t>
      </w:r>
    </w:p>
    <w:p w14:paraId="1204B3F7" w14:textId="4638F2CA" w:rsidR="00DA5EB4" w:rsidRDefault="00000000">
      <w:r>
        <w:t>Experimental evaluation on a held-out test split of 8,000 agricultural parcel records demonstrated that the yield prediction model achieves an exceptional coefficient of determination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of </w:t>
      </w:r>
      <w:r>
        <w:rPr>
          <w:b/>
        </w:rPr>
        <w:t>0.9728</w:t>
      </w:r>
      <w:r>
        <w:t xml:space="preserve">, with a Mean Absolute Error (MAE) of </w:t>
      </w:r>
      <w:r>
        <w:rPr>
          <w:b/>
        </w:rPr>
        <w:t>0.1911 t/ha</w:t>
      </w:r>
      <w:r>
        <w:t xml:space="preserve"> (~191 kg/ha) and Root Mean Squared Error (RMSE) of </w:t>
      </w:r>
      <w:r>
        <w:rPr>
          <w:b/>
        </w:rPr>
        <w:t>0.2390 t/ha</w:t>
      </w:r>
      <w:r>
        <w:t xml:space="preserve">. The actuarial risk prediction engine yielded an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of </w:t>
      </w:r>
      <w:r>
        <w:rPr>
          <w:b/>
        </w:rPr>
        <w:t>0.8705</w:t>
      </w:r>
      <w:r>
        <w:t xml:space="preserve"> with an MAE of </w:t>
      </w:r>
      <w:r>
        <w:rPr>
          <w:b/>
        </w:rPr>
        <w:t>4.97 points</w:t>
      </w:r>
      <w:r>
        <w:t xml:space="preserve"> on a 0–100 risk scale. The EfficientNet-B0 foliage classifier attained an overall classification accuracy of </w:t>
      </w:r>
      <w:r>
        <w:rPr>
          <w:b/>
        </w:rPr>
        <w:t>87.82%</w:t>
      </w:r>
      <w:r>
        <w:t xml:space="preserve"> (Macro F1-Score: </w:t>
      </w:r>
      <w:r>
        <w:rPr>
          <w:b/>
        </w:rPr>
        <w:t>0.8604</w:t>
      </w:r>
      <w:r>
        <w:t xml:space="preserve">), with top disease classes exceeding 94% precision. Real-world benchmarking across 47 Indian agricultural crops and 21 soil types demonstrated live </w:t>
      </w:r>
      <w:proofErr w:type="spellStart"/>
      <w:r>
        <w:t>Agmarknet</w:t>
      </w:r>
      <w:proofErr w:type="spellEnd"/>
      <w:r>
        <w:t xml:space="preserve"> price synchronization across hundreds of mandis, sub-100ms inference response times, and an estimated ~₹3,200 per hectare savings in optimized input expenditures, validating </w:t>
      </w:r>
      <w:proofErr w:type="spellStart"/>
      <w:r>
        <w:t>AgriShield</w:t>
      </w:r>
      <w:proofErr w:type="spellEnd"/>
      <w:r>
        <w:t xml:space="preserve"> as an enterprise-grade crop intelligence platform for farmers, agronomists, and PMFBY insurers.</w:t>
      </w:r>
      <w:r>
        <w:br w:type="page"/>
      </w:r>
    </w:p>
    <w:p w14:paraId="5978CEB0" w14:textId="77777777" w:rsidR="00DA5EB4" w:rsidRDefault="00000000">
      <w:pPr>
        <w:pStyle w:val="Heading2"/>
      </w:pPr>
      <w:r>
        <w:lastRenderedPageBreak/>
        <w:t>TABLE OF CONTENTS</w:t>
      </w:r>
    </w:p>
    <w:p w14:paraId="0A9E2C7A" w14:textId="77777777" w:rsidR="00DA5EB4" w:rsidRDefault="00000000">
      <w:pPr>
        <w:spacing w:after="80" w:line="324" w:lineRule="auto"/>
        <w:ind w:left="360" w:hanging="360"/>
      </w:pPr>
      <w:r>
        <w:rPr>
          <w:b/>
        </w:rPr>
        <w:t>• Bonafide Certificate</w:t>
      </w:r>
    </w:p>
    <w:p w14:paraId="711D056E" w14:textId="77777777" w:rsidR="00DA5EB4" w:rsidRDefault="00000000">
      <w:pPr>
        <w:spacing w:after="80" w:line="324" w:lineRule="auto"/>
        <w:ind w:left="360" w:hanging="360"/>
      </w:pPr>
      <w:r>
        <w:rPr>
          <w:b/>
        </w:rPr>
        <w:t>• Acknowledgement</w:t>
      </w:r>
    </w:p>
    <w:p w14:paraId="01664740" w14:textId="77777777" w:rsidR="00DA5EB4" w:rsidRDefault="00000000">
      <w:pPr>
        <w:spacing w:after="80" w:line="324" w:lineRule="auto"/>
        <w:ind w:left="360" w:hanging="360"/>
      </w:pPr>
      <w:r>
        <w:rPr>
          <w:b/>
        </w:rPr>
        <w:t>• List of Symbols, Nomenclature, and Abbreviations</w:t>
      </w:r>
    </w:p>
    <w:p w14:paraId="4BC80025" w14:textId="77777777" w:rsidR="00DA5EB4" w:rsidRDefault="00000000">
      <w:pPr>
        <w:spacing w:after="80" w:line="324" w:lineRule="auto"/>
        <w:ind w:left="360" w:hanging="360"/>
      </w:pPr>
      <w:r>
        <w:rPr>
          <w:b/>
        </w:rPr>
        <w:t>• List of Figures and Graphs</w:t>
      </w:r>
    </w:p>
    <w:p w14:paraId="52BA777D" w14:textId="77777777" w:rsidR="00DA5EB4" w:rsidRDefault="00000000">
      <w:pPr>
        <w:spacing w:after="80" w:line="324" w:lineRule="auto"/>
        <w:ind w:left="360" w:hanging="360"/>
      </w:pPr>
      <w:r>
        <w:rPr>
          <w:b/>
        </w:rPr>
        <w:t>• List of Tables</w:t>
      </w:r>
    </w:p>
    <w:p w14:paraId="5686D8DD" w14:textId="77777777" w:rsidR="00DA5EB4" w:rsidRDefault="00000000">
      <w:pPr>
        <w:spacing w:after="80" w:line="324" w:lineRule="auto"/>
        <w:ind w:left="360" w:hanging="360"/>
      </w:pPr>
      <w:r>
        <w:rPr>
          <w:b/>
        </w:rPr>
        <w:t>• Abstract</w:t>
      </w:r>
    </w:p>
    <w:p w14:paraId="0E3A8A0D" w14:textId="77777777" w:rsidR="00DA5EB4" w:rsidRDefault="00000000">
      <w:pPr>
        <w:spacing w:after="80" w:line="324" w:lineRule="auto"/>
        <w:ind w:left="360" w:hanging="360"/>
      </w:pPr>
      <w:r>
        <w:rPr>
          <w:b/>
        </w:rPr>
        <w:t>• Chapter-1: PROJECT DESCRIPTION AND OUTLINE</w:t>
      </w:r>
    </w:p>
    <w:p w14:paraId="76CEE08C" w14:textId="77777777" w:rsidR="00DA5EB4" w:rsidRDefault="00000000">
      <w:pPr>
        <w:spacing w:after="80" w:line="324" w:lineRule="auto"/>
        <w:ind w:left="360" w:hanging="360"/>
      </w:pPr>
      <w:r>
        <w:rPr>
          <w:b/>
        </w:rPr>
        <w:t xml:space="preserve">• </w:t>
      </w:r>
      <w:r>
        <w:t>1.1 Introduction</w:t>
      </w:r>
    </w:p>
    <w:p w14:paraId="7989542A" w14:textId="77777777" w:rsidR="00DA5EB4" w:rsidRDefault="00000000">
      <w:pPr>
        <w:spacing w:after="80" w:line="324" w:lineRule="auto"/>
        <w:ind w:left="360" w:hanging="360"/>
      </w:pPr>
      <w:r>
        <w:rPr>
          <w:b/>
        </w:rPr>
        <w:t xml:space="preserve">• </w:t>
      </w:r>
      <w:r>
        <w:t>1.2 Motivation for the Work</w:t>
      </w:r>
    </w:p>
    <w:p w14:paraId="246ED276" w14:textId="77777777" w:rsidR="00DA5EB4" w:rsidRDefault="00000000">
      <w:pPr>
        <w:spacing w:after="80" w:line="324" w:lineRule="auto"/>
        <w:ind w:left="360" w:hanging="360"/>
      </w:pPr>
      <w:r>
        <w:rPr>
          <w:b/>
        </w:rPr>
        <w:t xml:space="preserve">• </w:t>
      </w:r>
      <w:r>
        <w:t>1.3 About Introduction to the Project Including Techniques</w:t>
      </w:r>
    </w:p>
    <w:p w14:paraId="4A8CAE71" w14:textId="77777777" w:rsidR="00DA5EB4" w:rsidRDefault="00000000">
      <w:pPr>
        <w:spacing w:after="80" w:line="324" w:lineRule="auto"/>
        <w:ind w:left="360" w:hanging="360"/>
      </w:pPr>
      <w:r>
        <w:rPr>
          <w:b/>
        </w:rPr>
        <w:t xml:space="preserve">• </w:t>
      </w:r>
      <w:r>
        <w:t>1.4 Problem Statement</w:t>
      </w:r>
    </w:p>
    <w:p w14:paraId="120CFA06" w14:textId="77777777" w:rsidR="00DA5EB4" w:rsidRDefault="00000000">
      <w:pPr>
        <w:spacing w:after="80" w:line="324" w:lineRule="auto"/>
        <w:ind w:left="360" w:hanging="360"/>
      </w:pPr>
      <w:r>
        <w:rPr>
          <w:b/>
        </w:rPr>
        <w:t xml:space="preserve">• </w:t>
      </w:r>
      <w:r>
        <w:t>1.5 Objective of the Work</w:t>
      </w:r>
    </w:p>
    <w:p w14:paraId="16E06AE9" w14:textId="77777777" w:rsidR="00DA5EB4" w:rsidRDefault="00000000">
      <w:pPr>
        <w:spacing w:after="80" w:line="324" w:lineRule="auto"/>
        <w:ind w:left="360" w:hanging="360"/>
      </w:pPr>
      <w:r>
        <w:rPr>
          <w:b/>
        </w:rPr>
        <w:t xml:space="preserve">• </w:t>
      </w:r>
      <w:r>
        <w:t>1.6 Organization of the Project</w:t>
      </w:r>
    </w:p>
    <w:p w14:paraId="3A721EFF" w14:textId="77777777" w:rsidR="00DA5EB4" w:rsidRDefault="00000000">
      <w:pPr>
        <w:spacing w:after="80" w:line="324" w:lineRule="auto"/>
        <w:ind w:left="360" w:hanging="360"/>
      </w:pPr>
      <w:r>
        <w:rPr>
          <w:b/>
        </w:rPr>
        <w:t xml:space="preserve">• </w:t>
      </w:r>
      <w:r>
        <w:t>1.7 Summary</w:t>
      </w:r>
    </w:p>
    <w:p w14:paraId="471BF8E0" w14:textId="77777777" w:rsidR="00DA5EB4" w:rsidRDefault="00000000">
      <w:pPr>
        <w:spacing w:after="80" w:line="324" w:lineRule="auto"/>
        <w:ind w:left="360" w:hanging="360"/>
      </w:pPr>
      <w:r>
        <w:rPr>
          <w:b/>
        </w:rPr>
        <w:t>• Chapter-2: RELATED WORK INVESTIGATION</w:t>
      </w:r>
    </w:p>
    <w:p w14:paraId="172773DB" w14:textId="77777777" w:rsidR="00DA5EB4" w:rsidRDefault="00000000">
      <w:pPr>
        <w:spacing w:after="80" w:line="324" w:lineRule="auto"/>
        <w:ind w:left="360" w:hanging="360"/>
      </w:pPr>
      <w:r>
        <w:rPr>
          <w:b/>
        </w:rPr>
        <w:t xml:space="preserve">• </w:t>
      </w:r>
      <w:r>
        <w:t>2.1 Introduction</w:t>
      </w:r>
    </w:p>
    <w:p w14:paraId="5F94612A" w14:textId="77777777" w:rsidR="00DA5EB4" w:rsidRDefault="00000000">
      <w:pPr>
        <w:spacing w:after="80" w:line="324" w:lineRule="auto"/>
        <w:ind w:left="360" w:hanging="360"/>
      </w:pPr>
      <w:r>
        <w:rPr>
          <w:b/>
        </w:rPr>
        <w:t xml:space="preserve">• </w:t>
      </w:r>
      <w:r>
        <w:t>2.2 Core Area of the Project</w:t>
      </w:r>
    </w:p>
    <w:p w14:paraId="5A606278" w14:textId="77777777" w:rsidR="00DA5EB4" w:rsidRDefault="00000000">
      <w:pPr>
        <w:spacing w:after="80" w:line="324" w:lineRule="auto"/>
        <w:ind w:left="360" w:hanging="360"/>
      </w:pPr>
      <w:r>
        <w:rPr>
          <w:b/>
        </w:rPr>
        <w:t xml:space="preserve">• </w:t>
      </w:r>
      <w:r>
        <w:t>2.3 Existing Approaches / Methods</w:t>
      </w:r>
    </w:p>
    <w:p w14:paraId="3EAE8A1C" w14:textId="77777777" w:rsidR="00DA5EB4" w:rsidRDefault="00000000">
      <w:pPr>
        <w:spacing w:after="80" w:line="324" w:lineRule="auto"/>
        <w:ind w:left="360" w:hanging="360"/>
      </w:pPr>
      <w:r>
        <w:rPr>
          <w:b/>
        </w:rPr>
        <w:t xml:space="preserve">• </w:t>
      </w:r>
      <w:r>
        <w:t>2.3.1 Approaches/Methods-1: Satellite Remote Sensing in Agriculture</w:t>
      </w:r>
    </w:p>
    <w:p w14:paraId="48F518F5" w14:textId="77777777" w:rsidR="00DA5EB4" w:rsidRDefault="00000000">
      <w:pPr>
        <w:spacing w:after="80" w:line="324" w:lineRule="auto"/>
        <w:ind w:left="360" w:hanging="360"/>
      </w:pPr>
      <w:r>
        <w:rPr>
          <w:b/>
        </w:rPr>
        <w:t xml:space="preserve">• </w:t>
      </w:r>
      <w:r>
        <w:t>2.3.2 Approaches/Methods-2: Mobile Computer Vision Disease Scanners</w:t>
      </w:r>
    </w:p>
    <w:p w14:paraId="7DCB3F19" w14:textId="77777777" w:rsidR="00DA5EB4" w:rsidRDefault="00000000">
      <w:pPr>
        <w:spacing w:after="80" w:line="324" w:lineRule="auto"/>
        <w:ind w:left="360" w:hanging="360"/>
      </w:pPr>
      <w:r>
        <w:rPr>
          <w:b/>
        </w:rPr>
        <w:t xml:space="preserve">• </w:t>
      </w:r>
      <w:r>
        <w:t>2.3.3 Approaches/Methods-3: Yield Estimation &amp; Actuarial Risk Models</w:t>
      </w:r>
    </w:p>
    <w:p w14:paraId="7940A8F3" w14:textId="77777777" w:rsidR="00DA5EB4" w:rsidRDefault="00000000">
      <w:pPr>
        <w:spacing w:after="80" w:line="324" w:lineRule="auto"/>
        <w:ind w:left="360" w:hanging="360"/>
      </w:pPr>
      <w:r>
        <w:rPr>
          <w:b/>
        </w:rPr>
        <w:t xml:space="preserve">• </w:t>
      </w:r>
      <w:r>
        <w:t>2.4 Pros and Cons of Stated Approaches / Methods</w:t>
      </w:r>
    </w:p>
    <w:p w14:paraId="409E70AF" w14:textId="77777777" w:rsidR="00DA5EB4" w:rsidRDefault="00000000">
      <w:pPr>
        <w:spacing w:after="80" w:line="324" w:lineRule="auto"/>
        <w:ind w:left="360" w:hanging="360"/>
      </w:pPr>
      <w:r>
        <w:rPr>
          <w:b/>
        </w:rPr>
        <w:t xml:space="preserve">• </w:t>
      </w:r>
      <w:r>
        <w:t>2.5 Issues and Observations from Investigation</w:t>
      </w:r>
    </w:p>
    <w:p w14:paraId="1955AD89" w14:textId="77777777" w:rsidR="00DA5EB4" w:rsidRDefault="00000000">
      <w:pPr>
        <w:spacing w:after="80" w:line="324" w:lineRule="auto"/>
        <w:ind w:left="360" w:hanging="360"/>
      </w:pPr>
      <w:r>
        <w:rPr>
          <w:b/>
        </w:rPr>
        <w:t xml:space="preserve">• </w:t>
      </w:r>
      <w:r>
        <w:t>2.6 Summary</w:t>
      </w:r>
    </w:p>
    <w:p w14:paraId="06EF30F2" w14:textId="77777777" w:rsidR="00DA5EB4" w:rsidRDefault="00000000">
      <w:pPr>
        <w:spacing w:after="80" w:line="324" w:lineRule="auto"/>
        <w:ind w:left="360" w:hanging="360"/>
      </w:pPr>
      <w:r>
        <w:rPr>
          <w:b/>
        </w:rPr>
        <w:t>• Chapter-3: REQUIREMENT ARTIFACTS</w:t>
      </w:r>
    </w:p>
    <w:p w14:paraId="21357507" w14:textId="77777777" w:rsidR="00DA5EB4" w:rsidRDefault="00000000">
      <w:pPr>
        <w:spacing w:after="80" w:line="324" w:lineRule="auto"/>
        <w:ind w:left="360" w:hanging="360"/>
      </w:pPr>
      <w:r>
        <w:rPr>
          <w:b/>
        </w:rPr>
        <w:t xml:space="preserve">• </w:t>
      </w:r>
      <w:r>
        <w:t>3.1 Introduction</w:t>
      </w:r>
    </w:p>
    <w:p w14:paraId="1AD76177" w14:textId="77777777" w:rsidR="00DA5EB4" w:rsidRDefault="00000000">
      <w:pPr>
        <w:spacing w:after="80" w:line="324" w:lineRule="auto"/>
        <w:ind w:left="360" w:hanging="360"/>
      </w:pPr>
      <w:r>
        <w:rPr>
          <w:b/>
        </w:rPr>
        <w:t xml:space="preserve">• </w:t>
      </w:r>
      <w:r>
        <w:t>3.2 Hardware and Software Requirements</w:t>
      </w:r>
    </w:p>
    <w:p w14:paraId="53C2D67D" w14:textId="77777777" w:rsidR="00DA5EB4" w:rsidRDefault="00000000">
      <w:pPr>
        <w:spacing w:after="80" w:line="324" w:lineRule="auto"/>
        <w:ind w:left="360" w:hanging="360"/>
      </w:pPr>
      <w:r>
        <w:rPr>
          <w:b/>
        </w:rPr>
        <w:t xml:space="preserve">• </w:t>
      </w:r>
      <w:r>
        <w:t>3.3 Specific Project Requirements</w:t>
      </w:r>
    </w:p>
    <w:p w14:paraId="74AB6574" w14:textId="77777777" w:rsidR="00DA5EB4" w:rsidRDefault="00000000">
      <w:pPr>
        <w:spacing w:after="80" w:line="324" w:lineRule="auto"/>
        <w:ind w:left="360" w:hanging="360"/>
      </w:pPr>
      <w:r>
        <w:rPr>
          <w:b/>
        </w:rPr>
        <w:t xml:space="preserve">• </w:t>
      </w:r>
      <w:r>
        <w:t>3.3.1 Data Requirements</w:t>
      </w:r>
    </w:p>
    <w:p w14:paraId="6E60107E" w14:textId="77777777" w:rsidR="00DA5EB4" w:rsidRDefault="00000000">
      <w:pPr>
        <w:spacing w:after="80" w:line="324" w:lineRule="auto"/>
        <w:ind w:left="360" w:hanging="360"/>
      </w:pPr>
      <w:r>
        <w:rPr>
          <w:b/>
        </w:rPr>
        <w:lastRenderedPageBreak/>
        <w:t xml:space="preserve">• </w:t>
      </w:r>
      <w:r>
        <w:t>3.3.2 Functional Requirements</w:t>
      </w:r>
    </w:p>
    <w:p w14:paraId="7665ADA0" w14:textId="77777777" w:rsidR="00DA5EB4" w:rsidRDefault="00000000">
      <w:pPr>
        <w:spacing w:after="80" w:line="324" w:lineRule="auto"/>
        <w:ind w:left="360" w:hanging="360"/>
      </w:pPr>
      <w:r>
        <w:rPr>
          <w:b/>
        </w:rPr>
        <w:t xml:space="preserve">• </w:t>
      </w:r>
      <w:r>
        <w:t>3.3.3 Performance and Security Requirements</w:t>
      </w:r>
    </w:p>
    <w:p w14:paraId="35C2DD12" w14:textId="77777777" w:rsidR="00DA5EB4" w:rsidRDefault="00000000">
      <w:pPr>
        <w:spacing w:after="80" w:line="324" w:lineRule="auto"/>
        <w:ind w:left="360" w:hanging="360"/>
      </w:pPr>
      <w:r>
        <w:rPr>
          <w:b/>
        </w:rPr>
        <w:t xml:space="preserve">• </w:t>
      </w:r>
      <w:r>
        <w:t>3.3.4 Look and Feel Requirements</w:t>
      </w:r>
    </w:p>
    <w:p w14:paraId="0FA7BE74" w14:textId="77777777" w:rsidR="00DA5EB4" w:rsidRDefault="00000000">
      <w:pPr>
        <w:spacing w:after="80" w:line="324" w:lineRule="auto"/>
        <w:ind w:left="360" w:hanging="360"/>
      </w:pPr>
      <w:r>
        <w:rPr>
          <w:b/>
        </w:rPr>
        <w:t xml:space="preserve">• </w:t>
      </w:r>
      <w:r>
        <w:t>3.3.5 Interface and Environmental Requirements</w:t>
      </w:r>
    </w:p>
    <w:p w14:paraId="3142237C" w14:textId="77777777" w:rsidR="00DA5EB4" w:rsidRDefault="00000000">
      <w:pPr>
        <w:spacing w:after="80" w:line="324" w:lineRule="auto"/>
        <w:ind w:left="360" w:hanging="360"/>
      </w:pPr>
      <w:r>
        <w:rPr>
          <w:b/>
        </w:rPr>
        <w:t xml:space="preserve">• </w:t>
      </w:r>
      <w:r>
        <w:t>3.4 Summary</w:t>
      </w:r>
    </w:p>
    <w:p w14:paraId="5158207E" w14:textId="77777777" w:rsidR="00DA5EB4" w:rsidRDefault="00000000">
      <w:pPr>
        <w:spacing w:after="80" w:line="324" w:lineRule="auto"/>
        <w:ind w:left="360" w:hanging="360"/>
      </w:pPr>
      <w:r>
        <w:rPr>
          <w:b/>
        </w:rPr>
        <w:t>• Chapter-4: DESIGN METHODOLOGY AND ITS NOVELTY</w:t>
      </w:r>
    </w:p>
    <w:p w14:paraId="3CE35073" w14:textId="77777777" w:rsidR="00DA5EB4" w:rsidRDefault="00000000">
      <w:pPr>
        <w:spacing w:after="80" w:line="324" w:lineRule="auto"/>
        <w:ind w:left="360" w:hanging="360"/>
      </w:pPr>
      <w:r>
        <w:rPr>
          <w:b/>
        </w:rPr>
        <w:t xml:space="preserve">• </w:t>
      </w:r>
      <w:r>
        <w:t>4.1 Methodology and Goal</w:t>
      </w:r>
    </w:p>
    <w:p w14:paraId="77921AF9" w14:textId="77777777" w:rsidR="00DA5EB4" w:rsidRDefault="00000000">
      <w:pPr>
        <w:spacing w:after="80" w:line="324" w:lineRule="auto"/>
        <w:ind w:left="360" w:hanging="360"/>
      </w:pPr>
      <w:r>
        <w:rPr>
          <w:b/>
        </w:rPr>
        <w:t xml:space="preserve">• </w:t>
      </w:r>
      <w:r>
        <w:t>4.2 Functional Modules Design and Analysis</w:t>
      </w:r>
    </w:p>
    <w:p w14:paraId="3B21C26F" w14:textId="77777777" w:rsidR="00DA5EB4" w:rsidRDefault="00000000">
      <w:pPr>
        <w:spacing w:after="80" w:line="324" w:lineRule="auto"/>
        <w:ind w:left="360" w:hanging="360"/>
      </w:pPr>
      <w:r>
        <w:rPr>
          <w:b/>
        </w:rPr>
        <w:t xml:space="preserve">• </w:t>
      </w:r>
      <w:r>
        <w:t>4.3 Software Architectural Designs</w:t>
      </w:r>
    </w:p>
    <w:p w14:paraId="192CFF75" w14:textId="77777777" w:rsidR="00DA5EB4" w:rsidRDefault="00000000">
      <w:pPr>
        <w:spacing w:after="80" w:line="324" w:lineRule="auto"/>
        <w:ind w:left="360" w:hanging="360"/>
      </w:pPr>
      <w:r>
        <w:rPr>
          <w:b/>
        </w:rPr>
        <w:t xml:space="preserve">• </w:t>
      </w:r>
      <w:r>
        <w:t>4.4 Subsystem Services</w:t>
      </w:r>
    </w:p>
    <w:p w14:paraId="6E50EAE4" w14:textId="77777777" w:rsidR="00DA5EB4" w:rsidRDefault="00000000">
      <w:pPr>
        <w:spacing w:after="80" w:line="324" w:lineRule="auto"/>
        <w:ind w:left="360" w:hanging="360"/>
      </w:pPr>
      <w:r>
        <w:rPr>
          <w:b/>
        </w:rPr>
        <w:t xml:space="preserve">• </w:t>
      </w:r>
      <w:r>
        <w:t>4.5 User Interface Designs</w:t>
      </w:r>
    </w:p>
    <w:p w14:paraId="3150204B" w14:textId="77777777" w:rsidR="00DA5EB4" w:rsidRDefault="00000000">
      <w:pPr>
        <w:spacing w:after="80" w:line="324" w:lineRule="auto"/>
        <w:ind w:left="360" w:hanging="360"/>
      </w:pPr>
      <w:r>
        <w:rPr>
          <w:b/>
        </w:rPr>
        <w:t xml:space="preserve">• </w:t>
      </w:r>
      <w:r>
        <w:t>4.6 Novelty and Innovation Aspects</w:t>
      </w:r>
    </w:p>
    <w:p w14:paraId="69F3B3A3" w14:textId="77777777" w:rsidR="00DA5EB4" w:rsidRDefault="00000000">
      <w:pPr>
        <w:spacing w:after="80" w:line="324" w:lineRule="auto"/>
        <w:ind w:left="360" w:hanging="360"/>
      </w:pPr>
      <w:r>
        <w:rPr>
          <w:b/>
        </w:rPr>
        <w:t xml:space="preserve">• </w:t>
      </w:r>
      <w:r>
        <w:t>4.7 Summary</w:t>
      </w:r>
    </w:p>
    <w:p w14:paraId="453F5E9D" w14:textId="77777777" w:rsidR="00DA5EB4" w:rsidRDefault="00000000">
      <w:pPr>
        <w:spacing w:after="80" w:line="324" w:lineRule="auto"/>
        <w:ind w:left="360" w:hanging="360"/>
      </w:pPr>
      <w:r>
        <w:rPr>
          <w:b/>
        </w:rPr>
        <w:t>• Chapter-5: TECHNICAL IMPLEMENTATIONS AND ANALYSIS</w:t>
      </w:r>
    </w:p>
    <w:p w14:paraId="2B1D842E" w14:textId="77777777" w:rsidR="00DA5EB4" w:rsidRDefault="00000000">
      <w:pPr>
        <w:spacing w:after="80" w:line="324" w:lineRule="auto"/>
        <w:ind w:left="360" w:hanging="360"/>
      </w:pPr>
      <w:r>
        <w:rPr>
          <w:b/>
        </w:rPr>
        <w:t xml:space="preserve">• </w:t>
      </w:r>
      <w:r>
        <w:t>5.1 Outline</w:t>
      </w:r>
    </w:p>
    <w:p w14:paraId="266495B4" w14:textId="77777777" w:rsidR="00DA5EB4" w:rsidRDefault="00000000">
      <w:pPr>
        <w:spacing w:after="80" w:line="324" w:lineRule="auto"/>
        <w:ind w:left="360" w:hanging="360"/>
      </w:pPr>
      <w:r>
        <w:rPr>
          <w:b/>
        </w:rPr>
        <w:t xml:space="preserve">• </w:t>
      </w:r>
      <w:r>
        <w:t>5.2 Technical Coding and Code Solutions</w:t>
      </w:r>
    </w:p>
    <w:p w14:paraId="7BCFEEAE" w14:textId="77777777" w:rsidR="00DA5EB4" w:rsidRDefault="00000000">
      <w:pPr>
        <w:spacing w:after="80" w:line="324" w:lineRule="auto"/>
        <w:ind w:left="360" w:hanging="360"/>
      </w:pPr>
      <w:r>
        <w:rPr>
          <w:b/>
        </w:rPr>
        <w:t xml:space="preserve">• </w:t>
      </w:r>
      <w:r>
        <w:t>5.2.1 Geodesic Polygon Topology and Acreage Computation</w:t>
      </w:r>
    </w:p>
    <w:p w14:paraId="730496AC" w14:textId="77777777" w:rsidR="00DA5EB4" w:rsidRDefault="00000000">
      <w:pPr>
        <w:spacing w:after="80" w:line="324" w:lineRule="auto"/>
        <w:ind w:left="360" w:hanging="360"/>
      </w:pPr>
      <w:r>
        <w:rPr>
          <w:b/>
        </w:rPr>
        <w:t xml:space="preserve">• </w:t>
      </w:r>
      <w:r>
        <w:t>5.2.2 Computer Vision Foliage Disease Inference (</w:t>
      </w:r>
      <w:proofErr w:type="spellStart"/>
      <w:r>
        <w:t>PyTorch</w:t>
      </w:r>
      <w:proofErr w:type="spellEnd"/>
      <w:r>
        <w:t xml:space="preserve"> EfficientNet-B0)</w:t>
      </w:r>
    </w:p>
    <w:p w14:paraId="1215424B" w14:textId="77777777" w:rsidR="00DA5EB4" w:rsidRDefault="00000000">
      <w:pPr>
        <w:spacing w:after="80" w:line="324" w:lineRule="auto"/>
        <w:ind w:left="360" w:hanging="360"/>
      </w:pPr>
      <w:r>
        <w:rPr>
          <w:b/>
        </w:rPr>
        <w:t xml:space="preserve">• </w:t>
      </w:r>
      <w:r>
        <w:t>5.2.3 Yield Forecasting and Actuarial Risk Scoring Ensembles</w:t>
      </w:r>
    </w:p>
    <w:p w14:paraId="549CE9D2" w14:textId="77777777" w:rsidR="00DA5EB4" w:rsidRDefault="00000000">
      <w:pPr>
        <w:spacing w:after="80" w:line="324" w:lineRule="auto"/>
        <w:ind w:left="360" w:hanging="360"/>
      </w:pPr>
      <w:r>
        <w:rPr>
          <w:b/>
        </w:rPr>
        <w:t xml:space="preserve">• </w:t>
      </w:r>
      <w:r>
        <w:t>5.2.4 Copernicus Sentinel-2 Multispectral Satellite Service</w:t>
      </w:r>
    </w:p>
    <w:p w14:paraId="22C30E6F" w14:textId="77777777" w:rsidR="00DA5EB4" w:rsidRDefault="00000000">
      <w:pPr>
        <w:spacing w:after="80" w:line="324" w:lineRule="auto"/>
        <w:ind w:left="360" w:hanging="360"/>
      </w:pPr>
      <w:r>
        <w:rPr>
          <w:b/>
        </w:rPr>
        <w:t xml:space="preserve">• </w:t>
      </w:r>
      <w:r>
        <w:t>5.2.5 Document AI Soil Health Card OCR and Fertilizer Stoichiometry</w:t>
      </w:r>
    </w:p>
    <w:p w14:paraId="300D7671" w14:textId="77777777" w:rsidR="00DA5EB4" w:rsidRDefault="00000000">
      <w:pPr>
        <w:spacing w:after="80" w:line="324" w:lineRule="auto"/>
        <w:ind w:left="360" w:hanging="360"/>
      </w:pPr>
      <w:r>
        <w:rPr>
          <w:b/>
        </w:rPr>
        <w:t xml:space="preserve">• </w:t>
      </w:r>
      <w:r>
        <w:t xml:space="preserve">5.2.6 Government </w:t>
      </w:r>
      <w:proofErr w:type="spellStart"/>
      <w:r>
        <w:t>Agmarknet</w:t>
      </w:r>
      <w:proofErr w:type="spellEnd"/>
      <w:r>
        <w:t xml:space="preserve"> Live Mandi Synchronization Engine</w:t>
      </w:r>
    </w:p>
    <w:p w14:paraId="0F8596C9" w14:textId="77777777" w:rsidR="00DA5EB4" w:rsidRDefault="00000000">
      <w:pPr>
        <w:spacing w:after="80" w:line="324" w:lineRule="auto"/>
        <w:ind w:left="360" w:hanging="360"/>
      </w:pPr>
      <w:r>
        <w:rPr>
          <w:b/>
        </w:rPr>
        <w:t xml:space="preserve">• </w:t>
      </w:r>
      <w:r>
        <w:t>5.3 Working Layout of Forms</w:t>
      </w:r>
    </w:p>
    <w:p w14:paraId="12F6464F" w14:textId="77777777" w:rsidR="00DA5EB4" w:rsidRDefault="00000000">
      <w:pPr>
        <w:spacing w:after="80" w:line="324" w:lineRule="auto"/>
        <w:ind w:left="360" w:hanging="360"/>
      </w:pPr>
      <w:r>
        <w:rPr>
          <w:b/>
        </w:rPr>
        <w:t xml:space="preserve">• </w:t>
      </w:r>
      <w:r>
        <w:t>5.4 Prototype Submission and Deployment Architecture</w:t>
      </w:r>
    </w:p>
    <w:p w14:paraId="0CF3FB66" w14:textId="77777777" w:rsidR="00DA5EB4" w:rsidRDefault="00000000">
      <w:pPr>
        <w:spacing w:after="80" w:line="324" w:lineRule="auto"/>
        <w:ind w:left="360" w:hanging="360"/>
      </w:pPr>
      <w:r>
        <w:rPr>
          <w:b/>
        </w:rPr>
        <w:t xml:space="preserve">• </w:t>
      </w:r>
      <w:r>
        <w:t>5.5 Test and Validation</w:t>
      </w:r>
    </w:p>
    <w:p w14:paraId="07004276" w14:textId="77777777" w:rsidR="00DA5EB4" w:rsidRDefault="00000000">
      <w:pPr>
        <w:spacing w:after="80" w:line="324" w:lineRule="auto"/>
        <w:ind w:left="360" w:hanging="360"/>
      </w:pPr>
      <w:r>
        <w:rPr>
          <w:b/>
        </w:rPr>
        <w:t xml:space="preserve">• </w:t>
      </w:r>
      <w:r>
        <w:t>5.6 Performance Analysis (Graphs, Charts, Metrics, and Latency)</w:t>
      </w:r>
    </w:p>
    <w:p w14:paraId="30026A81" w14:textId="77777777" w:rsidR="00DA5EB4" w:rsidRDefault="00000000">
      <w:pPr>
        <w:spacing w:after="80" w:line="324" w:lineRule="auto"/>
        <w:ind w:left="360" w:hanging="360"/>
      </w:pPr>
      <w:r>
        <w:rPr>
          <w:b/>
        </w:rPr>
        <w:t xml:space="preserve">• </w:t>
      </w:r>
      <w:r>
        <w:t>5.7 Summary</w:t>
      </w:r>
    </w:p>
    <w:p w14:paraId="67BCB532" w14:textId="77777777" w:rsidR="00DA5EB4" w:rsidRDefault="00000000">
      <w:pPr>
        <w:spacing w:after="80" w:line="324" w:lineRule="auto"/>
        <w:ind w:left="360" w:hanging="360"/>
      </w:pPr>
      <w:r>
        <w:rPr>
          <w:b/>
        </w:rPr>
        <w:t>• Chapter-6: PROJECT OUTCOME AND APPLICABILITY</w:t>
      </w:r>
    </w:p>
    <w:p w14:paraId="4D80334D" w14:textId="77777777" w:rsidR="00DA5EB4" w:rsidRDefault="00000000">
      <w:pPr>
        <w:spacing w:after="80" w:line="324" w:lineRule="auto"/>
        <w:ind w:left="360" w:hanging="360"/>
      </w:pPr>
      <w:r>
        <w:rPr>
          <w:b/>
        </w:rPr>
        <w:t xml:space="preserve">• </w:t>
      </w:r>
      <w:r>
        <w:t>6.1 Outline</w:t>
      </w:r>
    </w:p>
    <w:p w14:paraId="4A3CFFA4" w14:textId="77777777" w:rsidR="00DA5EB4" w:rsidRDefault="00000000">
      <w:pPr>
        <w:spacing w:after="80" w:line="324" w:lineRule="auto"/>
        <w:ind w:left="360" w:hanging="360"/>
      </w:pPr>
      <w:r>
        <w:rPr>
          <w:b/>
        </w:rPr>
        <w:t xml:space="preserve">• </w:t>
      </w:r>
      <w:r>
        <w:t>6.2 Key Implementations Outlines of the System</w:t>
      </w:r>
    </w:p>
    <w:p w14:paraId="21281B49" w14:textId="77777777" w:rsidR="00DA5EB4" w:rsidRDefault="00000000">
      <w:pPr>
        <w:spacing w:after="80" w:line="324" w:lineRule="auto"/>
        <w:ind w:left="360" w:hanging="360"/>
      </w:pPr>
      <w:r>
        <w:rPr>
          <w:b/>
        </w:rPr>
        <w:t xml:space="preserve">• </w:t>
      </w:r>
      <w:r>
        <w:t>6.3 Significant Project Outcomes</w:t>
      </w:r>
    </w:p>
    <w:p w14:paraId="1AAB77CB" w14:textId="77777777" w:rsidR="00DA5EB4" w:rsidRDefault="00000000">
      <w:pPr>
        <w:spacing w:after="80" w:line="324" w:lineRule="auto"/>
        <w:ind w:left="360" w:hanging="360"/>
      </w:pPr>
      <w:r>
        <w:rPr>
          <w:b/>
        </w:rPr>
        <w:lastRenderedPageBreak/>
        <w:t xml:space="preserve">• </w:t>
      </w:r>
      <w:r>
        <w:t>6.4 Project Applicability on Real-World Applications</w:t>
      </w:r>
    </w:p>
    <w:p w14:paraId="3F1F6A08" w14:textId="77777777" w:rsidR="00DA5EB4" w:rsidRDefault="00000000">
      <w:pPr>
        <w:spacing w:after="80" w:line="324" w:lineRule="auto"/>
        <w:ind w:left="360" w:hanging="360"/>
      </w:pPr>
      <w:r>
        <w:rPr>
          <w:b/>
        </w:rPr>
        <w:t xml:space="preserve">• </w:t>
      </w:r>
      <w:r>
        <w:t>6.5 Inference</w:t>
      </w:r>
    </w:p>
    <w:p w14:paraId="33339318" w14:textId="77777777" w:rsidR="00DA5EB4" w:rsidRDefault="00000000">
      <w:pPr>
        <w:spacing w:after="80" w:line="324" w:lineRule="auto"/>
        <w:ind w:left="360" w:hanging="360"/>
      </w:pPr>
      <w:r>
        <w:rPr>
          <w:b/>
        </w:rPr>
        <w:t>• Chapter-7: CONCLUSIONS AND RECOMMENDATION</w:t>
      </w:r>
    </w:p>
    <w:p w14:paraId="5C9EBF8E" w14:textId="77777777" w:rsidR="00DA5EB4" w:rsidRDefault="00000000">
      <w:pPr>
        <w:spacing w:after="80" w:line="324" w:lineRule="auto"/>
        <w:ind w:left="360" w:hanging="360"/>
      </w:pPr>
      <w:r>
        <w:rPr>
          <w:b/>
        </w:rPr>
        <w:t xml:space="preserve">• </w:t>
      </w:r>
      <w:r>
        <w:t>7.1 Outline</w:t>
      </w:r>
    </w:p>
    <w:p w14:paraId="5127A17F" w14:textId="77777777" w:rsidR="00DA5EB4" w:rsidRDefault="00000000">
      <w:pPr>
        <w:spacing w:after="80" w:line="324" w:lineRule="auto"/>
        <w:ind w:left="360" w:hanging="360"/>
      </w:pPr>
      <w:r>
        <w:rPr>
          <w:b/>
        </w:rPr>
        <w:t xml:space="preserve">• </w:t>
      </w:r>
      <w:r>
        <w:t>7.2 Limitations and Constraints of the System</w:t>
      </w:r>
    </w:p>
    <w:p w14:paraId="786B6917" w14:textId="77777777" w:rsidR="00DA5EB4" w:rsidRDefault="00000000">
      <w:pPr>
        <w:spacing w:after="80" w:line="324" w:lineRule="auto"/>
        <w:ind w:left="360" w:hanging="360"/>
      </w:pPr>
      <w:r>
        <w:rPr>
          <w:b/>
        </w:rPr>
        <w:t xml:space="preserve">• </w:t>
      </w:r>
      <w:r>
        <w:t>7.3 Future Enhancements</w:t>
      </w:r>
    </w:p>
    <w:p w14:paraId="4BAB7D08" w14:textId="77777777" w:rsidR="00DA5EB4" w:rsidRDefault="00000000">
      <w:pPr>
        <w:spacing w:after="80" w:line="324" w:lineRule="auto"/>
        <w:ind w:left="360" w:hanging="360"/>
      </w:pPr>
      <w:r>
        <w:rPr>
          <w:b/>
        </w:rPr>
        <w:t xml:space="preserve">• </w:t>
      </w:r>
      <w:r>
        <w:t>7.4 Inference</w:t>
      </w:r>
    </w:p>
    <w:p w14:paraId="0CE8887B" w14:textId="77777777" w:rsidR="00DA5EB4" w:rsidRDefault="00000000">
      <w:pPr>
        <w:spacing w:after="80" w:line="324" w:lineRule="auto"/>
        <w:ind w:left="360" w:hanging="360"/>
      </w:pPr>
      <w:r>
        <w:rPr>
          <w:b/>
        </w:rPr>
        <w:t>• References</w:t>
      </w:r>
    </w:p>
    <w:p w14:paraId="4FC891BA" w14:textId="77777777" w:rsidR="00DA5EB4" w:rsidRDefault="00000000">
      <w:pPr>
        <w:spacing w:after="80" w:line="324" w:lineRule="auto"/>
        <w:ind w:left="360" w:hanging="360"/>
      </w:pPr>
      <w:r>
        <w:rPr>
          <w:b/>
        </w:rPr>
        <w:t>• Appendices</w:t>
      </w:r>
    </w:p>
    <w:p w14:paraId="5C8B6B81" w14:textId="77777777" w:rsidR="00DA5EB4" w:rsidRDefault="00000000">
      <w:pPr>
        <w:spacing w:after="80" w:line="324" w:lineRule="auto"/>
        <w:ind w:left="360" w:hanging="360"/>
      </w:pPr>
      <w:r>
        <w:rPr>
          <w:b/>
        </w:rPr>
        <w:t xml:space="preserve">• </w:t>
      </w:r>
      <w:r>
        <w:t xml:space="preserve">Appendix A: REST API Endpoint Catalog &amp; </w:t>
      </w:r>
      <w:proofErr w:type="spellStart"/>
      <w:r>
        <w:t>OpenAPI</w:t>
      </w:r>
      <w:proofErr w:type="spellEnd"/>
      <w:r>
        <w:t xml:space="preserve"> Data Contracts</w:t>
      </w:r>
    </w:p>
    <w:p w14:paraId="6BA81305" w14:textId="77777777" w:rsidR="00DA5EB4" w:rsidRDefault="00000000">
      <w:pPr>
        <w:spacing w:after="80" w:line="324" w:lineRule="auto"/>
        <w:ind w:left="360" w:hanging="360"/>
      </w:pPr>
      <w:r>
        <w:rPr>
          <w:b/>
        </w:rPr>
        <w:t xml:space="preserve">• </w:t>
      </w:r>
      <w:r>
        <w:t xml:space="preserve">Appendix B: Database Schemas, </w:t>
      </w:r>
      <w:proofErr w:type="spellStart"/>
      <w:r>
        <w:t>PostGIS</w:t>
      </w:r>
      <w:proofErr w:type="spellEnd"/>
      <w:r>
        <w:t xml:space="preserve"> Spatial DDL, and Crop Catalogs</w:t>
      </w:r>
    </w:p>
    <w:p w14:paraId="41B89184" w14:textId="14546F2F" w:rsidR="00DA5EB4" w:rsidRDefault="00000000">
      <w:r>
        <w:br w:type="page"/>
      </w:r>
    </w:p>
    <w:p w14:paraId="60B33E62" w14:textId="77777777" w:rsidR="00DA5EB4" w:rsidRDefault="00000000">
      <w:pPr>
        <w:pStyle w:val="Heading1"/>
        <w:spacing w:before="360" w:after="160"/>
        <w:jc w:val="center"/>
      </w:pPr>
      <w:r>
        <w:lastRenderedPageBreak/>
        <w:t>CHAPTER-1: PROJECT DESCRIPTION AND OUTLINE</w:t>
      </w:r>
    </w:p>
    <w:p w14:paraId="576D0FBD" w14:textId="77777777" w:rsidR="00DA5EB4" w:rsidRDefault="00000000">
      <w:pPr>
        <w:pStyle w:val="Heading3"/>
        <w:spacing w:before="200" w:after="80"/>
      </w:pPr>
      <w:r>
        <w:t>1.1 Introduction</w:t>
      </w:r>
    </w:p>
    <w:p w14:paraId="0E01B335" w14:textId="77777777" w:rsidR="00DA5EB4" w:rsidRDefault="00000000">
      <w:r>
        <w:t>Agriculture forms the economic and social bedrock of the Indian subcontinent, employing upwards of 45% of the national workforce and contributing nearly 18% to India's Gross Domestic Product (GDP). Despite its foundational status, Indian agriculture remains overwhelmingly dominated by smallholder farmers possessing fragmented landholdings under two hectares. These agrarian communities navigate an increasingly volatile operational environment characterized by severe climate variability, unpredictable monsoon patterns, unmonitored pest outbreaks, declining soil organic carbon, and pervasive market price volatility.</w:t>
      </w:r>
    </w:p>
    <w:p w14:paraId="7244C128" w14:textId="77777777" w:rsidR="00DA5EB4" w:rsidRDefault="00000000">
      <w:r>
        <w:t xml:space="preserve">Over the past decade, governmental and institutional interventions, such as the </w:t>
      </w:r>
      <w:r>
        <w:rPr>
          <w:b/>
        </w:rPr>
        <w:t>Pradhan Mantri Fasal Bima Yojana (PMFBY)</w:t>
      </w:r>
      <w:r>
        <w:t xml:space="preserve">, the </w:t>
      </w:r>
      <w:r>
        <w:rPr>
          <w:b/>
        </w:rPr>
        <w:t>Soil Health Card (SHC)</w:t>
      </w:r>
      <w:r>
        <w:t xml:space="preserve"> scheme, and the </w:t>
      </w:r>
      <w:r>
        <w:rPr>
          <w:b/>
        </w:rPr>
        <w:t xml:space="preserve">National Agriculture Market (e-NAM / </w:t>
      </w:r>
      <w:proofErr w:type="spellStart"/>
      <w:r>
        <w:rPr>
          <w:b/>
        </w:rPr>
        <w:t>Agmarknet</w:t>
      </w:r>
      <w:proofErr w:type="spellEnd"/>
      <w:r>
        <w:rPr>
          <w:b/>
        </w:rPr>
        <w:t>)</w:t>
      </w:r>
      <w:r>
        <w:t>, have sought to introduce economic safeguards and scientific farm management. However, in practice, these initiatives operate in disconnected silos. Farmers hold paper Soil Health Cards filled with scientific jargon they cannot interpret into field actions. Crop damage assessments under PMFBY continue to depend on physical, manual Crop Cutting Experiments (CCEs) that take weeks to compile, precipitating extensive claim disputes and delayed payouts. Simultaneously, spot prices across nearby Agricultural Produce Market Committee (APMC) Mandis fluctuate wildly, leaving farmers vulnerable to local middlemen due to a complete lack of real-time price transparency.</w:t>
      </w:r>
    </w:p>
    <w:p w14:paraId="52B3119E" w14:textId="77777777" w:rsidR="00DA5EB4" w:rsidRDefault="00000000">
      <w:proofErr w:type="spellStart"/>
      <w:r>
        <w:rPr>
          <w:b/>
        </w:rPr>
        <w:t>AgriShield</w:t>
      </w:r>
      <w:proofErr w:type="spellEnd"/>
      <w:r>
        <w:t xml:space="preserve"> emerges as an enterprise-grade, multi-modal agricultural intelligence platform engineered to bridge the critical gulf between cutting-edge computational technologies—specifically Earth Observation satellite constellations, deep convolutional neural networks, actuarial machine learning ensembles, and document AI—and the on-the-ground operational reality of Indian agriculture.</w:t>
      </w:r>
    </w:p>
    <w:p w14:paraId="45D09CB1" w14:textId="61384B1B" w:rsidR="002A5EC6" w:rsidRDefault="002A5EC6">
      <w:r w:rsidRPr="002A5EC6">
        <w:rPr>
          <w:noProof/>
        </w:rPr>
        <w:lastRenderedPageBreak/>
        <w:drawing>
          <wp:inline distT="0" distB="0" distL="0" distR="0" wp14:anchorId="47A6282B" wp14:editId="616BDE5E">
            <wp:extent cx="5504815" cy="2981960"/>
            <wp:effectExtent l="0" t="0" r="635" b="8890"/>
            <wp:docPr id="188138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2917" name=""/>
                    <pic:cNvPicPr/>
                  </pic:nvPicPr>
                  <pic:blipFill>
                    <a:blip r:embed="rId9"/>
                    <a:stretch>
                      <a:fillRect/>
                    </a:stretch>
                  </pic:blipFill>
                  <pic:spPr>
                    <a:xfrm>
                      <a:off x="0" y="0"/>
                      <a:ext cx="5504815" cy="2981960"/>
                    </a:xfrm>
                    <a:prstGeom prst="rect">
                      <a:avLst/>
                    </a:prstGeom>
                  </pic:spPr>
                </pic:pic>
              </a:graphicData>
            </a:graphic>
          </wp:inline>
        </w:drawing>
      </w:r>
    </w:p>
    <w:p w14:paraId="3AB7BE6E" w14:textId="77777777" w:rsidR="00DA5EB4" w:rsidRDefault="00000000">
      <w:pPr>
        <w:pStyle w:val="Heading3"/>
        <w:spacing w:before="200" w:after="80"/>
      </w:pPr>
      <w:r>
        <w:t>1.2 Motivation for the Work</w:t>
      </w:r>
    </w:p>
    <w:p w14:paraId="3611483F" w14:textId="77777777" w:rsidR="00DA5EB4" w:rsidRDefault="00000000">
      <w:r>
        <w:t xml:space="preserve">The motivation driving the conception and development of </w:t>
      </w:r>
      <w:proofErr w:type="spellStart"/>
      <w:r>
        <w:t>AgriShield</w:t>
      </w:r>
      <w:proofErr w:type="spellEnd"/>
      <w:r>
        <w:t xml:space="preserve"> stems from five systemic vulnerabilities observed in modern agrarian ecosystems:</w:t>
      </w:r>
    </w:p>
    <w:p w14:paraId="500D5AE6" w14:textId="77777777" w:rsidR="00DA5EB4" w:rsidRDefault="00000000">
      <w:pPr>
        <w:spacing w:after="80" w:line="324" w:lineRule="auto"/>
        <w:ind w:left="360" w:hanging="360"/>
      </w:pPr>
      <w:r>
        <w:rPr>
          <w:b/>
        </w:rPr>
        <w:t>1. Information Asymmetry in Spot Market Pricing</w:t>
      </w:r>
      <w:r>
        <w:t>: Smallholder farmers frequently engage in distress selling at the farm-gate because they lack immediate visibility into prevailing modal prices, arrivals, and price spreads across neighboring district mandis.</w:t>
      </w:r>
    </w:p>
    <w:p w14:paraId="2B65045F" w14:textId="77777777" w:rsidR="00DA5EB4" w:rsidRDefault="00000000">
      <w:pPr>
        <w:spacing w:after="80" w:line="324" w:lineRule="auto"/>
        <w:ind w:left="360" w:hanging="360"/>
      </w:pPr>
      <w:r>
        <w:rPr>
          <w:b/>
        </w:rPr>
        <w:t>2. Delayed In-Field Pathogen Detection</w:t>
      </w:r>
      <w:r>
        <w:t>: Foliage diseases (such as Late Blight in potato, Yellow Rust in wheat, and Bacterial Spot in solanaceous crops) propagate exponentially. Traditional extension officer visits are infrequent, resulting in delayed treatments and catastrophic crop loss.</w:t>
      </w:r>
    </w:p>
    <w:p w14:paraId="5D6569AE" w14:textId="77777777" w:rsidR="00DA5EB4" w:rsidRDefault="00000000">
      <w:pPr>
        <w:spacing w:after="80" w:line="324" w:lineRule="auto"/>
        <w:ind w:left="360" w:hanging="360"/>
      </w:pPr>
      <w:r>
        <w:rPr>
          <w:b/>
        </w:rPr>
        <w:t>3. Unscientific Chemical Fertilization</w:t>
      </w:r>
      <w:r>
        <w:t>: Farmers routinely over-apply subsidized Nitrogen fertilizers (Urea) while neglecting Phosphorus, Potassium, and essential micronutrients. This distorts the optimal N</w:t>
      </w:r>
      <w:proofErr w:type="gramStart"/>
      <w:r>
        <w:t>:P:K</w:t>
      </w:r>
      <w:proofErr w:type="gramEnd"/>
      <w:r>
        <w:t xml:space="preserve"> balance (ideally 4:2:1, currently skewed beyond 8:3:1 in many states), degrading soil health and escalating farmer debt.</w:t>
      </w:r>
    </w:p>
    <w:p w14:paraId="169428C2" w14:textId="77777777" w:rsidR="00DA5EB4" w:rsidRDefault="00000000">
      <w:pPr>
        <w:spacing w:after="80" w:line="324" w:lineRule="auto"/>
        <w:ind w:left="360" w:hanging="360"/>
      </w:pPr>
      <w:r>
        <w:rPr>
          <w:b/>
        </w:rPr>
        <w:t>4. Absence of Parcel-Scale Earth Observation</w:t>
      </w:r>
      <w:r>
        <w:t>: While satellite remote sensing is used at national and state levels for aggregate macroeconomic planning, individual farmers possess zero access to parcel-level vegetation vigor (NDVI) or moisture stress (NDMI) indicators for their specific fields.</w:t>
      </w:r>
    </w:p>
    <w:p w14:paraId="4CEC4735" w14:textId="77777777" w:rsidR="00DA5EB4" w:rsidRDefault="00000000">
      <w:pPr>
        <w:spacing w:after="80" w:line="324" w:lineRule="auto"/>
        <w:ind w:left="360" w:hanging="360"/>
      </w:pPr>
      <w:r>
        <w:rPr>
          <w:b/>
        </w:rPr>
        <w:t>5. Inefficient PMFBY Risk Assessment</w:t>
      </w:r>
      <w:r>
        <w:t xml:space="preserve">: Crop insurance underwriters lack verifiable, objective geospatial telemetry to validate agricultural land boundaries, historical </w:t>
      </w:r>
      <w:r>
        <w:lastRenderedPageBreak/>
        <w:t>vegetation indices, and post-calamity crop lodging, leading to high loss ratios and disputed claims.</w:t>
      </w:r>
    </w:p>
    <w:p w14:paraId="1F74A6F4" w14:textId="77777777" w:rsidR="00DA5EB4" w:rsidRDefault="00000000">
      <w:r>
        <w:t xml:space="preserve">By consolidating these disparate dimensions into a unified, accessible digital decision-support framework, </w:t>
      </w:r>
      <w:proofErr w:type="spellStart"/>
      <w:r>
        <w:t>AgriShield</w:t>
      </w:r>
      <w:proofErr w:type="spellEnd"/>
      <w:r>
        <w:t xml:space="preserve"> empowers both smallholder farmers and institutional stakeholders with verifiable, timely, and actionable intelligence.</w:t>
      </w:r>
    </w:p>
    <w:p w14:paraId="5935AB4B" w14:textId="77777777" w:rsidR="00DA5EB4" w:rsidRDefault="00000000">
      <w:pPr>
        <w:pStyle w:val="Heading3"/>
        <w:spacing w:before="200" w:after="80"/>
      </w:pPr>
      <w:r>
        <w:t>1.3 About Introduction to the Project Including Techniques</w:t>
      </w:r>
    </w:p>
    <w:p w14:paraId="7AF92F1D" w14:textId="77777777" w:rsidR="00DA5EB4" w:rsidRDefault="00000000">
      <w:proofErr w:type="spellStart"/>
      <w:r>
        <w:t>AgriShield</w:t>
      </w:r>
      <w:proofErr w:type="spellEnd"/>
      <w:r>
        <w:t xml:space="preserve"> is architected as an end-to-end, multi-tier software ecosystem integrating high-performance web engineering, spatial database management, asynchronous backend orchestration, and specialized machine learning inference pipelines. The platform coordinates four primary technical pillars:</w:t>
      </w:r>
    </w:p>
    <w:p w14:paraId="449167B1" w14:textId="77777777" w:rsidR="00DA5EB4" w:rsidRDefault="00000000">
      <w:pPr>
        <w:spacing w:after="80" w:line="324" w:lineRule="auto"/>
        <w:ind w:left="360" w:hanging="360"/>
      </w:pPr>
      <w:r>
        <w:rPr>
          <w:b/>
        </w:rPr>
        <w:t>• Geospatial Parcel Registry and Validation</w:t>
      </w:r>
      <w:r>
        <w:t xml:space="preserve">: Leveraging </w:t>
      </w:r>
      <w:r>
        <w:rPr>
          <w:b/>
        </w:rPr>
        <w:t>PostgreSQL</w:t>
      </w:r>
      <w:r>
        <w:t xml:space="preserve"> with the </w:t>
      </w:r>
      <w:proofErr w:type="spellStart"/>
      <w:r>
        <w:rPr>
          <w:b/>
        </w:rPr>
        <w:t>PostGIS</w:t>
      </w:r>
      <w:proofErr w:type="spellEnd"/>
      <w:r>
        <w:t xml:space="preserve"> spatial extension (SRID 4326), the system enables farmers to digitize parcel boundaries on high-resolution Leaflet satellite maps. Geodesic validation routines implemented in Python via </w:t>
      </w:r>
      <w:r>
        <w:rPr>
          <w:b/>
        </w:rPr>
        <w:t>Shapely</w:t>
      </w:r>
      <w:r>
        <w:t xml:space="preserve"> and </w:t>
      </w:r>
      <w:proofErr w:type="spellStart"/>
      <w:r>
        <w:rPr>
          <w:b/>
        </w:rPr>
        <w:t>PyProj</w:t>
      </w:r>
      <w:proofErr w:type="spellEnd"/>
      <w:r>
        <w:t xml:space="preserve"> enforce topological validity (closed rings, no self-intersections, non-zero winding orders) and compute authoritative ellipsoidal surface area in hectares and acres, preventing fraudulent land claims.</w:t>
      </w:r>
    </w:p>
    <w:p w14:paraId="1943CA65" w14:textId="77777777" w:rsidR="00DA5EB4" w:rsidRDefault="00000000">
      <w:pPr>
        <w:spacing w:after="80" w:line="324" w:lineRule="auto"/>
        <w:ind w:left="360" w:hanging="360"/>
      </w:pPr>
      <w:r>
        <w:rPr>
          <w:b/>
        </w:rPr>
        <w:t>• Multispectral Satellite Telemetry Ingestion</w:t>
      </w:r>
      <w:r>
        <w:t xml:space="preserve">: The backend establishes programmatic integration with the European Space Agency's (ESA) </w:t>
      </w:r>
      <w:r>
        <w:rPr>
          <w:b/>
        </w:rPr>
        <w:t>Copernicus Data Space Ecosystem (CDSE)</w:t>
      </w:r>
      <w:r>
        <w:t xml:space="preserve">. Custom JavaScript </w:t>
      </w:r>
      <w:proofErr w:type="spellStart"/>
      <w:r>
        <w:t>evalscripts</w:t>
      </w:r>
      <w:proofErr w:type="spellEnd"/>
      <w:r>
        <w:t xml:space="preserve"> executed on Copernicus Sentinel-2 Level-2A imagery compute high-resolution (10-meter) Normalized Difference Vegetation Index (NDVI), Normalized Difference Moisture Index (NDMI), and Normalized Difference Water Index (NDWI) time-series telemetry.</w:t>
      </w:r>
    </w:p>
    <w:p w14:paraId="58B8370B" w14:textId="77777777" w:rsidR="00DA5EB4" w:rsidRDefault="00000000">
      <w:pPr>
        <w:spacing w:after="80" w:line="324" w:lineRule="auto"/>
        <w:ind w:left="360" w:hanging="360"/>
      </w:pPr>
      <w:r>
        <w:rPr>
          <w:b/>
        </w:rPr>
        <w:t>• Computer Vision and Document Intelligence</w:t>
      </w:r>
      <w:r>
        <w:t xml:space="preserve">: The AI microservice deploys </w:t>
      </w:r>
      <w:proofErr w:type="spellStart"/>
      <w:r>
        <w:rPr>
          <w:b/>
        </w:rPr>
        <w:t>PyTorch</w:t>
      </w:r>
      <w:proofErr w:type="spellEnd"/>
      <w:r>
        <w:t xml:space="preserve"> and transfer-learning convolutional networks (</w:t>
      </w:r>
      <w:r>
        <w:rPr>
          <w:b/>
        </w:rPr>
        <w:t>EfficientNet-B0</w:t>
      </w:r>
      <w:r>
        <w:t xml:space="preserve">) to classify crop foliage diseases across 15 agricultural classes from smartphone photographs. Concurrently, a Document AI pipeline combining </w:t>
      </w:r>
      <w:r>
        <w:rPr>
          <w:b/>
        </w:rPr>
        <w:t>OpenCV CLAHE</w:t>
      </w:r>
      <w:r>
        <w:t xml:space="preserve"> (Contrast Limited Adaptive Histogram Equalization) and </w:t>
      </w:r>
      <w:proofErr w:type="spellStart"/>
      <w:r>
        <w:rPr>
          <w:b/>
        </w:rPr>
        <w:t>EasyOCR</w:t>
      </w:r>
      <w:proofErr w:type="spellEnd"/>
      <w:r>
        <w:t xml:space="preserve"> extracts nitrogen, phosphorus, potassium, and pH metrics from physical Soil Health Cards, executing stoichiometric equations to generate bespoke Urea, DAP, and MOP dosage recommendations.</w:t>
      </w:r>
    </w:p>
    <w:p w14:paraId="2E247D3C" w14:textId="3BDE749C" w:rsidR="00DA5EB4" w:rsidRDefault="00000000">
      <w:pPr>
        <w:spacing w:after="80" w:line="324" w:lineRule="auto"/>
        <w:ind w:left="360" w:hanging="360"/>
      </w:pPr>
      <w:r>
        <w:rPr>
          <w:b/>
        </w:rPr>
        <w:t>• Predictive Agronomic Ensembles and Real-Time Market Analytics</w:t>
      </w:r>
      <w:r>
        <w:t xml:space="preserve">: Using </w:t>
      </w:r>
      <w:r>
        <w:rPr>
          <w:b/>
        </w:rPr>
        <w:t>scikit-learn</w:t>
      </w:r>
      <w:r>
        <w:t xml:space="preserve"> Random Forest regression pipelines, </w:t>
      </w:r>
      <w:proofErr w:type="spellStart"/>
      <w:r>
        <w:t>AgriShield</w:t>
      </w:r>
      <w:proofErr w:type="spellEnd"/>
      <w:r>
        <w:t xml:space="preserve"> forecasts crop yield in kg/ha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=0.9728</m:t>
        </m:r>
      </m:oMath>
      <w:r>
        <w:t xml:space="preserve">) and computes composite actuarial risk scores (0–100,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=0.8705</m:t>
        </m:r>
      </m:oMath>
      <w:r>
        <w:t xml:space="preserve">). In parallel, the backend maintains automated daily synchronization with the </w:t>
      </w:r>
      <w:r>
        <w:lastRenderedPageBreak/>
        <w:t xml:space="preserve">Government of India's </w:t>
      </w:r>
      <w:proofErr w:type="spellStart"/>
      <w:r>
        <w:rPr>
          <w:b/>
        </w:rPr>
        <w:t>Agmarknet</w:t>
      </w:r>
      <w:proofErr w:type="spellEnd"/>
      <w:r>
        <w:rPr>
          <w:b/>
        </w:rPr>
        <w:t xml:space="preserve"> API</w:t>
      </w:r>
      <w:r>
        <w:t xml:space="preserve"> (</w:t>
      </w:r>
      <w:r>
        <w:rPr>
          <w:rFonts w:ascii="Consolas" w:hAnsi="Consolas"/>
          <w:color w:val="B42828"/>
          <w:sz w:val="21"/>
        </w:rPr>
        <w:t>data.gov.in</w:t>
      </w:r>
      <w:r>
        <w:t>), indexing spot prices, arrivals, and Minimum Support Price (MSP) benchmarks across a bilingual catalog of 47 crops and 21 soil types.</w:t>
      </w:r>
    </w:p>
    <w:p w14:paraId="366E9830" w14:textId="5C714FDA" w:rsidR="002A5EC6" w:rsidRDefault="002A5EC6">
      <w:pPr>
        <w:spacing w:after="80" w:line="324" w:lineRule="auto"/>
        <w:ind w:left="360" w:hanging="360"/>
      </w:pPr>
      <w:r w:rsidRPr="002A5EC6">
        <w:rPr>
          <w:noProof/>
        </w:rPr>
        <w:drawing>
          <wp:inline distT="0" distB="0" distL="0" distR="0" wp14:anchorId="021152CA" wp14:editId="7382E185">
            <wp:extent cx="5504815" cy="2981960"/>
            <wp:effectExtent l="0" t="0" r="635" b="8890"/>
            <wp:docPr id="169697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71336" name=""/>
                    <pic:cNvPicPr/>
                  </pic:nvPicPr>
                  <pic:blipFill>
                    <a:blip r:embed="rId10"/>
                    <a:stretch>
                      <a:fillRect/>
                    </a:stretch>
                  </pic:blipFill>
                  <pic:spPr>
                    <a:xfrm>
                      <a:off x="0" y="0"/>
                      <a:ext cx="5504815" cy="2981960"/>
                    </a:xfrm>
                    <a:prstGeom prst="rect">
                      <a:avLst/>
                    </a:prstGeom>
                  </pic:spPr>
                </pic:pic>
              </a:graphicData>
            </a:graphic>
          </wp:inline>
        </w:drawing>
      </w:r>
    </w:p>
    <w:p w14:paraId="48E53146" w14:textId="77777777" w:rsidR="00DA5EB4" w:rsidRDefault="00000000">
      <w:pPr>
        <w:pStyle w:val="Heading3"/>
        <w:spacing w:before="200" w:after="80"/>
      </w:pPr>
      <w:r>
        <w:t>1.4 Problem Statement</w:t>
      </w:r>
    </w:p>
    <w:p w14:paraId="1BA03967" w14:textId="77777777" w:rsidR="00DA5EB4" w:rsidRDefault="00000000">
      <w:r>
        <w:t>The operational challenges plaguing Indian smallholder agriculture can be formalized through the structural deficiencies documented in Table 1.1:</w:t>
      </w:r>
    </w:p>
    <w:p w14:paraId="6CC6D844" w14:textId="77777777" w:rsidR="00DA5EB4" w:rsidRDefault="00000000">
      <w:r>
        <w:rPr>
          <w:i/>
        </w:rPr>
        <w:t>Table 1.1: Operational Challenges Faced by Indian Smallholder Farmers</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889"/>
        <w:gridCol w:w="2890"/>
        <w:gridCol w:w="2890"/>
      </w:tblGrid>
      <w:tr w:rsidR="00DA5EB4" w14:paraId="66125263" w14:textId="77777777">
        <w:trPr>
          <w:jc w:val="center"/>
        </w:trPr>
        <w:tc>
          <w:tcPr>
            <w:tcW w:w="2890" w:type="dxa"/>
            <w:shd w:val="clear" w:color="auto" w:fill="1E4D2B"/>
            <w:tcMar>
              <w:top w:w="120" w:type="dxa"/>
              <w:left w:w="140" w:type="dxa"/>
              <w:bottom w:w="120" w:type="dxa"/>
              <w:right w:w="140" w:type="dxa"/>
            </w:tcMar>
            <w:vAlign w:val="center"/>
          </w:tcPr>
          <w:p w14:paraId="23639D38" w14:textId="77777777" w:rsidR="00DA5EB4" w:rsidRDefault="00000000">
            <w:pPr>
              <w:spacing w:after="0" w:line="276" w:lineRule="auto"/>
            </w:pPr>
            <w:r>
              <w:rPr>
                <w:b/>
                <w:color w:val="FFFFFF"/>
                <w:sz w:val="22"/>
              </w:rPr>
              <w:t>Challenge Dimension</w:t>
            </w:r>
          </w:p>
        </w:tc>
        <w:tc>
          <w:tcPr>
            <w:tcW w:w="2890" w:type="dxa"/>
            <w:shd w:val="clear" w:color="auto" w:fill="1E4D2B"/>
            <w:tcMar>
              <w:top w:w="120" w:type="dxa"/>
              <w:left w:w="140" w:type="dxa"/>
              <w:bottom w:w="120" w:type="dxa"/>
              <w:right w:w="140" w:type="dxa"/>
            </w:tcMar>
            <w:vAlign w:val="center"/>
          </w:tcPr>
          <w:p w14:paraId="3F933234" w14:textId="77777777" w:rsidR="00DA5EB4" w:rsidRDefault="00000000">
            <w:pPr>
              <w:spacing w:after="0" w:line="276" w:lineRule="auto"/>
            </w:pPr>
            <w:r>
              <w:rPr>
                <w:b/>
                <w:color w:val="FFFFFF"/>
                <w:sz w:val="22"/>
              </w:rPr>
              <w:t>Existing Operational Reality</w:t>
            </w:r>
          </w:p>
        </w:tc>
        <w:tc>
          <w:tcPr>
            <w:tcW w:w="2890" w:type="dxa"/>
            <w:shd w:val="clear" w:color="auto" w:fill="1E4D2B"/>
            <w:tcMar>
              <w:top w:w="120" w:type="dxa"/>
              <w:left w:w="140" w:type="dxa"/>
              <w:bottom w:w="120" w:type="dxa"/>
              <w:right w:w="140" w:type="dxa"/>
            </w:tcMar>
            <w:vAlign w:val="center"/>
          </w:tcPr>
          <w:p w14:paraId="0CF9CBF6" w14:textId="77777777" w:rsidR="00DA5EB4" w:rsidRDefault="00000000">
            <w:pPr>
              <w:spacing w:after="0" w:line="276" w:lineRule="auto"/>
            </w:pPr>
            <w:r>
              <w:rPr>
                <w:b/>
                <w:color w:val="FFFFFF"/>
                <w:sz w:val="22"/>
              </w:rPr>
              <w:t>Concrete Agronomic / Economic Impact</w:t>
            </w:r>
          </w:p>
        </w:tc>
      </w:tr>
      <w:tr w:rsidR="00DA5EB4" w14:paraId="5BC400BC" w14:textId="77777777">
        <w:trPr>
          <w:jc w:val="center"/>
        </w:trPr>
        <w:tc>
          <w:tcPr>
            <w:tcW w:w="2890" w:type="dxa"/>
            <w:shd w:val="clear" w:color="auto" w:fill="F4F7F5"/>
            <w:tcMar>
              <w:top w:w="120" w:type="dxa"/>
              <w:left w:w="140" w:type="dxa"/>
              <w:bottom w:w="120" w:type="dxa"/>
              <w:right w:w="140" w:type="dxa"/>
            </w:tcMar>
            <w:vAlign w:val="center"/>
          </w:tcPr>
          <w:p w14:paraId="67EF9EBE" w14:textId="77777777" w:rsidR="00DA5EB4" w:rsidRDefault="00000000">
            <w:pPr>
              <w:spacing w:after="0" w:line="276" w:lineRule="auto"/>
            </w:pPr>
            <w:r>
              <w:rPr>
                <w:sz w:val="21"/>
              </w:rPr>
              <w:t>Vegetation Health Monitoring</w:t>
            </w:r>
          </w:p>
        </w:tc>
        <w:tc>
          <w:tcPr>
            <w:tcW w:w="2890" w:type="dxa"/>
            <w:shd w:val="clear" w:color="auto" w:fill="F4F7F5"/>
            <w:tcMar>
              <w:top w:w="120" w:type="dxa"/>
              <w:left w:w="140" w:type="dxa"/>
              <w:bottom w:w="120" w:type="dxa"/>
              <w:right w:w="140" w:type="dxa"/>
            </w:tcMar>
            <w:vAlign w:val="center"/>
          </w:tcPr>
          <w:p w14:paraId="6EA9C5BF" w14:textId="77777777" w:rsidR="00DA5EB4" w:rsidRDefault="00000000">
            <w:pPr>
              <w:spacing w:after="0" w:line="276" w:lineRule="auto"/>
            </w:pPr>
            <w:r>
              <w:rPr>
                <w:sz w:val="21"/>
              </w:rPr>
              <w:t>Parcel-level satellite remote sensing is inaccessible; farmers rely on visual walk-throughs.</w:t>
            </w:r>
          </w:p>
        </w:tc>
        <w:tc>
          <w:tcPr>
            <w:tcW w:w="2890" w:type="dxa"/>
            <w:shd w:val="clear" w:color="auto" w:fill="F4F7F5"/>
            <w:tcMar>
              <w:top w:w="120" w:type="dxa"/>
              <w:left w:w="140" w:type="dxa"/>
              <w:bottom w:w="120" w:type="dxa"/>
              <w:right w:w="140" w:type="dxa"/>
            </w:tcMar>
            <w:vAlign w:val="center"/>
          </w:tcPr>
          <w:p w14:paraId="021431B8" w14:textId="77777777" w:rsidR="00DA5EB4" w:rsidRDefault="00000000">
            <w:pPr>
              <w:spacing w:after="0" w:line="276" w:lineRule="auto"/>
            </w:pPr>
            <w:r>
              <w:rPr>
                <w:sz w:val="21"/>
              </w:rPr>
              <w:t>Early subterranean root stress and water deficit remain undetected until canopy collapse.</w:t>
            </w:r>
          </w:p>
        </w:tc>
      </w:tr>
      <w:tr w:rsidR="00DA5EB4" w14:paraId="050E6B92" w14:textId="77777777">
        <w:trPr>
          <w:jc w:val="center"/>
        </w:trPr>
        <w:tc>
          <w:tcPr>
            <w:tcW w:w="2890" w:type="dxa"/>
            <w:shd w:val="clear" w:color="auto" w:fill="FFFFFF"/>
            <w:tcMar>
              <w:top w:w="120" w:type="dxa"/>
              <w:left w:w="140" w:type="dxa"/>
              <w:bottom w:w="120" w:type="dxa"/>
              <w:right w:w="140" w:type="dxa"/>
            </w:tcMar>
            <w:vAlign w:val="center"/>
          </w:tcPr>
          <w:p w14:paraId="095D228A" w14:textId="77777777" w:rsidR="00DA5EB4" w:rsidRDefault="00000000">
            <w:pPr>
              <w:spacing w:after="0" w:line="276" w:lineRule="auto"/>
            </w:pPr>
            <w:r>
              <w:rPr>
                <w:sz w:val="21"/>
              </w:rPr>
              <w:t>Micro-Climatic Intelligence</w:t>
            </w:r>
          </w:p>
        </w:tc>
        <w:tc>
          <w:tcPr>
            <w:tcW w:w="2890" w:type="dxa"/>
            <w:shd w:val="clear" w:color="auto" w:fill="FFFFFF"/>
            <w:tcMar>
              <w:top w:w="120" w:type="dxa"/>
              <w:left w:w="140" w:type="dxa"/>
              <w:bottom w:w="120" w:type="dxa"/>
              <w:right w:w="140" w:type="dxa"/>
            </w:tcMar>
            <w:vAlign w:val="center"/>
          </w:tcPr>
          <w:p w14:paraId="5502C460" w14:textId="4BD1FC0C" w:rsidR="00DA5EB4" w:rsidRDefault="00000000">
            <w:pPr>
              <w:spacing w:after="0" w:line="276" w:lineRule="auto"/>
            </w:pPr>
            <w:r>
              <w:rPr>
                <w:sz w:val="21"/>
              </w:rPr>
              <w:t>Macro-scale district weather forecasts lack farm-specific crop evapotranspiration (</w:t>
            </w:r>
            <m:oMath>
              <m:r>
                <w:rPr>
                  <w:rFonts w:ascii="Cambria Math" w:hAnsi="Cambria Math"/>
                  <w:sz w:val="21"/>
                </w:rPr>
                <m:t>E</m:t>
              </m:r>
              <m:sSub>
                <m:sSubPr>
                  <m:ctrlPr>
                    <w:rPr>
                      <w:rFonts w:ascii="Cambria Math" w:hAnsi="Cambria Math"/>
                      <w:i/>
                      <w:sz w:val="21"/>
                    </w:rPr>
                  </m:ctrlPr>
                </m:sSubPr>
                <m:e>
                  <m:r>
                    <w:rPr>
                      <w:rFonts w:ascii="Cambria Math" w:hAnsi="Cambria Math"/>
                      <w:sz w:val="21"/>
                    </w:rPr>
                    <m:t>T</m:t>
                  </m:r>
                </m:e>
                <m:sub>
                  <m:r>
                    <w:rPr>
                      <w:rFonts w:ascii="Cambria Math" w:hAnsi="Cambria Math"/>
                      <w:sz w:val="21"/>
                    </w:rPr>
                    <m:t>0</m:t>
                  </m:r>
                </m:sub>
              </m:sSub>
            </m:oMath>
            <w:r>
              <w:rPr>
                <w:sz w:val="21"/>
              </w:rPr>
              <w:t>) context.</w:t>
            </w:r>
          </w:p>
        </w:tc>
        <w:tc>
          <w:tcPr>
            <w:tcW w:w="2890" w:type="dxa"/>
            <w:shd w:val="clear" w:color="auto" w:fill="FFFFFF"/>
            <w:tcMar>
              <w:top w:w="120" w:type="dxa"/>
              <w:left w:w="140" w:type="dxa"/>
              <w:bottom w:w="120" w:type="dxa"/>
              <w:right w:w="140" w:type="dxa"/>
            </w:tcMar>
            <w:vAlign w:val="center"/>
          </w:tcPr>
          <w:p w14:paraId="66347236" w14:textId="77777777" w:rsidR="00DA5EB4" w:rsidRDefault="00000000">
            <w:pPr>
              <w:spacing w:after="0" w:line="276" w:lineRule="auto"/>
            </w:pPr>
            <w:r>
              <w:rPr>
                <w:sz w:val="21"/>
              </w:rPr>
              <w:t>Sub-optimal irrigation scheduling causes crop water stress or severe waterlogging.</w:t>
            </w:r>
          </w:p>
        </w:tc>
      </w:tr>
      <w:tr w:rsidR="00DA5EB4" w14:paraId="3A0DEC8D" w14:textId="77777777">
        <w:trPr>
          <w:jc w:val="center"/>
        </w:trPr>
        <w:tc>
          <w:tcPr>
            <w:tcW w:w="2890" w:type="dxa"/>
            <w:shd w:val="clear" w:color="auto" w:fill="F4F7F5"/>
            <w:tcMar>
              <w:top w:w="120" w:type="dxa"/>
              <w:left w:w="140" w:type="dxa"/>
              <w:bottom w:w="120" w:type="dxa"/>
              <w:right w:w="140" w:type="dxa"/>
            </w:tcMar>
            <w:vAlign w:val="center"/>
          </w:tcPr>
          <w:p w14:paraId="15416D60" w14:textId="77777777" w:rsidR="00DA5EB4" w:rsidRDefault="00000000">
            <w:pPr>
              <w:spacing w:after="0" w:line="276" w:lineRule="auto"/>
            </w:pPr>
            <w:r>
              <w:rPr>
                <w:sz w:val="21"/>
              </w:rPr>
              <w:t>Foliage Pathogen Diagnostics</w:t>
            </w:r>
          </w:p>
        </w:tc>
        <w:tc>
          <w:tcPr>
            <w:tcW w:w="2890" w:type="dxa"/>
            <w:shd w:val="clear" w:color="auto" w:fill="F4F7F5"/>
            <w:tcMar>
              <w:top w:w="120" w:type="dxa"/>
              <w:left w:w="140" w:type="dxa"/>
              <w:bottom w:w="120" w:type="dxa"/>
              <w:right w:w="140" w:type="dxa"/>
            </w:tcMar>
            <w:vAlign w:val="center"/>
          </w:tcPr>
          <w:p w14:paraId="0A0DAB3C" w14:textId="77777777" w:rsidR="00DA5EB4" w:rsidRDefault="00000000">
            <w:pPr>
              <w:spacing w:after="0" w:line="276" w:lineRule="auto"/>
            </w:pPr>
            <w:r>
              <w:rPr>
                <w:sz w:val="21"/>
              </w:rPr>
              <w:t>Farmers must travel to agricultural universities or rely on commercial pesticide vendors.</w:t>
            </w:r>
          </w:p>
        </w:tc>
        <w:tc>
          <w:tcPr>
            <w:tcW w:w="2890" w:type="dxa"/>
            <w:shd w:val="clear" w:color="auto" w:fill="F4F7F5"/>
            <w:tcMar>
              <w:top w:w="120" w:type="dxa"/>
              <w:left w:w="140" w:type="dxa"/>
              <w:bottom w:w="120" w:type="dxa"/>
              <w:right w:w="140" w:type="dxa"/>
            </w:tcMar>
            <w:vAlign w:val="center"/>
          </w:tcPr>
          <w:p w14:paraId="496EC87B" w14:textId="77777777" w:rsidR="00DA5EB4" w:rsidRDefault="00000000">
            <w:pPr>
              <w:spacing w:after="0" w:line="276" w:lineRule="auto"/>
            </w:pPr>
            <w:r>
              <w:rPr>
                <w:sz w:val="21"/>
              </w:rPr>
              <w:t>Misdiagnosis leads to ineffective chemical spraying, high input costs, and pesticide resistance.</w:t>
            </w:r>
          </w:p>
        </w:tc>
      </w:tr>
      <w:tr w:rsidR="00DA5EB4" w14:paraId="25EEFF9E" w14:textId="77777777">
        <w:trPr>
          <w:jc w:val="center"/>
        </w:trPr>
        <w:tc>
          <w:tcPr>
            <w:tcW w:w="2890" w:type="dxa"/>
            <w:shd w:val="clear" w:color="auto" w:fill="FFFFFF"/>
            <w:tcMar>
              <w:top w:w="120" w:type="dxa"/>
              <w:left w:w="140" w:type="dxa"/>
              <w:bottom w:w="120" w:type="dxa"/>
              <w:right w:w="140" w:type="dxa"/>
            </w:tcMar>
            <w:vAlign w:val="center"/>
          </w:tcPr>
          <w:p w14:paraId="4338BD35" w14:textId="77777777" w:rsidR="00DA5EB4" w:rsidRDefault="00000000">
            <w:pPr>
              <w:spacing w:after="0" w:line="276" w:lineRule="auto"/>
            </w:pPr>
            <w:r>
              <w:rPr>
                <w:sz w:val="21"/>
              </w:rPr>
              <w:t>Soil Nutrient Management</w:t>
            </w:r>
          </w:p>
        </w:tc>
        <w:tc>
          <w:tcPr>
            <w:tcW w:w="2890" w:type="dxa"/>
            <w:shd w:val="clear" w:color="auto" w:fill="FFFFFF"/>
            <w:tcMar>
              <w:top w:w="120" w:type="dxa"/>
              <w:left w:w="140" w:type="dxa"/>
              <w:bottom w:w="120" w:type="dxa"/>
              <w:right w:w="140" w:type="dxa"/>
            </w:tcMar>
            <w:vAlign w:val="center"/>
          </w:tcPr>
          <w:p w14:paraId="72BF67E0" w14:textId="77777777" w:rsidR="00DA5EB4" w:rsidRDefault="00000000">
            <w:pPr>
              <w:spacing w:after="0" w:line="276" w:lineRule="auto"/>
            </w:pPr>
            <w:r>
              <w:rPr>
                <w:sz w:val="21"/>
              </w:rPr>
              <w:t xml:space="preserve">Physical Soil Health Cards feature dense chemical units </w:t>
            </w:r>
            <w:r>
              <w:rPr>
                <w:sz w:val="21"/>
              </w:rPr>
              <w:lastRenderedPageBreak/>
              <w:t>(kg/ha vs. ppm) incomprehensible to farmers.</w:t>
            </w:r>
          </w:p>
        </w:tc>
        <w:tc>
          <w:tcPr>
            <w:tcW w:w="2890" w:type="dxa"/>
            <w:shd w:val="clear" w:color="auto" w:fill="FFFFFF"/>
            <w:tcMar>
              <w:top w:w="120" w:type="dxa"/>
              <w:left w:w="140" w:type="dxa"/>
              <w:bottom w:w="120" w:type="dxa"/>
              <w:right w:w="140" w:type="dxa"/>
            </w:tcMar>
            <w:vAlign w:val="center"/>
          </w:tcPr>
          <w:p w14:paraId="34010379" w14:textId="77777777" w:rsidR="00DA5EB4" w:rsidRDefault="00000000">
            <w:pPr>
              <w:spacing w:after="0" w:line="276" w:lineRule="auto"/>
            </w:pPr>
            <w:r>
              <w:rPr>
                <w:sz w:val="21"/>
              </w:rPr>
              <w:lastRenderedPageBreak/>
              <w:t xml:space="preserve">Blanket urea application depletes soil organic carbon </w:t>
            </w:r>
            <w:r>
              <w:rPr>
                <w:sz w:val="21"/>
              </w:rPr>
              <w:lastRenderedPageBreak/>
              <w:t>and exacerbates ground-water nitrate pollution.</w:t>
            </w:r>
          </w:p>
        </w:tc>
      </w:tr>
      <w:tr w:rsidR="00DA5EB4" w14:paraId="07BB5CC9" w14:textId="77777777">
        <w:trPr>
          <w:jc w:val="center"/>
        </w:trPr>
        <w:tc>
          <w:tcPr>
            <w:tcW w:w="2890" w:type="dxa"/>
            <w:shd w:val="clear" w:color="auto" w:fill="F4F7F5"/>
            <w:tcMar>
              <w:top w:w="120" w:type="dxa"/>
              <w:left w:w="140" w:type="dxa"/>
              <w:bottom w:w="120" w:type="dxa"/>
              <w:right w:w="140" w:type="dxa"/>
            </w:tcMar>
            <w:vAlign w:val="center"/>
          </w:tcPr>
          <w:p w14:paraId="5CD10EE3" w14:textId="77777777" w:rsidR="00DA5EB4" w:rsidRDefault="00000000">
            <w:pPr>
              <w:spacing w:after="0" w:line="276" w:lineRule="auto"/>
            </w:pPr>
            <w:r>
              <w:rPr>
                <w:sz w:val="21"/>
              </w:rPr>
              <w:lastRenderedPageBreak/>
              <w:t>Spot Market Transparency</w:t>
            </w:r>
          </w:p>
        </w:tc>
        <w:tc>
          <w:tcPr>
            <w:tcW w:w="2890" w:type="dxa"/>
            <w:shd w:val="clear" w:color="auto" w:fill="F4F7F5"/>
            <w:tcMar>
              <w:top w:w="120" w:type="dxa"/>
              <w:left w:w="140" w:type="dxa"/>
              <w:bottom w:w="120" w:type="dxa"/>
              <w:right w:w="140" w:type="dxa"/>
            </w:tcMar>
            <w:vAlign w:val="center"/>
          </w:tcPr>
          <w:p w14:paraId="5B350709" w14:textId="77777777" w:rsidR="00DA5EB4" w:rsidRDefault="00000000">
            <w:pPr>
              <w:spacing w:after="0" w:line="276" w:lineRule="auto"/>
            </w:pPr>
            <w:r>
              <w:rPr>
                <w:sz w:val="21"/>
              </w:rPr>
              <w:t>Farmers lack real-time arrival and modal price spreads across adjacent regional mandis.</w:t>
            </w:r>
          </w:p>
        </w:tc>
        <w:tc>
          <w:tcPr>
            <w:tcW w:w="2890" w:type="dxa"/>
            <w:shd w:val="clear" w:color="auto" w:fill="F4F7F5"/>
            <w:tcMar>
              <w:top w:w="120" w:type="dxa"/>
              <w:left w:w="140" w:type="dxa"/>
              <w:bottom w:w="120" w:type="dxa"/>
              <w:right w:w="140" w:type="dxa"/>
            </w:tcMar>
            <w:vAlign w:val="center"/>
          </w:tcPr>
          <w:p w14:paraId="1C5BC5AE" w14:textId="77777777" w:rsidR="00DA5EB4" w:rsidRDefault="00000000">
            <w:pPr>
              <w:spacing w:after="0" w:line="276" w:lineRule="auto"/>
            </w:pPr>
            <w:r>
              <w:rPr>
                <w:sz w:val="21"/>
              </w:rPr>
              <w:t>Distress selling at farm-gate prices 20–35% below prevailing APMC benchmark rates.</w:t>
            </w:r>
          </w:p>
        </w:tc>
      </w:tr>
    </w:tbl>
    <w:p w14:paraId="1EFB2895" w14:textId="77777777" w:rsidR="00DA5EB4" w:rsidRDefault="00DA5EB4">
      <w:pPr>
        <w:spacing w:after="80" w:line="240" w:lineRule="auto"/>
      </w:pPr>
    </w:p>
    <w:p w14:paraId="2450A2F0" w14:textId="77777777" w:rsidR="00DA5EB4" w:rsidRDefault="00000000">
      <w:pPr>
        <w:pStyle w:val="Heading3"/>
        <w:spacing w:before="200" w:after="80"/>
      </w:pPr>
      <w:r>
        <w:t>1.5 Objective of the Work</w:t>
      </w:r>
    </w:p>
    <w:p w14:paraId="44879D9D" w14:textId="77777777" w:rsidR="00DA5EB4" w:rsidRDefault="00000000">
      <w:r>
        <w:t xml:space="preserve">The primary objectives of the </w:t>
      </w:r>
      <w:proofErr w:type="spellStart"/>
      <w:r>
        <w:t>AgriShield</w:t>
      </w:r>
      <w:proofErr w:type="spellEnd"/>
      <w:r>
        <w:t xml:space="preserve"> project comprise:</w:t>
      </w:r>
    </w:p>
    <w:p w14:paraId="21B6745E" w14:textId="77777777" w:rsidR="00DA5EB4" w:rsidRDefault="00000000">
      <w:pPr>
        <w:spacing w:after="80" w:line="324" w:lineRule="auto"/>
        <w:ind w:left="360" w:hanging="360"/>
      </w:pPr>
      <w:r>
        <w:rPr>
          <w:b/>
        </w:rPr>
        <w:t xml:space="preserve">1. </w:t>
      </w:r>
      <w:r>
        <w:t xml:space="preserve">To engineer a cloud-native, decoupled microservice platform facilitating GPS-based and interactive map-drawn agricultural parcel boundary registration with authoritative server-side </w:t>
      </w:r>
      <w:proofErr w:type="spellStart"/>
      <w:r>
        <w:t>PostGIS</w:t>
      </w:r>
      <w:proofErr w:type="spellEnd"/>
      <w:r>
        <w:t xml:space="preserve"> geometric validation.</w:t>
      </w:r>
    </w:p>
    <w:p w14:paraId="6F9AF5F0" w14:textId="77777777" w:rsidR="00DA5EB4" w:rsidRDefault="00000000">
      <w:pPr>
        <w:spacing w:after="80" w:line="324" w:lineRule="auto"/>
        <w:ind w:left="360" w:hanging="360"/>
      </w:pPr>
      <w:r>
        <w:rPr>
          <w:b/>
        </w:rPr>
        <w:t xml:space="preserve">2. </w:t>
      </w:r>
      <w:r>
        <w:t>To design an automated earth observation telemetry pipeline that ingests Copernicus Sentinel-2 L2A multispectral data and calculates parcel-specific NDVI, NDMI, and NDWI vegetative vigor metrics.</w:t>
      </w:r>
    </w:p>
    <w:p w14:paraId="26D9F672" w14:textId="77777777" w:rsidR="00DA5EB4" w:rsidRDefault="00000000">
      <w:pPr>
        <w:spacing w:after="80" w:line="324" w:lineRule="auto"/>
        <w:ind w:left="360" w:hanging="360"/>
      </w:pPr>
      <w:r>
        <w:rPr>
          <w:b/>
        </w:rPr>
        <w:t xml:space="preserve">3. </w:t>
      </w:r>
      <w:r>
        <w:t>To build a robust Computer Vision deep learning model using EfficientNet-B0 to diagnose agricultural foliage diseases across major crop families with greater than 85% classification accuracy and sub-100ms latency.</w:t>
      </w:r>
    </w:p>
    <w:p w14:paraId="12D02971" w14:textId="77777777" w:rsidR="00DA5EB4" w:rsidRDefault="00000000">
      <w:pPr>
        <w:spacing w:after="80" w:line="324" w:lineRule="auto"/>
        <w:ind w:left="360" w:hanging="360"/>
      </w:pPr>
      <w:r>
        <w:rPr>
          <w:b/>
        </w:rPr>
        <w:t xml:space="preserve">4. </w:t>
      </w:r>
      <w:r>
        <w:t xml:space="preserve">To implement a Document AI Soil Health Card OCR parser utilizing OpenCV CLAHE and </w:t>
      </w:r>
      <w:proofErr w:type="spellStart"/>
      <w:r>
        <w:t>EasyOCR</w:t>
      </w:r>
      <w:proofErr w:type="spellEnd"/>
      <w:r>
        <w:t xml:space="preserve"> to extract macro-nutrients (N, P, K) and soil pH, automatically computing precise stoichiometric fertilizer dosages (Urea, DAP, MOP).</w:t>
      </w:r>
    </w:p>
    <w:p w14:paraId="56D2861A" w14:textId="77777777" w:rsidR="00DA5EB4" w:rsidRDefault="00000000">
      <w:pPr>
        <w:spacing w:after="80" w:line="324" w:lineRule="auto"/>
        <w:ind w:left="360" w:hanging="360"/>
      </w:pPr>
      <w:r>
        <w:rPr>
          <w:b/>
        </w:rPr>
        <w:t xml:space="preserve">5. </w:t>
      </w:r>
      <w:r>
        <w:t>To develop multi-factor predictive Machine Learning pipelines for parcel yield estimation (kg/ha) and actuarial farm risk scoring (0–100) leveraging historical meteorological, soil, and satellite vegetation indices.</w:t>
      </w:r>
    </w:p>
    <w:p w14:paraId="656F7A2C" w14:textId="77777777" w:rsidR="00DA5EB4" w:rsidRDefault="00000000">
      <w:pPr>
        <w:spacing w:after="80" w:line="324" w:lineRule="auto"/>
        <w:ind w:left="360" w:hanging="360"/>
      </w:pPr>
      <w:r>
        <w:rPr>
          <w:b/>
        </w:rPr>
        <w:t xml:space="preserve">6. </w:t>
      </w:r>
      <w:r>
        <w:t xml:space="preserve">To ingest, cache, and analyze daily live APMC mandi market arrivals and modal prices across 47 Indian crops from the official Government of India </w:t>
      </w:r>
      <w:proofErr w:type="spellStart"/>
      <w:r>
        <w:t>Agmarknet</w:t>
      </w:r>
      <w:proofErr w:type="spellEnd"/>
      <w:r>
        <w:t xml:space="preserve"> data portal, presenting bilingual (English/Hindi) market comparisons against official MSP benchmarks.</w:t>
      </w:r>
    </w:p>
    <w:p w14:paraId="00AEC4F4" w14:textId="77777777" w:rsidR="00DA5EB4" w:rsidRDefault="00000000">
      <w:pPr>
        <w:pStyle w:val="Heading3"/>
        <w:spacing w:before="200" w:after="80"/>
      </w:pPr>
      <w:r>
        <w:t>1.6 Organization of the Project</w:t>
      </w:r>
    </w:p>
    <w:p w14:paraId="4BC66562" w14:textId="77777777" w:rsidR="00DA5EB4" w:rsidRDefault="00000000">
      <w:r>
        <w:t>This project report is organized into seven comprehensive chapters:</w:t>
      </w:r>
    </w:p>
    <w:p w14:paraId="152C48E8" w14:textId="77777777" w:rsidR="00DA5EB4" w:rsidRDefault="00000000">
      <w:pPr>
        <w:spacing w:after="80" w:line="324" w:lineRule="auto"/>
        <w:ind w:left="360" w:hanging="360"/>
      </w:pPr>
      <w:r>
        <w:rPr>
          <w:b/>
        </w:rPr>
        <w:t>• Chapter 1</w:t>
      </w:r>
      <w:r>
        <w:t xml:space="preserve"> presents the project description, operational motivation, technical techniques, problem formulation, and primary objectives.</w:t>
      </w:r>
    </w:p>
    <w:p w14:paraId="5EF5A53A" w14:textId="77777777" w:rsidR="00DA5EB4" w:rsidRDefault="00000000">
      <w:pPr>
        <w:spacing w:after="80" w:line="324" w:lineRule="auto"/>
        <w:ind w:left="360" w:hanging="360"/>
      </w:pPr>
      <w:r>
        <w:rPr>
          <w:b/>
        </w:rPr>
        <w:lastRenderedPageBreak/>
        <w:t>• Chapter 2</w:t>
      </w:r>
      <w:r>
        <w:t xml:space="preserve"> provides an extensive investigation of related literature across satellite remote sensing, mobile diagnostic systems, and actuarial yield models, highlighting research gaps and comparative novelties.</w:t>
      </w:r>
    </w:p>
    <w:p w14:paraId="10D07DB6" w14:textId="77777777" w:rsidR="00DA5EB4" w:rsidRDefault="00000000">
      <w:pPr>
        <w:spacing w:after="80" w:line="324" w:lineRule="auto"/>
        <w:ind w:left="360" w:hanging="360"/>
      </w:pPr>
      <w:r>
        <w:rPr>
          <w:b/>
        </w:rPr>
        <w:t>• Chapter 3</w:t>
      </w:r>
      <w:r>
        <w:t xml:space="preserve"> establishes the requirement engineering artifacts, outlining hardware/software specifications, functional requirement specifications (FRS), non-functional security constraints, and environmental interfaces.</w:t>
      </w:r>
    </w:p>
    <w:p w14:paraId="29736837" w14:textId="77777777" w:rsidR="00DA5EB4" w:rsidRDefault="00000000">
      <w:pPr>
        <w:spacing w:after="80" w:line="324" w:lineRule="auto"/>
        <w:ind w:left="360" w:hanging="360"/>
      </w:pPr>
      <w:r>
        <w:rPr>
          <w:b/>
        </w:rPr>
        <w:t>• Chapter 4</w:t>
      </w:r>
      <w:r>
        <w:t xml:space="preserve"> details the system design methodology, high-level and microservice software architectures, subsystem services, database entity-relationship models, and UI workflows.</w:t>
      </w:r>
    </w:p>
    <w:p w14:paraId="4B71C931" w14:textId="77777777" w:rsidR="00DA5EB4" w:rsidRDefault="00000000">
      <w:pPr>
        <w:spacing w:after="80" w:line="324" w:lineRule="auto"/>
        <w:ind w:left="360" w:hanging="360"/>
      </w:pPr>
      <w:r>
        <w:rPr>
          <w:b/>
        </w:rPr>
        <w:t>• Chapter 5</w:t>
      </w:r>
      <w:r>
        <w:t xml:space="preserve"> presents technical coding solutions, algorithmic implementations (geodesic math, CNN transfer learning, Random Forest pipelines, OCR stoichiometry), prototype layouts, unit/integration test strategies, and empirical performance analysis.</w:t>
      </w:r>
    </w:p>
    <w:p w14:paraId="67403404" w14:textId="77777777" w:rsidR="00DA5EB4" w:rsidRDefault="00000000">
      <w:pPr>
        <w:spacing w:after="80" w:line="324" w:lineRule="auto"/>
        <w:ind w:left="360" w:hanging="360"/>
      </w:pPr>
      <w:r>
        <w:rPr>
          <w:b/>
        </w:rPr>
        <w:t>• Chapter 6</w:t>
      </w:r>
      <w:r>
        <w:t xml:space="preserve"> synthesizes significant project outcomes, key technical deliverables, and real-world applicability across PMFBY insurance, smallholder farmers, and agricultural mandis.</w:t>
      </w:r>
    </w:p>
    <w:p w14:paraId="251867C7" w14:textId="77777777" w:rsidR="00DA5EB4" w:rsidRDefault="00000000">
      <w:pPr>
        <w:spacing w:after="80" w:line="324" w:lineRule="auto"/>
        <w:ind w:left="360" w:hanging="360"/>
      </w:pPr>
      <w:r>
        <w:rPr>
          <w:b/>
        </w:rPr>
        <w:t>• Chapter 7</w:t>
      </w:r>
      <w:r>
        <w:t xml:space="preserve"> concludes the report with operational constraints, mitigation strategies, future architectural roadmaps, and definitive inferences.</w:t>
      </w:r>
    </w:p>
    <w:p w14:paraId="34520D78" w14:textId="77777777" w:rsidR="00DA5EB4" w:rsidRDefault="00000000">
      <w:pPr>
        <w:spacing w:after="80" w:line="324" w:lineRule="auto"/>
        <w:ind w:left="360" w:hanging="360"/>
      </w:pPr>
      <w:r>
        <w:rPr>
          <w:b/>
        </w:rPr>
        <w:t>• References &amp; Appendices</w:t>
      </w:r>
      <w:r>
        <w:t xml:space="preserve"> provide IEEE citations, complete </w:t>
      </w:r>
      <w:proofErr w:type="spellStart"/>
      <w:r>
        <w:t>OpenAPI</w:t>
      </w:r>
      <w:proofErr w:type="spellEnd"/>
      <w:r>
        <w:t xml:space="preserve"> REST endpoint catalogs, and </w:t>
      </w:r>
      <w:proofErr w:type="spellStart"/>
      <w:r>
        <w:t>PostGIS</w:t>
      </w:r>
      <w:proofErr w:type="spellEnd"/>
      <w:r>
        <w:t xml:space="preserve"> database DDL specifications.</w:t>
      </w:r>
    </w:p>
    <w:p w14:paraId="4ADB75B5" w14:textId="77777777" w:rsidR="00DA5EB4" w:rsidRDefault="00000000">
      <w:pPr>
        <w:pStyle w:val="Heading3"/>
        <w:spacing w:before="200" w:after="80"/>
      </w:pPr>
      <w:r>
        <w:t>1.7 Summary</w:t>
      </w:r>
    </w:p>
    <w:p w14:paraId="603F74AC" w14:textId="77777777" w:rsidR="00DA5EB4" w:rsidRDefault="00000000">
      <w:r>
        <w:t xml:space="preserve">Chapter 1 established the foundational context of </w:t>
      </w:r>
      <w:proofErr w:type="spellStart"/>
      <w:r>
        <w:t>AgriShield</w:t>
      </w:r>
      <w:proofErr w:type="spellEnd"/>
      <w:r>
        <w:t xml:space="preserve">, identifying systemic deficiencies in Indian agricultural intelligence and formalizing the project's multi-modal architecture. By combining satellite remote sensing, deep learning computer vision, document parsing, actuarial modeling, and live mandi market analytics into a single cloud-native framework, </w:t>
      </w:r>
      <w:proofErr w:type="spellStart"/>
      <w:r>
        <w:t>AgriShield</w:t>
      </w:r>
      <w:proofErr w:type="spellEnd"/>
      <w:r>
        <w:t xml:space="preserve"> creates a transformative decision-support ecosystem for modern agriculture.</w:t>
      </w:r>
    </w:p>
    <w:p w14:paraId="2CDB58DB" w14:textId="7B9FA2A5" w:rsidR="00DA5EB4" w:rsidRDefault="00DA5EB4"/>
    <w:p w14:paraId="75ECA0B2" w14:textId="77777777" w:rsidR="00DA5EB4" w:rsidRDefault="00000000">
      <w:pPr>
        <w:pStyle w:val="Heading1"/>
        <w:spacing w:before="360" w:after="160"/>
        <w:jc w:val="center"/>
      </w:pPr>
      <w:r>
        <w:t>CHAPTER-2: RELATED WORK INVESTIGATION</w:t>
      </w:r>
    </w:p>
    <w:p w14:paraId="11DDD663" w14:textId="77777777" w:rsidR="00DA5EB4" w:rsidRDefault="00000000">
      <w:pPr>
        <w:pStyle w:val="Heading3"/>
        <w:spacing w:before="200" w:after="80"/>
      </w:pPr>
      <w:r>
        <w:t>2.1 Introduction</w:t>
      </w:r>
    </w:p>
    <w:p w14:paraId="0676420D" w14:textId="77777777" w:rsidR="00DA5EB4" w:rsidRDefault="00000000">
      <w:r>
        <w:t xml:space="preserve">The application of digital information technologies, machine learning, and spatial data analytics in agriculture—collectively known as Precision Agriculture—has witnessed </w:t>
      </w:r>
      <w:r>
        <w:lastRenderedPageBreak/>
        <w:t xml:space="preserve">accelerated academic and industrial exploration over the past two decades. This chapter systematically reviews prior scholarly works, commercial agricultural platforms, and government digital implementations, categorizing existing methodologies, analyzing their operational trade-offs, and delineating the architectural gaps that </w:t>
      </w:r>
      <w:proofErr w:type="spellStart"/>
      <w:r>
        <w:t>AgriShield</w:t>
      </w:r>
      <w:proofErr w:type="spellEnd"/>
      <w:r>
        <w:t xml:space="preserve"> directly resolves.</w:t>
      </w:r>
    </w:p>
    <w:p w14:paraId="01D0950A" w14:textId="77777777" w:rsidR="00DA5EB4" w:rsidRDefault="00000000">
      <w:pPr>
        <w:pStyle w:val="Heading3"/>
        <w:spacing w:before="200" w:after="80"/>
      </w:pPr>
      <w:r>
        <w:t>2.2 Core Area of the Project</w:t>
      </w:r>
    </w:p>
    <w:p w14:paraId="39F24978" w14:textId="77777777" w:rsidR="00DA5EB4" w:rsidRDefault="00000000">
      <w:r>
        <w:t xml:space="preserve">The core domain of </w:t>
      </w:r>
      <w:proofErr w:type="spellStart"/>
      <w:r>
        <w:t>AgriShield</w:t>
      </w:r>
      <w:proofErr w:type="spellEnd"/>
      <w:r>
        <w:t xml:space="preserve"> resides at the intersection of four critical computational and agronomic disciplines:</w:t>
      </w:r>
    </w:p>
    <w:p w14:paraId="1EF95A36" w14:textId="77777777" w:rsidR="00DA5EB4" w:rsidRDefault="00000000">
      <w:pPr>
        <w:spacing w:after="80" w:line="324" w:lineRule="auto"/>
        <w:ind w:left="360" w:hanging="360"/>
      </w:pPr>
      <w:r>
        <w:rPr>
          <w:b/>
        </w:rPr>
        <w:t>1. Satellite Earth Observation and Vegetation Radiometry</w:t>
      </w:r>
      <w:r>
        <w:t>: Utilizing multispectral optical sensors to assess vegetative biomass, canopy chlorophyll content, and crop moisture stress from low Earth orbit.</w:t>
      </w:r>
    </w:p>
    <w:p w14:paraId="5F069D63" w14:textId="77777777" w:rsidR="00DA5EB4" w:rsidRDefault="00000000">
      <w:pPr>
        <w:spacing w:after="80" w:line="324" w:lineRule="auto"/>
        <w:ind w:left="360" w:hanging="360"/>
      </w:pPr>
      <w:r>
        <w:rPr>
          <w:b/>
        </w:rPr>
        <w:t>2. Computer Vision in Agricultural Pathology</w:t>
      </w:r>
      <w:r>
        <w:t>: Deploying deep convolutional neural networks (CNNs) for image-based plant disease recognition and lesion segmentation.</w:t>
      </w:r>
    </w:p>
    <w:p w14:paraId="1BD0BBA7" w14:textId="77777777" w:rsidR="00DA5EB4" w:rsidRDefault="00000000">
      <w:pPr>
        <w:spacing w:after="80" w:line="324" w:lineRule="auto"/>
        <w:ind w:left="360" w:hanging="360"/>
      </w:pPr>
      <w:r>
        <w:rPr>
          <w:b/>
        </w:rPr>
        <w:t xml:space="preserve">3. </w:t>
      </w:r>
      <w:proofErr w:type="spellStart"/>
      <w:r>
        <w:rPr>
          <w:b/>
        </w:rPr>
        <w:t>Agro</w:t>
      </w:r>
      <w:proofErr w:type="spellEnd"/>
      <w:r>
        <w:rPr>
          <w:b/>
        </w:rPr>
        <w:t>-Meteorological Yield Forecasting &amp; Actuarial Risk Modeling</w:t>
      </w:r>
      <w:r>
        <w:t>: Formulating predictive statistical and machine learning models that synthesize environmental variables to predict harvest outcomes and underwriting risk.</w:t>
      </w:r>
    </w:p>
    <w:p w14:paraId="31BBC398" w14:textId="77777777" w:rsidR="00DA5EB4" w:rsidRDefault="00000000">
      <w:pPr>
        <w:spacing w:after="80" w:line="324" w:lineRule="auto"/>
        <w:ind w:left="360" w:hanging="360"/>
      </w:pPr>
      <w:r>
        <w:rPr>
          <w:b/>
        </w:rPr>
        <w:t>4. Geospatial Data Engineering &amp; Agricultural Market Informatics</w:t>
      </w:r>
      <w:r>
        <w:t>: Architecting spatial database registries compliant with national crop insurance frameworks and synchronizing live commodity spot pricing.</w:t>
      </w:r>
    </w:p>
    <w:p w14:paraId="0B4B7477" w14:textId="77777777" w:rsidR="00DA5EB4" w:rsidRDefault="00000000">
      <w:pPr>
        <w:pStyle w:val="Heading3"/>
        <w:spacing w:before="200" w:after="80"/>
      </w:pPr>
      <w:r>
        <w:t>2.3 Existing Approaches / Methods</w:t>
      </w:r>
    </w:p>
    <w:p w14:paraId="68BFAF54" w14:textId="77777777" w:rsidR="00DA5EB4" w:rsidRDefault="00000000">
      <w:pPr>
        <w:keepNext/>
        <w:spacing w:before="160" w:after="60"/>
      </w:pPr>
      <w:r>
        <w:rPr>
          <w:b/>
          <w:color w:val="1E462D"/>
        </w:rPr>
        <w:t>2.3.1 Approaches/Methods-1: Satellite Earth Observation and Remote Sensing Frameworks</w:t>
      </w:r>
    </w:p>
    <w:p w14:paraId="1CB608E7" w14:textId="77777777" w:rsidR="00DA5EB4" w:rsidRDefault="00000000">
      <w:r>
        <w:t>Satellite remote sensing has traditionally served macroeconomic crop monitoring. Narimani et al. (2026) conducted an exhaustive systematic review of Copernicus Sentinel-2 multispectral imagery for crop yield estimation, emphasizing the efficacy of the 10-meter spatial resolution red (B04) and near-infrared (B08) bands. The authors demonstrated that vegetation indices, particularly the Normalized Difference Vegetation Index (NDVI), provide robust correlation with leaf area index (LAI) and photosynthetic biomass accumulation.</w:t>
      </w:r>
    </w:p>
    <w:p w14:paraId="0E80422A" w14:textId="77777777" w:rsidR="00DA5EB4" w:rsidRDefault="00000000">
      <w:r>
        <w:t xml:space="preserve">Perich et al. (2023) developed a pixel-based yield mapping framework using multi-temporal Sentinel-2 spectral indices and feed-forward neural networks across European wheat parcels. Their methodology demonstrated that assimilating Normalized Difference </w:t>
      </w:r>
      <w:r>
        <w:lastRenderedPageBreak/>
        <w:t xml:space="preserve">Water Index (NDWI) and Normalized Difference Moisture Index (NDMI) alongside NDVI significantly reduced yield prediction errors during mid-season vegetative growth. Similarly, </w:t>
      </w:r>
      <w:proofErr w:type="spellStart"/>
      <w:r>
        <w:t>Mirmazloumi</w:t>
      </w:r>
      <w:proofErr w:type="spellEnd"/>
      <w:r>
        <w:t xml:space="preserve"> et al. (2026) demonstrated high-resolution monitoring of intra-seasonal agricultural drought using Sentinel-2 Short-Wave Infrared (SWIR, Band 11) reflectance coupled with machine learning regressors.</w:t>
      </w:r>
    </w:p>
    <w:p w14:paraId="6976FA3B" w14:textId="77777777" w:rsidR="00DA5EB4" w:rsidRDefault="00000000">
      <w:r>
        <w:rPr>
          <w:i/>
        </w:rPr>
        <w:t>Commercial Implementations</w:t>
      </w:r>
      <w:r>
        <w:t xml:space="preserve">: Commercial platforms such as </w:t>
      </w:r>
      <w:proofErr w:type="spellStart"/>
      <w:r>
        <w:t>MapMyCrop</w:t>
      </w:r>
      <w:proofErr w:type="spellEnd"/>
      <w:r>
        <w:t xml:space="preserve">, </w:t>
      </w:r>
      <w:proofErr w:type="spellStart"/>
      <w:r>
        <w:t>Cropin</w:t>
      </w:r>
      <w:proofErr w:type="spellEnd"/>
      <w:r>
        <w:t>, and Planet Labs provide enterprise-grade satellite analytics. However, these platforms operate primarily as proprietary B2B SaaS solutions targeted at corporate agribusinesses and large-scale plantations. They lack native integration with localized physical Soil Health Card document parsing, mobile foliage disease diagnostics, and Indian APMC mandi pricing.</w:t>
      </w:r>
    </w:p>
    <w:p w14:paraId="146A9363" w14:textId="77777777" w:rsidR="00DA5EB4" w:rsidRDefault="00000000">
      <w:pPr>
        <w:keepNext/>
        <w:spacing w:before="160" w:after="60"/>
      </w:pPr>
      <w:r>
        <w:rPr>
          <w:b/>
          <w:color w:val="1E462D"/>
        </w:rPr>
        <w:t>2.3.2 Approaches/Methods-2: Mobile Computer Vision Disease Scanners</w:t>
      </w:r>
    </w:p>
    <w:p w14:paraId="57A4EA4C" w14:textId="77777777" w:rsidR="00DA5EB4" w:rsidRDefault="00000000">
      <w:r>
        <w:t xml:space="preserve">The advent of deep convolutional neural networks revolutionized visual plant pathology. Following the landmark publication of the </w:t>
      </w:r>
      <w:proofErr w:type="spellStart"/>
      <w:r>
        <w:t>PlantVillage</w:t>
      </w:r>
      <w:proofErr w:type="spellEnd"/>
      <w:r>
        <w:t xml:space="preserve"> dataset (Hughes &amp; </w:t>
      </w:r>
      <w:proofErr w:type="spellStart"/>
      <w:r>
        <w:t>Salathé</w:t>
      </w:r>
      <w:proofErr w:type="spellEnd"/>
      <w:r>
        <w:t xml:space="preserve">), numerous researchers trained CNN architectures—including VGG16, ResNet50, InceptionV3, and </w:t>
      </w:r>
      <w:proofErr w:type="spellStart"/>
      <w:r>
        <w:t>MobileNet</w:t>
      </w:r>
      <w:proofErr w:type="spellEnd"/>
      <w:r>
        <w:t>—for automated disease classification.</w:t>
      </w:r>
    </w:p>
    <w:p w14:paraId="6CBD3B53" w14:textId="77777777" w:rsidR="00DA5EB4" w:rsidRDefault="00000000">
      <w:r>
        <w:t xml:space="preserve">Mohanty et al. demonstrated deep learning classification on 54,306 images across 14 crop species and 26 diseases, achieving over 99% accuracy on lab-conditioned test sets. However, subsequent evaluations under unstructured field conditions revealed sharp performance degradation due to variable background illumination, soil clutter, and overlapping foliage shadows. Recent research by Tan and Le introduced </w:t>
      </w:r>
      <w:proofErr w:type="spellStart"/>
      <w:r>
        <w:t>EfficientNet</w:t>
      </w:r>
      <w:proofErr w:type="spellEnd"/>
      <w:r>
        <w:t xml:space="preserve">, which leverages compound scaling across depth, width, and image resolution, delivering superior top-1 accuracy with significantly fewer floating-point operations (FLOPs) than traditional </w:t>
      </w:r>
      <w:proofErr w:type="spellStart"/>
      <w:r>
        <w:t>ResNet</w:t>
      </w:r>
      <w:proofErr w:type="spellEnd"/>
      <w:r>
        <w:t xml:space="preserve"> models.</w:t>
      </w:r>
    </w:p>
    <w:p w14:paraId="3299D790" w14:textId="77777777" w:rsidR="00DA5EB4" w:rsidRDefault="00000000">
      <w:r>
        <w:rPr>
          <w:i/>
        </w:rPr>
        <w:t>Commercial Implementations</w:t>
      </w:r>
      <w:r>
        <w:t xml:space="preserve">: Mobile applications such as </w:t>
      </w:r>
      <w:proofErr w:type="spellStart"/>
      <w:r>
        <w:t>Plantix</w:t>
      </w:r>
      <w:proofErr w:type="spellEnd"/>
      <w:r>
        <w:t xml:space="preserve"> (PEAT GmbH) and Agrio have successfully deployed mobile CNN classifiers to millions of farmers. However, these tools operate in complete isolation from the surrounding macro-environment. They are fundamentally </w:t>
      </w:r>
      <w:r>
        <w:rPr>
          <w:b/>
        </w:rPr>
        <w:t>reactive</w:t>
      </w:r>
      <w:r>
        <w:t>: a farmer only photographs a crop after extensive physical lesions have appeared. They possess no awareness of macro-scale satellite moisture stress, historical soil nutrient depletion, or upcoming micro-climatic rainstorms that facilitate fungal spore germination.</w:t>
      </w:r>
    </w:p>
    <w:p w14:paraId="52EF8541" w14:textId="77777777" w:rsidR="00DA5EB4" w:rsidRDefault="00000000">
      <w:pPr>
        <w:keepNext/>
        <w:spacing w:before="160" w:after="60"/>
      </w:pPr>
      <w:r>
        <w:rPr>
          <w:b/>
          <w:color w:val="1E462D"/>
        </w:rPr>
        <w:lastRenderedPageBreak/>
        <w:t>2.3.3 Approaches/Methods-3: Yield Estimation &amp; Actuarial Risk Models</w:t>
      </w:r>
    </w:p>
    <w:p w14:paraId="49D7F591" w14:textId="77777777" w:rsidR="00DA5EB4" w:rsidRDefault="00000000">
      <w:r>
        <w:t xml:space="preserve">Accurate yield forecasting and risk scoring are vital for agricultural insurance schemes like India's PMFBY. Traditional agronomic yield models, such as APSIM (Agricultural Production Systems </w:t>
      </w:r>
      <w:proofErr w:type="spellStart"/>
      <w:r>
        <w:t>sIMulator</w:t>
      </w:r>
      <w:proofErr w:type="spellEnd"/>
      <w:r>
        <w:t>) and DSSAT (Decision Support System for Agrotechnology Transfer), rely on complex biophysical differential equations requiring dozens of calibrated soil and cultivar parameters that are rarely available for smallholder holdings.</w:t>
      </w:r>
    </w:p>
    <w:p w14:paraId="7CF4852D" w14:textId="77777777" w:rsidR="00DA5EB4" w:rsidRDefault="00000000">
      <w:r>
        <w:t xml:space="preserve">To bypass these data limitations, recent research has transitioned to data-driven machine learning. </w:t>
      </w:r>
      <w:proofErr w:type="spellStart"/>
      <w:r>
        <w:t>Bijlwan</w:t>
      </w:r>
      <w:proofErr w:type="spellEnd"/>
      <w:r>
        <w:t xml:space="preserve"> et al. (2025) utilized real-time weather variability parameters (maximum temperature, humidity, rainfall frequency) within Random Forest and </w:t>
      </w:r>
      <w:proofErr w:type="spellStart"/>
      <w:r>
        <w:t>XGBoost</w:t>
      </w:r>
      <w:proofErr w:type="spellEnd"/>
      <w:r>
        <w:t xml:space="preserve"> regressors to predict crop disease severity and yield losses. Kaur et al. (2023) proposed a multi-modal fusion architecture combining multivariate meteorological time-series with static soil nutrient matrices using multi-head self-attention mechanisms, demonstrating that non-linear ensemble trees and attention networks outstrip linear econometric regressions.</w:t>
      </w:r>
    </w:p>
    <w:p w14:paraId="4BA616D1" w14:textId="77777777" w:rsidR="00DA5EB4" w:rsidRDefault="00000000">
      <w:pPr>
        <w:pStyle w:val="Heading3"/>
        <w:spacing w:before="200" w:after="80"/>
      </w:pPr>
      <w:r>
        <w:t>2.4 Pros and Cons of Stated Approaches / Methods</w:t>
      </w:r>
    </w:p>
    <w:p w14:paraId="3DC6395A" w14:textId="77777777" w:rsidR="00DA5EB4" w:rsidRDefault="00000000">
      <w:r>
        <w:rPr>
          <w:i/>
        </w:rPr>
        <w:t xml:space="preserve">Table 2.1: Comparative Matrix of Existing Agricultural Systems vs. </w:t>
      </w:r>
      <w:proofErr w:type="spellStart"/>
      <w:r>
        <w:rPr>
          <w:i/>
        </w:rPr>
        <w:t>AgriShield</w:t>
      </w:r>
      <w:proofErr w:type="spellEnd"/>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167"/>
        <w:gridCol w:w="2167"/>
        <w:gridCol w:w="2167"/>
        <w:gridCol w:w="2167"/>
      </w:tblGrid>
      <w:tr w:rsidR="00DA5EB4" w14:paraId="7D1155E2" w14:textId="77777777">
        <w:trPr>
          <w:jc w:val="center"/>
        </w:trPr>
        <w:tc>
          <w:tcPr>
            <w:tcW w:w="2167" w:type="dxa"/>
            <w:shd w:val="clear" w:color="auto" w:fill="1E4D2B"/>
            <w:tcMar>
              <w:top w:w="120" w:type="dxa"/>
              <w:left w:w="140" w:type="dxa"/>
              <w:bottom w:w="120" w:type="dxa"/>
              <w:right w:w="140" w:type="dxa"/>
            </w:tcMar>
            <w:vAlign w:val="center"/>
          </w:tcPr>
          <w:p w14:paraId="7892FAF9" w14:textId="77777777" w:rsidR="00DA5EB4" w:rsidRDefault="00000000">
            <w:pPr>
              <w:spacing w:after="0" w:line="276" w:lineRule="auto"/>
            </w:pPr>
            <w:r>
              <w:rPr>
                <w:b/>
                <w:color w:val="FFFFFF"/>
                <w:sz w:val="22"/>
              </w:rPr>
              <w:t>Platform / Approach</w:t>
            </w:r>
          </w:p>
        </w:tc>
        <w:tc>
          <w:tcPr>
            <w:tcW w:w="2167" w:type="dxa"/>
            <w:shd w:val="clear" w:color="auto" w:fill="1E4D2B"/>
            <w:tcMar>
              <w:top w:w="120" w:type="dxa"/>
              <w:left w:w="140" w:type="dxa"/>
              <w:bottom w:w="120" w:type="dxa"/>
              <w:right w:w="140" w:type="dxa"/>
            </w:tcMar>
            <w:vAlign w:val="center"/>
          </w:tcPr>
          <w:p w14:paraId="39B31506" w14:textId="77777777" w:rsidR="00DA5EB4" w:rsidRDefault="00000000">
            <w:pPr>
              <w:spacing w:after="0" w:line="276" w:lineRule="auto"/>
            </w:pPr>
            <w:r>
              <w:rPr>
                <w:b/>
                <w:color w:val="FFFFFF"/>
                <w:sz w:val="22"/>
              </w:rPr>
              <w:t>Primary Focus</w:t>
            </w:r>
          </w:p>
        </w:tc>
        <w:tc>
          <w:tcPr>
            <w:tcW w:w="2167" w:type="dxa"/>
            <w:shd w:val="clear" w:color="auto" w:fill="1E4D2B"/>
            <w:tcMar>
              <w:top w:w="120" w:type="dxa"/>
              <w:left w:w="140" w:type="dxa"/>
              <w:bottom w:w="120" w:type="dxa"/>
              <w:right w:w="140" w:type="dxa"/>
            </w:tcMar>
            <w:vAlign w:val="center"/>
          </w:tcPr>
          <w:p w14:paraId="263A56AE" w14:textId="77777777" w:rsidR="00DA5EB4" w:rsidRDefault="00000000">
            <w:pPr>
              <w:spacing w:after="0" w:line="276" w:lineRule="auto"/>
            </w:pPr>
            <w:r>
              <w:rPr>
                <w:b/>
                <w:color w:val="FFFFFF"/>
                <w:sz w:val="22"/>
              </w:rPr>
              <w:t>Key Advantages</w:t>
            </w:r>
          </w:p>
        </w:tc>
        <w:tc>
          <w:tcPr>
            <w:tcW w:w="2167" w:type="dxa"/>
            <w:shd w:val="clear" w:color="auto" w:fill="1E4D2B"/>
            <w:tcMar>
              <w:top w:w="120" w:type="dxa"/>
              <w:left w:w="140" w:type="dxa"/>
              <w:bottom w:w="120" w:type="dxa"/>
              <w:right w:w="140" w:type="dxa"/>
            </w:tcMar>
            <w:vAlign w:val="center"/>
          </w:tcPr>
          <w:p w14:paraId="271C2056" w14:textId="77777777" w:rsidR="00DA5EB4" w:rsidRDefault="00000000">
            <w:pPr>
              <w:spacing w:after="0" w:line="276" w:lineRule="auto"/>
            </w:pPr>
            <w:r>
              <w:rPr>
                <w:b/>
                <w:color w:val="FFFFFF"/>
                <w:sz w:val="22"/>
              </w:rPr>
              <w:t>Critical Deficiencies &amp; Disadvantages</w:t>
            </w:r>
          </w:p>
        </w:tc>
      </w:tr>
      <w:tr w:rsidR="00DA5EB4" w14:paraId="605016D5" w14:textId="77777777">
        <w:trPr>
          <w:jc w:val="center"/>
        </w:trPr>
        <w:tc>
          <w:tcPr>
            <w:tcW w:w="2167" w:type="dxa"/>
            <w:shd w:val="clear" w:color="auto" w:fill="F4F7F5"/>
            <w:tcMar>
              <w:top w:w="120" w:type="dxa"/>
              <w:left w:w="140" w:type="dxa"/>
              <w:bottom w:w="120" w:type="dxa"/>
              <w:right w:w="140" w:type="dxa"/>
            </w:tcMar>
            <w:vAlign w:val="center"/>
          </w:tcPr>
          <w:p w14:paraId="1D18CCB8" w14:textId="77777777" w:rsidR="00DA5EB4" w:rsidRDefault="00000000">
            <w:pPr>
              <w:spacing w:after="0" w:line="276" w:lineRule="auto"/>
            </w:pPr>
            <w:proofErr w:type="spellStart"/>
            <w:r>
              <w:rPr>
                <w:sz w:val="21"/>
              </w:rPr>
              <w:t>Plantix</w:t>
            </w:r>
            <w:proofErr w:type="spellEnd"/>
            <w:r>
              <w:rPr>
                <w:sz w:val="21"/>
              </w:rPr>
              <w:t xml:space="preserve"> / Mobile Disease Apps</w:t>
            </w:r>
          </w:p>
        </w:tc>
        <w:tc>
          <w:tcPr>
            <w:tcW w:w="2167" w:type="dxa"/>
            <w:shd w:val="clear" w:color="auto" w:fill="F4F7F5"/>
            <w:tcMar>
              <w:top w:w="120" w:type="dxa"/>
              <w:left w:w="140" w:type="dxa"/>
              <w:bottom w:w="120" w:type="dxa"/>
              <w:right w:w="140" w:type="dxa"/>
            </w:tcMar>
            <w:vAlign w:val="center"/>
          </w:tcPr>
          <w:p w14:paraId="5B726E02" w14:textId="77777777" w:rsidR="00DA5EB4" w:rsidRDefault="00000000">
            <w:pPr>
              <w:spacing w:after="0" w:line="276" w:lineRule="auto"/>
            </w:pPr>
            <w:r>
              <w:rPr>
                <w:sz w:val="21"/>
              </w:rPr>
              <w:t>In-field leaf disease classification</w:t>
            </w:r>
          </w:p>
        </w:tc>
        <w:tc>
          <w:tcPr>
            <w:tcW w:w="2167" w:type="dxa"/>
            <w:shd w:val="clear" w:color="auto" w:fill="F4F7F5"/>
            <w:tcMar>
              <w:top w:w="120" w:type="dxa"/>
              <w:left w:w="140" w:type="dxa"/>
              <w:bottom w:w="120" w:type="dxa"/>
              <w:right w:w="140" w:type="dxa"/>
            </w:tcMar>
            <w:vAlign w:val="center"/>
          </w:tcPr>
          <w:p w14:paraId="4FF32149" w14:textId="77777777" w:rsidR="00DA5EB4" w:rsidRDefault="00000000">
            <w:pPr>
              <w:spacing w:after="0" w:line="276" w:lineRule="auto"/>
            </w:pPr>
            <w:r>
              <w:rPr>
                <w:sz w:val="21"/>
              </w:rPr>
              <w:t>Immediate diagnosis via smartphone camera; large farmer user base.</w:t>
            </w:r>
          </w:p>
        </w:tc>
        <w:tc>
          <w:tcPr>
            <w:tcW w:w="2167" w:type="dxa"/>
            <w:shd w:val="clear" w:color="auto" w:fill="F4F7F5"/>
            <w:tcMar>
              <w:top w:w="120" w:type="dxa"/>
              <w:left w:w="140" w:type="dxa"/>
              <w:bottom w:w="120" w:type="dxa"/>
              <w:right w:w="140" w:type="dxa"/>
            </w:tcMar>
            <w:vAlign w:val="center"/>
          </w:tcPr>
          <w:p w14:paraId="3D50D033" w14:textId="77777777" w:rsidR="00DA5EB4" w:rsidRDefault="00000000">
            <w:pPr>
              <w:spacing w:after="0" w:line="276" w:lineRule="auto"/>
            </w:pPr>
            <w:r>
              <w:rPr>
                <w:sz w:val="21"/>
              </w:rPr>
              <w:t>Completely reactive; lacks satellite vegetative context, soil health card analysis, or market pricing.</w:t>
            </w:r>
          </w:p>
        </w:tc>
      </w:tr>
      <w:tr w:rsidR="00DA5EB4" w14:paraId="459AA663" w14:textId="77777777">
        <w:trPr>
          <w:jc w:val="center"/>
        </w:trPr>
        <w:tc>
          <w:tcPr>
            <w:tcW w:w="2167" w:type="dxa"/>
            <w:shd w:val="clear" w:color="auto" w:fill="FFFFFF"/>
            <w:tcMar>
              <w:top w:w="120" w:type="dxa"/>
              <w:left w:w="140" w:type="dxa"/>
              <w:bottom w:w="120" w:type="dxa"/>
              <w:right w:w="140" w:type="dxa"/>
            </w:tcMar>
            <w:vAlign w:val="center"/>
          </w:tcPr>
          <w:p w14:paraId="7B88CF34" w14:textId="77777777" w:rsidR="00DA5EB4" w:rsidRDefault="00000000">
            <w:pPr>
              <w:spacing w:after="0" w:line="276" w:lineRule="auto"/>
            </w:pPr>
            <w:proofErr w:type="spellStart"/>
            <w:r>
              <w:rPr>
                <w:sz w:val="21"/>
              </w:rPr>
              <w:t>MapMyCrop</w:t>
            </w:r>
            <w:proofErr w:type="spellEnd"/>
            <w:r>
              <w:rPr>
                <w:sz w:val="21"/>
              </w:rPr>
              <w:t xml:space="preserve"> / </w:t>
            </w:r>
            <w:proofErr w:type="spellStart"/>
            <w:r>
              <w:rPr>
                <w:sz w:val="21"/>
              </w:rPr>
              <w:t>Cropin</w:t>
            </w:r>
            <w:proofErr w:type="spellEnd"/>
            <w:r>
              <w:rPr>
                <w:sz w:val="21"/>
              </w:rPr>
              <w:t xml:space="preserve"> SaaS</w:t>
            </w:r>
          </w:p>
        </w:tc>
        <w:tc>
          <w:tcPr>
            <w:tcW w:w="2167" w:type="dxa"/>
            <w:shd w:val="clear" w:color="auto" w:fill="FFFFFF"/>
            <w:tcMar>
              <w:top w:w="120" w:type="dxa"/>
              <w:left w:w="140" w:type="dxa"/>
              <w:bottom w:w="120" w:type="dxa"/>
              <w:right w:w="140" w:type="dxa"/>
            </w:tcMar>
            <w:vAlign w:val="center"/>
          </w:tcPr>
          <w:p w14:paraId="4A81F853" w14:textId="77777777" w:rsidR="00DA5EB4" w:rsidRDefault="00000000">
            <w:pPr>
              <w:spacing w:after="0" w:line="276" w:lineRule="auto"/>
            </w:pPr>
            <w:r>
              <w:rPr>
                <w:sz w:val="21"/>
              </w:rPr>
              <w:t>Enterprise satellite farm monitoring</w:t>
            </w:r>
          </w:p>
        </w:tc>
        <w:tc>
          <w:tcPr>
            <w:tcW w:w="2167" w:type="dxa"/>
            <w:shd w:val="clear" w:color="auto" w:fill="FFFFFF"/>
            <w:tcMar>
              <w:top w:w="120" w:type="dxa"/>
              <w:left w:w="140" w:type="dxa"/>
              <w:bottom w:w="120" w:type="dxa"/>
              <w:right w:w="140" w:type="dxa"/>
            </w:tcMar>
            <w:vAlign w:val="center"/>
          </w:tcPr>
          <w:p w14:paraId="77205A7F" w14:textId="77777777" w:rsidR="00DA5EB4" w:rsidRDefault="00000000">
            <w:pPr>
              <w:spacing w:after="0" w:line="276" w:lineRule="auto"/>
            </w:pPr>
            <w:r>
              <w:rPr>
                <w:sz w:val="21"/>
              </w:rPr>
              <w:t>Parcel-level vegetation vigor; multi-spectral time series.</w:t>
            </w:r>
          </w:p>
        </w:tc>
        <w:tc>
          <w:tcPr>
            <w:tcW w:w="2167" w:type="dxa"/>
            <w:shd w:val="clear" w:color="auto" w:fill="FFFFFF"/>
            <w:tcMar>
              <w:top w:w="120" w:type="dxa"/>
              <w:left w:w="140" w:type="dxa"/>
              <w:bottom w:w="120" w:type="dxa"/>
              <w:right w:w="140" w:type="dxa"/>
            </w:tcMar>
            <w:vAlign w:val="center"/>
          </w:tcPr>
          <w:p w14:paraId="2F3CABE1" w14:textId="77777777" w:rsidR="00DA5EB4" w:rsidRDefault="00000000">
            <w:pPr>
              <w:spacing w:after="0" w:line="276" w:lineRule="auto"/>
            </w:pPr>
            <w:r>
              <w:rPr>
                <w:sz w:val="21"/>
              </w:rPr>
              <w:t>Proprietary B2B focus; prohibitive licensing costs for smallholders; no integrated soil card document OCR or bilingual mandi pricing.</w:t>
            </w:r>
          </w:p>
        </w:tc>
      </w:tr>
      <w:tr w:rsidR="00DA5EB4" w14:paraId="098292BF" w14:textId="77777777">
        <w:trPr>
          <w:jc w:val="center"/>
        </w:trPr>
        <w:tc>
          <w:tcPr>
            <w:tcW w:w="2167" w:type="dxa"/>
            <w:shd w:val="clear" w:color="auto" w:fill="F4F7F5"/>
            <w:tcMar>
              <w:top w:w="120" w:type="dxa"/>
              <w:left w:w="140" w:type="dxa"/>
              <w:bottom w:w="120" w:type="dxa"/>
              <w:right w:w="140" w:type="dxa"/>
            </w:tcMar>
            <w:vAlign w:val="center"/>
          </w:tcPr>
          <w:p w14:paraId="58EE0106" w14:textId="77777777" w:rsidR="00DA5EB4" w:rsidRDefault="00000000">
            <w:pPr>
              <w:spacing w:after="0" w:line="276" w:lineRule="auto"/>
            </w:pPr>
            <w:r>
              <w:rPr>
                <w:sz w:val="21"/>
              </w:rPr>
              <w:lastRenderedPageBreak/>
              <w:t xml:space="preserve">Government </w:t>
            </w:r>
            <w:proofErr w:type="spellStart"/>
            <w:r>
              <w:rPr>
                <w:sz w:val="21"/>
              </w:rPr>
              <w:t>Agmarknet</w:t>
            </w:r>
            <w:proofErr w:type="spellEnd"/>
            <w:r>
              <w:rPr>
                <w:sz w:val="21"/>
              </w:rPr>
              <w:t xml:space="preserve"> Portal</w:t>
            </w:r>
          </w:p>
        </w:tc>
        <w:tc>
          <w:tcPr>
            <w:tcW w:w="2167" w:type="dxa"/>
            <w:shd w:val="clear" w:color="auto" w:fill="F4F7F5"/>
            <w:tcMar>
              <w:top w:w="120" w:type="dxa"/>
              <w:left w:w="140" w:type="dxa"/>
              <w:bottom w:w="120" w:type="dxa"/>
              <w:right w:w="140" w:type="dxa"/>
            </w:tcMar>
            <w:vAlign w:val="center"/>
          </w:tcPr>
          <w:p w14:paraId="3DAA33F2" w14:textId="77777777" w:rsidR="00DA5EB4" w:rsidRDefault="00000000">
            <w:pPr>
              <w:spacing w:after="0" w:line="276" w:lineRule="auto"/>
            </w:pPr>
            <w:r>
              <w:rPr>
                <w:sz w:val="21"/>
              </w:rPr>
              <w:t>Daily commodity market prices</w:t>
            </w:r>
          </w:p>
        </w:tc>
        <w:tc>
          <w:tcPr>
            <w:tcW w:w="2167" w:type="dxa"/>
            <w:shd w:val="clear" w:color="auto" w:fill="F4F7F5"/>
            <w:tcMar>
              <w:top w:w="120" w:type="dxa"/>
              <w:left w:w="140" w:type="dxa"/>
              <w:bottom w:w="120" w:type="dxa"/>
              <w:right w:w="140" w:type="dxa"/>
            </w:tcMar>
            <w:vAlign w:val="center"/>
          </w:tcPr>
          <w:p w14:paraId="4597B2EA" w14:textId="77777777" w:rsidR="00DA5EB4" w:rsidRDefault="00000000">
            <w:pPr>
              <w:spacing w:after="0" w:line="276" w:lineRule="auto"/>
            </w:pPr>
            <w:r>
              <w:rPr>
                <w:sz w:val="21"/>
              </w:rPr>
              <w:t>Official government spot prices and arrivals across Indian mandis.</w:t>
            </w:r>
          </w:p>
        </w:tc>
        <w:tc>
          <w:tcPr>
            <w:tcW w:w="2167" w:type="dxa"/>
            <w:shd w:val="clear" w:color="auto" w:fill="F4F7F5"/>
            <w:tcMar>
              <w:top w:w="120" w:type="dxa"/>
              <w:left w:w="140" w:type="dxa"/>
              <w:bottom w:w="120" w:type="dxa"/>
              <w:right w:w="140" w:type="dxa"/>
            </w:tcMar>
            <w:vAlign w:val="center"/>
          </w:tcPr>
          <w:p w14:paraId="67B79957" w14:textId="77777777" w:rsidR="00DA5EB4" w:rsidRDefault="00000000">
            <w:pPr>
              <w:spacing w:after="0" w:line="276" w:lineRule="auto"/>
            </w:pPr>
            <w:r>
              <w:rPr>
                <w:sz w:val="21"/>
              </w:rPr>
              <w:t>Outdated, non-responsive UI; lacks geospatial mapping, bilingual dynamic search, or crop health telemetry.</w:t>
            </w:r>
          </w:p>
        </w:tc>
      </w:tr>
      <w:tr w:rsidR="00DA5EB4" w14:paraId="0F4AEAB5" w14:textId="77777777">
        <w:trPr>
          <w:jc w:val="center"/>
        </w:trPr>
        <w:tc>
          <w:tcPr>
            <w:tcW w:w="2167" w:type="dxa"/>
            <w:shd w:val="clear" w:color="auto" w:fill="FFFFFF"/>
            <w:tcMar>
              <w:top w:w="120" w:type="dxa"/>
              <w:left w:w="140" w:type="dxa"/>
              <w:bottom w:w="120" w:type="dxa"/>
              <w:right w:w="140" w:type="dxa"/>
            </w:tcMar>
            <w:vAlign w:val="center"/>
          </w:tcPr>
          <w:p w14:paraId="714471B1" w14:textId="77777777" w:rsidR="00DA5EB4" w:rsidRDefault="00000000">
            <w:pPr>
              <w:spacing w:after="0" w:line="276" w:lineRule="auto"/>
            </w:pPr>
            <w:r>
              <w:rPr>
                <w:sz w:val="21"/>
              </w:rPr>
              <w:t>Soil Health Card Portal (DAC&amp;FW)</w:t>
            </w:r>
          </w:p>
        </w:tc>
        <w:tc>
          <w:tcPr>
            <w:tcW w:w="2167" w:type="dxa"/>
            <w:shd w:val="clear" w:color="auto" w:fill="FFFFFF"/>
            <w:tcMar>
              <w:top w:w="120" w:type="dxa"/>
              <w:left w:w="140" w:type="dxa"/>
              <w:bottom w:w="120" w:type="dxa"/>
              <w:right w:w="140" w:type="dxa"/>
            </w:tcMar>
            <w:vAlign w:val="center"/>
          </w:tcPr>
          <w:p w14:paraId="69CA7801" w14:textId="77777777" w:rsidR="00DA5EB4" w:rsidRDefault="00000000">
            <w:pPr>
              <w:spacing w:after="0" w:line="276" w:lineRule="auto"/>
            </w:pPr>
            <w:r>
              <w:rPr>
                <w:sz w:val="21"/>
              </w:rPr>
              <w:t>Laboratory soil analysis records</w:t>
            </w:r>
          </w:p>
        </w:tc>
        <w:tc>
          <w:tcPr>
            <w:tcW w:w="2167" w:type="dxa"/>
            <w:shd w:val="clear" w:color="auto" w:fill="FFFFFF"/>
            <w:tcMar>
              <w:top w:w="120" w:type="dxa"/>
              <w:left w:w="140" w:type="dxa"/>
              <w:bottom w:w="120" w:type="dxa"/>
              <w:right w:w="140" w:type="dxa"/>
            </w:tcMar>
            <w:vAlign w:val="center"/>
          </w:tcPr>
          <w:p w14:paraId="176A9D00" w14:textId="77777777" w:rsidR="00DA5EB4" w:rsidRDefault="00000000">
            <w:pPr>
              <w:spacing w:after="0" w:line="276" w:lineRule="auto"/>
            </w:pPr>
            <w:r>
              <w:rPr>
                <w:sz w:val="21"/>
              </w:rPr>
              <w:t>Authentic government laboratory nutrient measurements.</w:t>
            </w:r>
          </w:p>
        </w:tc>
        <w:tc>
          <w:tcPr>
            <w:tcW w:w="2167" w:type="dxa"/>
            <w:shd w:val="clear" w:color="auto" w:fill="FFFFFF"/>
            <w:tcMar>
              <w:top w:w="120" w:type="dxa"/>
              <w:left w:w="140" w:type="dxa"/>
              <w:bottom w:w="120" w:type="dxa"/>
              <w:right w:w="140" w:type="dxa"/>
            </w:tcMar>
            <w:vAlign w:val="center"/>
          </w:tcPr>
          <w:p w14:paraId="7015CC48" w14:textId="77777777" w:rsidR="00DA5EB4" w:rsidRDefault="00000000">
            <w:pPr>
              <w:spacing w:after="0" w:line="276" w:lineRule="auto"/>
            </w:pPr>
            <w:r>
              <w:rPr>
                <w:sz w:val="21"/>
              </w:rPr>
              <w:t>Dense, uninterpreted data; no automated stoichiometric conversion into commercial fertilizer bags per acre.</w:t>
            </w:r>
          </w:p>
        </w:tc>
      </w:tr>
      <w:tr w:rsidR="00DA5EB4" w14:paraId="6332C81F" w14:textId="77777777">
        <w:trPr>
          <w:jc w:val="center"/>
        </w:trPr>
        <w:tc>
          <w:tcPr>
            <w:tcW w:w="2167" w:type="dxa"/>
            <w:shd w:val="clear" w:color="auto" w:fill="F4F7F5"/>
            <w:tcMar>
              <w:top w:w="120" w:type="dxa"/>
              <w:left w:w="140" w:type="dxa"/>
              <w:bottom w:w="120" w:type="dxa"/>
              <w:right w:w="140" w:type="dxa"/>
            </w:tcMar>
            <w:vAlign w:val="center"/>
          </w:tcPr>
          <w:p w14:paraId="481AE1AB" w14:textId="77777777" w:rsidR="00DA5EB4" w:rsidRDefault="00000000">
            <w:pPr>
              <w:spacing w:after="0" w:line="276" w:lineRule="auto"/>
            </w:pPr>
            <w:proofErr w:type="spellStart"/>
            <w:r>
              <w:rPr>
                <w:sz w:val="21"/>
              </w:rPr>
              <w:t>AgriShield</w:t>
            </w:r>
            <w:proofErr w:type="spellEnd"/>
            <w:r>
              <w:rPr>
                <w:sz w:val="21"/>
              </w:rPr>
              <w:t xml:space="preserve"> (Proposed Platform)</w:t>
            </w:r>
          </w:p>
        </w:tc>
        <w:tc>
          <w:tcPr>
            <w:tcW w:w="2167" w:type="dxa"/>
            <w:shd w:val="clear" w:color="auto" w:fill="F4F7F5"/>
            <w:tcMar>
              <w:top w:w="120" w:type="dxa"/>
              <w:left w:w="140" w:type="dxa"/>
              <w:bottom w:w="120" w:type="dxa"/>
              <w:right w:w="140" w:type="dxa"/>
            </w:tcMar>
            <w:vAlign w:val="center"/>
          </w:tcPr>
          <w:p w14:paraId="4A5034A3" w14:textId="77777777" w:rsidR="00DA5EB4" w:rsidRDefault="00000000">
            <w:pPr>
              <w:spacing w:after="0" w:line="276" w:lineRule="auto"/>
            </w:pPr>
            <w:r>
              <w:rPr>
                <w:sz w:val="21"/>
              </w:rPr>
              <w:t>Unified Multi-Modal Crop Intelligence</w:t>
            </w:r>
          </w:p>
        </w:tc>
        <w:tc>
          <w:tcPr>
            <w:tcW w:w="2167" w:type="dxa"/>
            <w:shd w:val="clear" w:color="auto" w:fill="F4F7F5"/>
            <w:tcMar>
              <w:top w:w="120" w:type="dxa"/>
              <w:left w:w="140" w:type="dxa"/>
              <w:bottom w:w="120" w:type="dxa"/>
              <w:right w:w="140" w:type="dxa"/>
            </w:tcMar>
            <w:vAlign w:val="center"/>
          </w:tcPr>
          <w:p w14:paraId="0200310D" w14:textId="5254D961" w:rsidR="00DA5EB4" w:rsidRDefault="00000000">
            <w:pPr>
              <w:spacing w:after="0" w:line="276" w:lineRule="auto"/>
            </w:pPr>
            <w:r>
              <w:rPr>
                <w:sz w:val="21"/>
              </w:rPr>
              <w:t xml:space="preserve">Synthesizes satellite telemetry, weather </w:t>
            </w:r>
            <m:oMath>
              <m:r>
                <w:rPr>
                  <w:rFonts w:ascii="Cambria Math" w:hAnsi="Cambria Math"/>
                  <w:sz w:val="21"/>
                </w:rPr>
                <m:t>E</m:t>
              </m:r>
              <m:sSub>
                <m:sSubPr>
                  <m:ctrlPr>
                    <w:rPr>
                      <w:rFonts w:ascii="Cambria Math" w:hAnsi="Cambria Math"/>
                      <w:i/>
                      <w:sz w:val="21"/>
                    </w:rPr>
                  </m:ctrlPr>
                </m:sSubPr>
                <m:e>
                  <m:r>
                    <w:rPr>
                      <w:rFonts w:ascii="Cambria Math" w:hAnsi="Cambria Math"/>
                      <w:sz w:val="21"/>
                    </w:rPr>
                    <m:t>T</m:t>
                  </m:r>
                </m:e>
                <m:sub>
                  <m:r>
                    <w:rPr>
                      <w:rFonts w:ascii="Cambria Math" w:hAnsi="Cambria Math"/>
                      <w:sz w:val="21"/>
                    </w:rPr>
                    <m:t>0</m:t>
                  </m:r>
                </m:sub>
              </m:sSub>
            </m:oMath>
            <w:r>
              <w:rPr>
                <w:sz w:val="21"/>
              </w:rPr>
              <w:t>, CNN disease scans, Soil Card OCR, yield/risk ML, and live bilingual Mandi rates into one open platform.</w:t>
            </w:r>
          </w:p>
        </w:tc>
        <w:tc>
          <w:tcPr>
            <w:tcW w:w="2167" w:type="dxa"/>
            <w:shd w:val="clear" w:color="auto" w:fill="F4F7F5"/>
            <w:tcMar>
              <w:top w:w="120" w:type="dxa"/>
              <w:left w:w="140" w:type="dxa"/>
              <w:bottom w:w="120" w:type="dxa"/>
              <w:right w:w="140" w:type="dxa"/>
            </w:tcMar>
            <w:vAlign w:val="center"/>
          </w:tcPr>
          <w:p w14:paraId="5C667F69" w14:textId="77777777" w:rsidR="00DA5EB4" w:rsidRDefault="00000000">
            <w:pPr>
              <w:spacing w:after="0" w:line="276" w:lineRule="auto"/>
            </w:pPr>
            <w:r>
              <w:rPr>
                <w:sz w:val="21"/>
              </w:rPr>
              <w:t>Requires cellular connectivity for live satellite and API telemetry (mitigated via graceful offline fallbacks).</w:t>
            </w:r>
          </w:p>
        </w:tc>
      </w:tr>
    </w:tbl>
    <w:p w14:paraId="2E342A19" w14:textId="77777777" w:rsidR="00DA5EB4" w:rsidRDefault="00DA5EB4">
      <w:pPr>
        <w:spacing w:after="80" w:line="240" w:lineRule="auto"/>
      </w:pPr>
    </w:p>
    <w:p w14:paraId="223FDCF2" w14:textId="77777777" w:rsidR="00DA5EB4" w:rsidRDefault="00000000">
      <w:pPr>
        <w:pStyle w:val="Heading3"/>
        <w:spacing w:before="200" w:after="80"/>
      </w:pPr>
      <w:r>
        <w:t>2.5 Issues and Observations from Investigation</w:t>
      </w:r>
    </w:p>
    <w:p w14:paraId="070BFDEB" w14:textId="77777777" w:rsidR="00DA5EB4" w:rsidRDefault="00000000">
      <w:r>
        <w:t>The investigation of existing scientific literature and deployed systems reveals three fundamental architectural observations:</w:t>
      </w:r>
    </w:p>
    <w:p w14:paraId="7218D737" w14:textId="77777777" w:rsidR="00DA5EB4" w:rsidRDefault="00000000">
      <w:pPr>
        <w:spacing w:after="80" w:line="324" w:lineRule="auto"/>
        <w:ind w:left="360" w:hanging="360"/>
      </w:pPr>
      <w:r>
        <w:rPr>
          <w:b/>
        </w:rPr>
        <w:t>1. The Multi-Modal Data Gap</w:t>
      </w:r>
      <w:r>
        <w:t>: Existing literature and applications treat satellite observation, weather forecasting, disease detection, soil testing, and market prices as separate academic disciplines. In reality, crop yield and farmer income depend on the complex, coupled interaction of all five dimensions simultaneously.</w:t>
      </w:r>
    </w:p>
    <w:p w14:paraId="3E0557AF" w14:textId="77777777" w:rsidR="00DA5EB4" w:rsidRDefault="00000000">
      <w:pPr>
        <w:spacing w:after="80" w:line="324" w:lineRule="auto"/>
        <w:ind w:left="360" w:hanging="360"/>
      </w:pPr>
      <w:r>
        <w:rPr>
          <w:b/>
        </w:rPr>
        <w:t>2. Failure of Lab-Trained Models in Field Conditions</w:t>
      </w:r>
      <w:r>
        <w:t>: Diagnostic models trained on pristine, background-clipped laboratory datasets experience severe accuracy degradation when subjected to mobile camera sensor noise, non-uniform natural illumination, and perspective distortion.</w:t>
      </w:r>
    </w:p>
    <w:p w14:paraId="6E01B468" w14:textId="77777777" w:rsidR="00DA5EB4" w:rsidRDefault="00000000">
      <w:pPr>
        <w:spacing w:after="80" w:line="324" w:lineRule="auto"/>
        <w:ind w:left="360" w:hanging="360"/>
      </w:pPr>
      <w:r>
        <w:rPr>
          <w:b/>
        </w:rPr>
        <w:t>3. Absence of Actionable Farmer Prescriptions</w:t>
      </w:r>
      <w:r>
        <w:t>: Systems regularly report raw chemical numbers (e.g., "Available Soil Nitrogen = 180 kg/ha; Moderate Deficit") without translating this finding into operational advice (e.g., "Apply exactly 1.2 bags of Urea (46% N) per acre split between vegetative and tillering stages").</w:t>
      </w:r>
    </w:p>
    <w:p w14:paraId="5272DFD5" w14:textId="77777777" w:rsidR="00DA5EB4" w:rsidRDefault="00000000">
      <w:pPr>
        <w:pStyle w:val="Heading3"/>
        <w:spacing w:before="200" w:after="80"/>
      </w:pPr>
      <w:r>
        <w:lastRenderedPageBreak/>
        <w:t>2.6 Summary</w:t>
      </w:r>
    </w:p>
    <w:p w14:paraId="7DF07A89" w14:textId="295FB218" w:rsidR="00DA5EB4" w:rsidRDefault="00000000">
      <w:r>
        <w:t xml:space="preserve">Chapter 2 reviewed the state-of-the-art across satellite earth observation, deep learning computer vision, </w:t>
      </w:r>
      <w:proofErr w:type="spellStart"/>
      <w:r>
        <w:t>agro</w:t>
      </w:r>
      <w:proofErr w:type="spellEnd"/>
      <w:r>
        <w:t xml:space="preserve">-meteorological forecasting, and market price portals. The investigation demonstrated that existing solutions are fundamentally siloed, reactive, or economically inaccessible to smallholder farmers. </w:t>
      </w:r>
      <w:proofErr w:type="spellStart"/>
      <w:r>
        <w:t>AgriShield</w:t>
      </w:r>
      <w:proofErr w:type="spellEnd"/>
      <w:r>
        <w:t xml:space="preserve"> resolves this systemic fragmentation by delivering a holistic, multi-modal precision agriculture and actuarial platform.</w:t>
      </w:r>
    </w:p>
    <w:p w14:paraId="4EA90D3F" w14:textId="77777777" w:rsidR="00A04C66" w:rsidRDefault="00A04C66"/>
    <w:p w14:paraId="05190DAE" w14:textId="77777777" w:rsidR="00A04C66" w:rsidRDefault="00A04C66"/>
    <w:p w14:paraId="690575B7" w14:textId="77777777" w:rsidR="00A04C66" w:rsidRDefault="00A04C66"/>
    <w:p w14:paraId="3D970621" w14:textId="77777777" w:rsidR="00A04C66" w:rsidRDefault="00A04C66"/>
    <w:p w14:paraId="6A8A82E4" w14:textId="77777777" w:rsidR="00A04C66" w:rsidRDefault="00A04C66"/>
    <w:p w14:paraId="607B0A87" w14:textId="77777777" w:rsidR="00A04C66" w:rsidRDefault="00A04C66"/>
    <w:p w14:paraId="6E66B3E8" w14:textId="77777777" w:rsidR="00A04C66" w:rsidRDefault="00A04C66"/>
    <w:p w14:paraId="1D86C663" w14:textId="77777777" w:rsidR="00A04C66" w:rsidRDefault="00A04C66"/>
    <w:p w14:paraId="74D86BAF" w14:textId="77777777" w:rsidR="00A04C66" w:rsidRDefault="00A04C66"/>
    <w:p w14:paraId="22E2B207" w14:textId="77777777" w:rsidR="00A04C66" w:rsidRDefault="00A04C66"/>
    <w:p w14:paraId="0B6F56E9" w14:textId="77777777" w:rsidR="00A04C66" w:rsidRDefault="00A04C66"/>
    <w:p w14:paraId="652A5261" w14:textId="77777777" w:rsidR="00A04C66" w:rsidRDefault="00A04C66"/>
    <w:p w14:paraId="60D7DA28" w14:textId="77777777" w:rsidR="00A04C66" w:rsidRDefault="00A04C66"/>
    <w:p w14:paraId="4D82F5BA" w14:textId="77777777" w:rsidR="00A04C66" w:rsidRDefault="00A04C66"/>
    <w:p w14:paraId="5C8F431B" w14:textId="77777777" w:rsidR="00A04C66" w:rsidRDefault="00A04C66"/>
    <w:p w14:paraId="610874AA" w14:textId="77777777" w:rsidR="00A04C66" w:rsidRDefault="00A04C66"/>
    <w:p w14:paraId="2324692F" w14:textId="77777777" w:rsidR="00A04C66" w:rsidRDefault="00A04C66"/>
    <w:p w14:paraId="0D99CE10" w14:textId="77777777" w:rsidR="00DA5EB4" w:rsidRDefault="00000000">
      <w:pPr>
        <w:pStyle w:val="Heading1"/>
        <w:spacing w:before="360" w:after="160"/>
        <w:jc w:val="center"/>
      </w:pPr>
      <w:r>
        <w:lastRenderedPageBreak/>
        <w:t>CHAPTER-3: REQUIREMENT ARTIFACTS</w:t>
      </w:r>
    </w:p>
    <w:p w14:paraId="6082EBB1" w14:textId="77777777" w:rsidR="00DA5EB4" w:rsidRDefault="00000000">
      <w:pPr>
        <w:pStyle w:val="Heading3"/>
        <w:spacing w:before="200" w:after="80"/>
      </w:pPr>
      <w:r>
        <w:t>3.1 Introduction</w:t>
      </w:r>
    </w:p>
    <w:p w14:paraId="1998C1C4" w14:textId="77777777" w:rsidR="00DA5EB4" w:rsidRDefault="00000000">
      <w:r>
        <w:t xml:space="preserve">Software requirement engineering establishes the operational boundaries, functional capabilities, and technical constraints necessary to guarantee robust, fault-tolerant system performance. This chapter details the hardware, software, functional, non-functional, and environmental requirement specifications governing the </w:t>
      </w:r>
      <w:proofErr w:type="spellStart"/>
      <w:r>
        <w:t>AgriShield</w:t>
      </w:r>
      <w:proofErr w:type="spellEnd"/>
      <w:r>
        <w:t xml:space="preserve"> platform.</w:t>
      </w:r>
    </w:p>
    <w:p w14:paraId="144E353A" w14:textId="77777777" w:rsidR="00DA5EB4" w:rsidRDefault="00000000">
      <w:pPr>
        <w:pStyle w:val="Heading3"/>
        <w:spacing w:before="200" w:after="80"/>
      </w:pPr>
      <w:r>
        <w:t>3.2 Hardware and Software Requirements</w:t>
      </w:r>
    </w:p>
    <w:p w14:paraId="175CAE51" w14:textId="77777777" w:rsidR="00DA5EB4" w:rsidRDefault="00000000">
      <w:pPr>
        <w:keepNext/>
        <w:spacing w:before="160" w:after="60"/>
      </w:pPr>
      <w:r>
        <w:rPr>
          <w:b/>
          <w:color w:val="1E462D"/>
        </w:rPr>
        <w:t>3.2.1 Hardware Requirements</w:t>
      </w:r>
    </w:p>
    <w:p w14:paraId="59980E66" w14:textId="77777777" w:rsidR="00DA5EB4" w:rsidRDefault="00000000">
      <w:proofErr w:type="spellStart"/>
      <w:r>
        <w:t>AgriShield</w:t>
      </w:r>
      <w:proofErr w:type="spellEnd"/>
      <w:r>
        <w:t xml:space="preserve"> is engineered to execute efficiently across modern cloud infrastructure and diverse client devices (smartphones, tablets, and desktop workstations).</w:t>
      </w:r>
    </w:p>
    <w:p w14:paraId="396D4901" w14:textId="77777777" w:rsidR="00DA5EB4" w:rsidRDefault="00000000">
      <w:r>
        <w:rPr>
          <w:i/>
        </w:rPr>
        <w:t>Table 3.1: Minimum Hardware Infrastructure Specifications</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889"/>
        <w:gridCol w:w="2890"/>
        <w:gridCol w:w="2890"/>
      </w:tblGrid>
      <w:tr w:rsidR="00DA5EB4" w14:paraId="0C98C4FE" w14:textId="77777777">
        <w:trPr>
          <w:jc w:val="center"/>
        </w:trPr>
        <w:tc>
          <w:tcPr>
            <w:tcW w:w="2890" w:type="dxa"/>
            <w:shd w:val="clear" w:color="auto" w:fill="1E4D2B"/>
            <w:tcMar>
              <w:top w:w="120" w:type="dxa"/>
              <w:left w:w="140" w:type="dxa"/>
              <w:bottom w:w="120" w:type="dxa"/>
              <w:right w:w="140" w:type="dxa"/>
            </w:tcMar>
            <w:vAlign w:val="center"/>
          </w:tcPr>
          <w:p w14:paraId="30967F0F" w14:textId="77777777" w:rsidR="00DA5EB4" w:rsidRDefault="00000000">
            <w:pPr>
              <w:spacing w:after="0" w:line="276" w:lineRule="auto"/>
            </w:pPr>
            <w:r>
              <w:rPr>
                <w:b/>
                <w:color w:val="FFFFFF"/>
                <w:sz w:val="22"/>
              </w:rPr>
              <w:t>Infrastructure Tier</w:t>
            </w:r>
          </w:p>
        </w:tc>
        <w:tc>
          <w:tcPr>
            <w:tcW w:w="2890" w:type="dxa"/>
            <w:shd w:val="clear" w:color="auto" w:fill="1E4D2B"/>
            <w:tcMar>
              <w:top w:w="120" w:type="dxa"/>
              <w:left w:w="140" w:type="dxa"/>
              <w:bottom w:w="120" w:type="dxa"/>
              <w:right w:w="140" w:type="dxa"/>
            </w:tcMar>
            <w:vAlign w:val="center"/>
          </w:tcPr>
          <w:p w14:paraId="1895382B" w14:textId="77777777" w:rsidR="00DA5EB4" w:rsidRDefault="00000000">
            <w:pPr>
              <w:spacing w:after="0" w:line="276" w:lineRule="auto"/>
            </w:pPr>
            <w:r>
              <w:rPr>
                <w:b/>
                <w:color w:val="FFFFFF"/>
                <w:sz w:val="22"/>
              </w:rPr>
              <w:t>Minimum Hardware Specifications</w:t>
            </w:r>
          </w:p>
        </w:tc>
        <w:tc>
          <w:tcPr>
            <w:tcW w:w="2890" w:type="dxa"/>
            <w:shd w:val="clear" w:color="auto" w:fill="1E4D2B"/>
            <w:tcMar>
              <w:top w:w="120" w:type="dxa"/>
              <w:left w:w="140" w:type="dxa"/>
              <w:bottom w:w="120" w:type="dxa"/>
              <w:right w:w="140" w:type="dxa"/>
            </w:tcMar>
            <w:vAlign w:val="center"/>
          </w:tcPr>
          <w:p w14:paraId="2F989BAB" w14:textId="77777777" w:rsidR="00DA5EB4" w:rsidRDefault="00000000">
            <w:pPr>
              <w:spacing w:after="0" w:line="276" w:lineRule="auto"/>
            </w:pPr>
            <w:r>
              <w:rPr>
                <w:b/>
                <w:color w:val="FFFFFF"/>
                <w:sz w:val="22"/>
              </w:rPr>
              <w:t>Recommended Production Specifications</w:t>
            </w:r>
          </w:p>
        </w:tc>
      </w:tr>
      <w:tr w:rsidR="00DA5EB4" w14:paraId="2C5EC30E" w14:textId="77777777">
        <w:trPr>
          <w:jc w:val="center"/>
        </w:trPr>
        <w:tc>
          <w:tcPr>
            <w:tcW w:w="2890" w:type="dxa"/>
            <w:shd w:val="clear" w:color="auto" w:fill="F4F7F5"/>
            <w:tcMar>
              <w:top w:w="120" w:type="dxa"/>
              <w:left w:w="140" w:type="dxa"/>
              <w:bottom w:w="120" w:type="dxa"/>
              <w:right w:w="140" w:type="dxa"/>
            </w:tcMar>
            <w:vAlign w:val="center"/>
          </w:tcPr>
          <w:p w14:paraId="5BC9FDE4" w14:textId="77777777" w:rsidR="00DA5EB4" w:rsidRDefault="00000000">
            <w:pPr>
              <w:spacing w:after="0" w:line="276" w:lineRule="auto"/>
            </w:pPr>
            <w:r>
              <w:rPr>
                <w:sz w:val="21"/>
              </w:rPr>
              <w:t>AI Inference Server (Port 8001)</w:t>
            </w:r>
          </w:p>
        </w:tc>
        <w:tc>
          <w:tcPr>
            <w:tcW w:w="2890" w:type="dxa"/>
            <w:shd w:val="clear" w:color="auto" w:fill="F4F7F5"/>
            <w:tcMar>
              <w:top w:w="120" w:type="dxa"/>
              <w:left w:w="140" w:type="dxa"/>
              <w:bottom w:w="120" w:type="dxa"/>
              <w:right w:w="140" w:type="dxa"/>
            </w:tcMar>
            <w:vAlign w:val="center"/>
          </w:tcPr>
          <w:p w14:paraId="6F1E07D1" w14:textId="77777777" w:rsidR="00DA5EB4" w:rsidRDefault="00000000">
            <w:pPr>
              <w:spacing w:after="0" w:line="276" w:lineRule="auto"/>
            </w:pPr>
            <w:r>
              <w:rPr>
                <w:sz w:val="21"/>
              </w:rPr>
              <w:t xml:space="preserve">Quad-Core x86_64 CPU, 8 GB DDR4 RAM, 20 GB </w:t>
            </w:r>
            <w:proofErr w:type="spellStart"/>
            <w:r>
              <w:rPr>
                <w:sz w:val="21"/>
              </w:rPr>
              <w:t>NVMe</w:t>
            </w:r>
            <w:proofErr w:type="spellEnd"/>
            <w:r>
              <w:rPr>
                <w:sz w:val="21"/>
              </w:rPr>
              <w:t xml:space="preserve"> Storage</w:t>
            </w:r>
          </w:p>
        </w:tc>
        <w:tc>
          <w:tcPr>
            <w:tcW w:w="2890" w:type="dxa"/>
            <w:shd w:val="clear" w:color="auto" w:fill="F4F7F5"/>
            <w:tcMar>
              <w:top w:w="120" w:type="dxa"/>
              <w:left w:w="140" w:type="dxa"/>
              <w:bottom w:w="120" w:type="dxa"/>
              <w:right w:w="140" w:type="dxa"/>
            </w:tcMar>
            <w:vAlign w:val="center"/>
          </w:tcPr>
          <w:p w14:paraId="6E1EBDA8" w14:textId="77777777" w:rsidR="00DA5EB4" w:rsidRDefault="00000000">
            <w:pPr>
              <w:spacing w:after="0" w:line="276" w:lineRule="auto"/>
            </w:pPr>
            <w:r>
              <w:rPr>
                <w:sz w:val="21"/>
              </w:rPr>
              <w:t>8-Core Intel Xeon / AMD EPYC, 16 GB RAM, NVIDIA T4 / A10G GPU (16 GB VRAM)</w:t>
            </w:r>
          </w:p>
        </w:tc>
      </w:tr>
      <w:tr w:rsidR="00DA5EB4" w14:paraId="69E84B7F" w14:textId="77777777">
        <w:trPr>
          <w:jc w:val="center"/>
        </w:trPr>
        <w:tc>
          <w:tcPr>
            <w:tcW w:w="2890" w:type="dxa"/>
            <w:shd w:val="clear" w:color="auto" w:fill="FFFFFF"/>
            <w:tcMar>
              <w:top w:w="120" w:type="dxa"/>
              <w:left w:w="140" w:type="dxa"/>
              <w:bottom w:w="120" w:type="dxa"/>
              <w:right w:w="140" w:type="dxa"/>
            </w:tcMar>
            <w:vAlign w:val="center"/>
          </w:tcPr>
          <w:p w14:paraId="4A6DAEA7" w14:textId="77777777" w:rsidR="00DA5EB4" w:rsidRDefault="00000000">
            <w:pPr>
              <w:spacing w:after="0" w:line="276" w:lineRule="auto"/>
            </w:pPr>
            <w:r>
              <w:rPr>
                <w:sz w:val="21"/>
              </w:rPr>
              <w:t>Backend Integration Gateway (Port 8000)</w:t>
            </w:r>
          </w:p>
        </w:tc>
        <w:tc>
          <w:tcPr>
            <w:tcW w:w="2890" w:type="dxa"/>
            <w:shd w:val="clear" w:color="auto" w:fill="FFFFFF"/>
            <w:tcMar>
              <w:top w:w="120" w:type="dxa"/>
              <w:left w:w="140" w:type="dxa"/>
              <w:bottom w:w="120" w:type="dxa"/>
              <w:right w:w="140" w:type="dxa"/>
            </w:tcMar>
            <w:vAlign w:val="center"/>
          </w:tcPr>
          <w:p w14:paraId="6CD209D7" w14:textId="77777777" w:rsidR="00DA5EB4" w:rsidRDefault="00000000">
            <w:pPr>
              <w:spacing w:after="0" w:line="276" w:lineRule="auto"/>
            </w:pPr>
            <w:r>
              <w:rPr>
                <w:sz w:val="21"/>
              </w:rPr>
              <w:t>Dual-Core CPU, 2 GB RAM, 10 GB SSD Storage</w:t>
            </w:r>
          </w:p>
        </w:tc>
        <w:tc>
          <w:tcPr>
            <w:tcW w:w="2890" w:type="dxa"/>
            <w:shd w:val="clear" w:color="auto" w:fill="FFFFFF"/>
            <w:tcMar>
              <w:top w:w="120" w:type="dxa"/>
              <w:left w:w="140" w:type="dxa"/>
              <w:bottom w:w="120" w:type="dxa"/>
              <w:right w:w="140" w:type="dxa"/>
            </w:tcMar>
            <w:vAlign w:val="center"/>
          </w:tcPr>
          <w:p w14:paraId="50D080C1" w14:textId="77777777" w:rsidR="00DA5EB4" w:rsidRDefault="00000000">
            <w:pPr>
              <w:spacing w:after="0" w:line="276" w:lineRule="auto"/>
            </w:pPr>
            <w:r>
              <w:rPr>
                <w:sz w:val="21"/>
              </w:rPr>
              <w:t>Quad-Core CPU, 4 GB RAM, 25 GB High-IOPS SSD</w:t>
            </w:r>
          </w:p>
        </w:tc>
      </w:tr>
      <w:tr w:rsidR="00DA5EB4" w14:paraId="0E18D836" w14:textId="77777777">
        <w:trPr>
          <w:jc w:val="center"/>
        </w:trPr>
        <w:tc>
          <w:tcPr>
            <w:tcW w:w="2890" w:type="dxa"/>
            <w:shd w:val="clear" w:color="auto" w:fill="F4F7F5"/>
            <w:tcMar>
              <w:top w:w="120" w:type="dxa"/>
              <w:left w:w="140" w:type="dxa"/>
              <w:bottom w:w="120" w:type="dxa"/>
              <w:right w:w="140" w:type="dxa"/>
            </w:tcMar>
            <w:vAlign w:val="center"/>
          </w:tcPr>
          <w:p w14:paraId="0FA529BF" w14:textId="77777777" w:rsidR="00DA5EB4" w:rsidRDefault="00000000">
            <w:pPr>
              <w:spacing w:after="0" w:line="276" w:lineRule="auto"/>
            </w:pPr>
            <w:r>
              <w:rPr>
                <w:sz w:val="21"/>
              </w:rPr>
              <w:t xml:space="preserve">Database Server (PostgreSQL + </w:t>
            </w:r>
            <w:proofErr w:type="spellStart"/>
            <w:r>
              <w:rPr>
                <w:sz w:val="21"/>
              </w:rPr>
              <w:t>PostGIS</w:t>
            </w:r>
            <w:proofErr w:type="spellEnd"/>
            <w:r>
              <w:rPr>
                <w:sz w:val="21"/>
              </w:rPr>
              <w:t>)</w:t>
            </w:r>
          </w:p>
        </w:tc>
        <w:tc>
          <w:tcPr>
            <w:tcW w:w="2890" w:type="dxa"/>
            <w:shd w:val="clear" w:color="auto" w:fill="F4F7F5"/>
            <w:tcMar>
              <w:top w:w="120" w:type="dxa"/>
              <w:left w:w="140" w:type="dxa"/>
              <w:bottom w:w="120" w:type="dxa"/>
              <w:right w:w="140" w:type="dxa"/>
            </w:tcMar>
            <w:vAlign w:val="center"/>
          </w:tcPr>
          <w:p w14:paraId="4E3F395C" w14:textId="77777777" w:rsidR="00DA5EB4" w:rsidRDefault="00000000">
            <w:pPr>
              <w:spacing w:after="0" w:line="276" w:lineRule="auto"/>
            </w:pPr>
            <w:r>
              <w:rPr>
                <w:sz w:val="21"/>
              </w:rPr>
              <w:t xml:space="preserve">2 vCPU, 2 GB RAM, 10 GB Storage with </w:t>
            </w:r>
            <w:proofErr w:type="spellStart"/>
            <w:r>
              <w:rPr>
                <w:sz w:val="21"/>
              </w:rPr>
              <w:t>PostGIS</w:t>
            </w:r>
            <w:proofErr w:type="spellEnd"/>
            <w:r>
              <w:rPr>
                <w:sz w:val="21"/>
              </w:rPr>
              <w:t xml:space="preserve"> 3.3+</w:t>
            </w:r>
          </w:p>
        </w:tc>
        <w:tc>
          <w:tcPr>
            <w:tcW w:w="2890" w:type="dxa"/>
            <w:shd w:val="clear" w:color="auto" w:fill="F4F7F5"/>
            <w:tcMar>
              <w:top w:w="120" w:type="dxa"/>
              <w:left w:w="140" w:type="dxa"/>
              <w:bottom w:w="120" w:type="dxa"/>
              <w:right w:w="140" w:type="dxa"/>
            </w:tcMar>
            <w:vAlign w:val="center"/>
          </w:tcPr>
          <w:p w14:paraId="6A88685E" w14:textId="77777777" w:rsidR="00DA5EB4" w:rsidRDefault="00000000">
            <w:pPr>
              <w:spacing w:after="0" w:line="276" w:lineRule="auto"/>
            </w:pPr>
            <w:r>
              <w:rPr>
                <w:sz w:val="21"/>
              </w:rPr>
              <w:t>4 vCPU, 8 GB RAM, 50 GB Dedicated Storage, Automated Daily Backups</w:t>
            </w:r>
          </w:p>
        </w:tc>
      </w:tr>
      <w:tr w:rsidR="00DA5EB4" w14:paraId="6CD30FEA" w14:textId="77777777">
        <w:trPr>
          <w:jc w:val="center"/>
        </w:trPr>
        <w:tc>
          <w:tcPr>
            <w:tcW w:w="2890" w:type="dxa"/>
            <w:shd w:val="clear" w:color="auto" w:fill="FFFFFF"/>
            <w:tcMar>
              <w:top w:w="120" w:type="dxa"/>
              <w:left w:w="140" w:type="dxa"/>
              <w:bottom w:w="120" w:type="dxa"/>
              <w:right w:w="140" w:type="dxa"/>
            </w:tcMar>
            <w:vAlign w:val="center"/>
          </w:tcPr>
          <w:p w14:paraId="6A2B3EF8" w14:textId="77777777" w:rsidR="00DA5EB4" w:rsidRDefault="00000000">
            <w:pPr>
              <w:spacing w:after="0" w:line="276" w:lineRule="auto"/>
            </w:pPr>
            <w:r>
              <w:rPr>
                <w:sz w:val="21"/>
              </w:rPr>
              <w:t>Client Workstation / Mobile Device</w:t>
            </w:r>
          </w:p>
        </w:tc>
        <w:tc>
          <w:tcPr>
            <w:tcW w:w="2890" w:type="dxa"/>
            <w:shd w:val="clear" w:color="auto" w:fill="FFFFFF"/>
            <w:tcMar>
              <w:top w:w="120" w:type="dxa"/>
              <w:left w:w="140" w:type="dxa"/>
              <w:bottom w:w="120" w:type="dxa"/>
              <w:right w:w="140" w:type="dxa"/>
            </w:tcMar>
            <w:vAlign w:val="center"/>
          </w:tcPr>
          <w:p w14:paraId="181BA882" w14:textId="77777777" w:rsidR="00DA5EB4" w:rsidRDefault="00000000">
            <w:pPr>
              <w:spacing w:after="0" w:line="276" w:lineRule="auto"/>
            </w:pPr>
            <w:r>
              <w:rPr>
                <w:sz w:val="21"/>
              </w:rPr>
              <w:t>Modern Android/iOS smartphone with 2 GB RAM, 720p Display, 5MP Camera</w:t>
            </w:r>
          </w:p>
        </w:tc>
        <w:tc>
          <w:tcPr>
            <w:tcW w:w="2890" w:type="dxa"/>
            <w:shd w:val="clear" w:color="auto" w:fill="FFFFFF"/>
            <w:tcMar>
              <w:top w:w="120" w:type="dxa"/>
              <w:left w:w="140" w:type="dxa"/>
              <w:bottom w:w="120" w:type="dxa"/>
              <w:right w:w="140" w:type="dxa"/>
            </w:tcMar>
            <w:vAlign w:val="center"/>
          </w:tcPr>
          <w:p w14:paraId="781C32BA" w14:textId="77777777" w:rsidR="00DA5EB4" w:rsidRDefault="00000000">
            <w:pPr>
              <w:spacing w:after="0" w:line="276" w:lineRule="auto"/>
            </w:pPr>
            <w:r>
              <w:rPr>
                <w:sz w:val="21"/>
              </w:rPr>
              <w:t>Smartphone with 4 GB RAM, 1080p Display, 12MP Camera with Auto-Focus, 4G/5G Connectivity</w:t>
            </w:r>
          </w:p>
        </w:tc>
      </w:tr>
    </w:tbl>
    <w:p w14:paraId="78167812" w14:textId="77777777" w:rsidR="00DA5EB4" w:rsidRDefault="00DA5EB4">
      <w:pPr>
        <w:spacing w:after="80" w:line="240" w:lineRule="auto"/>
      </w:pPr>
    </w:p>
    <w:p w14:paraId="11093251" w14:textId="77777777" w:rsidR="00DA5EB4" w:rsidRDefault="00000000">
      <w:pPr>
        <w:keepNext/>
        <w:spacing w:before="160" w:after="60"/>
      </w:pPr>
      <w:r>
        <w:rPr>
          <w:b/>
          <w:color w:val="1E462D"/>
        </w:rPr>
        <w:t>3.2.2 Software Requirements</w:t>
      </w:r>
    </w:p>
    <w:p w14:paraId="28DC16EF" w14:textId="77777777" w:rsidR="00DA5EB4" w:rsidRDefault="00000000">
      <w:r>
        <w:t>The software engineering stack incorporates industry-standard open-source frameworks, spatial extensions, and deep learning runtimes.</w:t>
      </w:r>
    </w:p>
    <w:p w14:paraId="1E688992" w14:textId="77777777" w:rsidR="00DA5EB4" w:rsidRDefault="00000000">
      <w:r>
        <w:rPr>
          <w:i/>
        </w:rPr>
        <w:t>Table 3.2: Software Stack and Library Versions</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167"/>
        <w:gridCol w:w="2167"/>
        <w:gridCol w:w="2167"/>
        <w:gridCol w:w="2167"/>
      </w:tblGrid>
      <w:tr w:rsidR="00DA5EB4" w14:paraId="4FE27C37" w14:textId="77777777">
        <w:trPr>
          <w:jc w:val="center"/>
        </w:trPr>
        <w:tc>
          <w:tcPr>
            <w:tcW w:w="2167" w:type="dxa"/>
            <w:shd w:val="clear" w:color="auto" w:fill="1E4D2B"/>
            <w:tcMar>
              <w:top w:w="120" w:type="dxa"/>
              <w:left w:w="140" w:type="dxa"/>
              <w:bottom w:w="120" w:type="dxa"/>
              <w:right w:w="140" w:type="dxa"/>
            </w:tcMar>
            <w:vAlign w:val="center"/>
          </w:tcPr>
          <w:p w14:paraId="2B72691A" w14:textId="77777777" w:rsidR="00DA5EB4" w:rsidRDefault="00000000">
            <w:pPr>
              <w:spacing w:after="0" w:line="276" w:lineRule="auto"/>
            </w:pPr>
            <w:r>
              <w:rPr>
                <w:b/>
                <w:color w:val="FFFFFF"/>
                <w:sz w:val="22"/>
              </w:rPr>
              <w:lastRenderedPageBreak/>
              <w:t>Layer / Subsystem</w:t>
            </w:r>
          </w:p>
        </w:tc>
        <w:tc>
          <w:tcPr>
            <w:tcW w:w="2167" w:type="dxa"/>
            <w:shd w:val="clear" w:color="auto" w:fill="1E4D2B"/>
            <w:tcMar>
              <w:top w:w="120" w:type="dxa"/>
              <w:left w:w="140" w:type="dxa"/>
              <w:bottom w:w="120" w:type="dxa"/>
              <w:right w:w="140" w:type="dxa"/>
            </w:tcMar>
            <w:vAlign w:val="center"/>
          </w:tcPr>
          <w:p w14:paraId="5F36D3B9" w14:textId="77777777" w:rsidR="00DA5EB4" w:rsidRDefault="00000000">
            <w:pPr>
              <w:spacing w:after="0" w:line="276" w:lineRule="auto"/>
            </w:pPr>
            <w:r>
              <w:rPr>
                <w:b/>
                <w:color w:val="FFFFFF"/>
                <w:sz w:val="22"/>
              </w:rPr>
              <w:t>Technology / Runtime</w:t>
            </w:r>
          </w:p>
        </w:tc>
        <w:tc>
          <w:tcPr>
            <w:tcW w:w="2167" w:type="dxa"/>
            <w:shd w:val="clear" w:color="auto" w:fill="1E4D2B"/>
            <w:tcMar>
              <w:top w:w="120" w:type="dxa"/>
              <w:left w:w="140" w:type="dxa"/>
              <w:bottom w:w="120" w:type="dxa"/>
              <w:right w:w="140" w:type="dxa"/>
            </w:tcMar>
            <w:vAlign w:val="center"/>
          </w:tcPr>
          <w:p w14:paraId="556552C5" w14:textId="77777777" w:rsidR="00DA5EB4" w:rsidRDefault="00000000">
            <w:pPr>
              <w:spacing w:after="0" w:line="276" w:lineRule="auto"/>
            </w:pPr>
            <w:r>
              <w:rPr>
                <w:b/>
                <w:color w:val="FFFFFF"/>
                <w:sz w:val="22"/>
              </w:rPr>
              <w:t>Version</w:t>
            </w:r>
          </w:p>
        </w:tc>
        <w:tc>
          <w:tcPr>
            <w:tcW w:w="2167" w:type="dxa"/>
            <w:shd w:val="clear" w:color="auto" w:fill="1E4D2B"/>
            <w:tcMar>
              <w:top w:w="120" w:type="dxa"/>
              <w:left w:w="140" w:type="dxa"/>
              <w:bottom w:w="120" w:type="dxa"/>
              <w:right w:w="140" w:type="dxa"/>
            </w:tcMar>
            <w:vAlign w:val="center"/>
          </w:tcPr>
          <w:p w14:paraId="2B25455B" w14:textId="77777777" w:rsidR="00DA5EB4" w:rsidRDefault="00000000">
            <w:pPr>
              <w:spacing w:after="0" w:line="276" w:lineRule="auto"/>
            </w:pPr>
            <w:r>
              <w:rPr>
                <w:b/>
                <w:color w:val="FFFFFF"/>
                <w:sz w:val="22"/>
              </w:rPr>
              <w:t>Purpose</w:t>
            </w:r>
          </w:p>
        </w:tc>
      </w:tr>
      <w:tr w:rsidR="00DA5EB4" w14:paraId="4C5C8D04" w14:textId="77777777">
        <w:trPr>
          <w:jc w:val="center"/>
        </w:trPr>
        <w:tc>
          <w:tcPr>
            <w:tcW w:w="2167" w:type="dxa"/>
            <w:shd w:val="clear" w:color="auto" w:fill="F4F7F5"/>
            <w:tcMar>
              <w:top w:w="120" w:type="dxa"/>
              <w:left w:w="140" w:type="dxa"/>
              <w:bottom w:w="120" w:type="dxa"/>
              <w:right w:w="140" w:type="dxa"/>
            </w:tcMar>
            <w:vAlign w:val="center"/>
          </w:tcPr>
          <w:p w14:paraId="3EC420BF" w14:textId="77777777" w:rsidR="00DA5EB4" w:rsidRDefault="00000000">
            <w:pPr>
              <w:spacing w:after="0" w:line="276" w:lineRule="auto"/>
            </w:pPr>
            <w:r>
              <w:rPr>
                <w:sz w:val="21"/>
              </w:rPr>
              <w:t>Frontend Framework</w:t>
            </w:r>
          </w:p>
        </w:tc>
        <w:tc>
          <w:tcPr>
            <w:tcW w:w="2167" w:type="dxa"/>
            <w:shd w:val="clear" w:color="auto" w:fill="F4F7F5"/>
            <w:tcMar>
              <w:top w:w="120" w:type="dxa"/>
              <w:left w:w="140" w:type="dxa"/>
              <w:bottom w:w="120" w:type="dxa"/>
              <w:right w:w="140" w:type="dxa"/>
            </w:tcMar>
            <w:vAlign w:val="center"/>
          </w:tcPr>
          <w:p w14:paraId="05292644" w14:textId="77777777" w:rsidR="00DA5EB4" w:rsidRDefault="00000000">
            <w:pPr>
              <w:spacing w:after="0" w:line="276" w:lineRule="auto"/>
            </w:pPr>
            <w:r>
              <w:rPr>
                <w:sz w:val="21"/>
              </w:rPr>
              <w:t>React + TypeScript + Vite</w:t>
            </w:r>
          </w:p>
        </w:tc>
        <w:tc>
          <w:tcPr>
            <w:tcW w:w="2167" w:type="dxa"/>
            <w:shd w:val="clear" w:color="auto" w:fill="F4F7F5"/>
            <w:tcMar>
              <w:top w:w="120" w:type="dxa"/>
              <w:left w:w="140" w:type="dxa"/>
              <w:bottom w:w="120" w:type="dxa"/>
              <w:right w:w="140" w:type="dxa"/>
            </w:tcMar>
            <w:vAlign w:val="center"/>
          </w:tcPr>
          <w:p w14:paraId="16ADC13E" w14:textId="77777777" w:rsidR="00DA5EB4" w:rsidRDefault="00000000">
            <w:pPr>
              <w:spacing w:after="0" w:line="276" w:lineRule="auto"/>
            </w:pPr>
            <w:r>
              <w:rPr>
                <w:sz w:val="21"/>
              </w:rPr>
              <w:t>React 18.2, TS 5.2, Vite 5.0</w:t>
            </w:r>
          </w:p>
        </w:tc>
        <w:tc>
          <w:tcPr>
            <w:tcW w:w="2167" w:type="dxa"/>
            <w:shd w:val="clear" w:color="auto" w:fill="F4F7F5"/>
            <w:tcMar>
              <w:top w:w="120" w:type="dxa"/>
              <w:left w:w="140" w:type="dxa"/>
              <w:bottom w:w="120" w:type="dxa"/>
              <w:right w:w="140" w:type="dxa"/>
            </w:tcMar>
            <w:vAlign w:val="center"/>
          </w:tcPr>
          <w:p w14:paraId="22DB2664" w14:textId="77777777" w:rsidR="00DA5EB4" w:rsidRDefault="00000000">
            <w:pPr>
              <w:spacing w:after="0" w:line="276" w:lineRule="auto"/>
            </w:pPr>
            <w:r>
              <w:rPr>
                <w:sz w:val="21"/>
              </w:rPr>
              <w:t>High-performance Single-Page Application (SPA)</w:t>
            </w:r>
          </w:p>
        </w:tc>
      </w:tr>
      <w:tr w:rsidR="00DA5EB4" w14:paraId="347AC2B9" w14:textId="77777777">
        <w:trPr>
          <w:jc w:val="center"/>
        </w:trPr>
        <w:tc>
          <w:tcPr>
            <w:tcW w:w="2167" w:type="dxa"/>
            <w:shd w:val="clear" w:color="auto" w:fill="FFFFFF"/>
            <w:tcMar>
              <w:top w:w="120" w:type="dxa"/>
              <w:left w:w="140" w:type="dxa"/>
              <w:bottom w:w="120" w:type="dxa"/>
              <w:right w:w="140" w:type="dxa"/>
            </w:tcMar>
            <w:vAlign w:val="center"/>
          </w:tcPr>
          <w:p w14:paraId="159A9F42" w14:textId="77777777" w:rsidR="00DA5EB4" w:rsidRDefault="00000000">
            <w:pPr>
              <w:spacing w:after="0" w:line="276" w:lineRule="auto"/>
            </w:pPr>
            <w:r>
              <w:rPr>
                <w:sz w:val="21"/>
              </w:rPr>
              <w:t>GIS Mapping Client</w:t>
            </w:r>
          </w:p>
        </w:tc>
        <w:tc>
          <w:tcPr>
            <w:tcW w:w="2167" w:type="dxa"/>
            <w:shd w:val="clear" w:color="auto" w:fill="FFFFFF"/>
            <w:tcMar>
              <w:top w:w="120" w:type="dxa"/>
              <w:left w:w="140" w:type="dxa"/>
              <w:bottom w:w="120" w:type="dxa"/>
              <w:right w:w="140" w:type="dxa"/>
            </w:tcMar>
            <w:vAlign w:val="center"/>
          </w:tcPr>
          <w:p w14:paraId="67DC616B" w14:textId="77777777" w:rsidR="00DA5EB4" w:rsidRDefault="00000000">
            <w:pPr>
              <w:spacing w:after="0" w:line="276" w:lineRule="auto"/>
            </w:pPr>
            <w:r>
              <w:rPr>
                <w:sz w:val="21"/>
              </w:rPr>
              <w:t>Leaflet.js</w:t>
            </w:r>
          </w:p>
        </w:tc>
        <w:tc>
          <w:tcPr>
            <w:tcW w:w="2167" w:type="dxa"/>
            <w:shd w:val="clear" w:color="auto" w:fill="FFFFFF"/>
            <w:tcMar>
              <w:top w:w="120" w:type="dxa"/>
              <w:left w:w="140" w:type="dxa"/>
              <w:bottom w:w="120" w:type="dxa"/>
              <w:right w:w="140" w:type="dxa"/>
            </w:tcMar>
            <w:vAlign w:val="center"/>
          </w:tcPr>
          <w:p w14:paraId="0C9239CA" w14:textId="77777777" w:rsidR="00DA5EB4" w:rsidRDefault="00000000">
            <w:pPr>
              <w:spacing w:after="0" w:line="276" w:lineRule="auto"/>
            </w:pPr>
            <w:r>
              <w:rPr>
                <w:sz w:val="21"/>
              </w:rPr>
              <w:t>1.9.4</w:t>
            </w:r>
          </w:p>
        </w:tc>
        <w:tc>
          <w:tcPr>
            <w:tcW w:w="2167" w:type="dxa"/>
            <w:shd w:val="clear" w:color="auto" w:fill="FFFFFF"/>
            <w:tcMar>
              <w:top w:w="120" w:type="dxa"/>
              <w:left w:w="140" w:type="dxa"/>
              <w:bottom w:w="120" w:type="dxa"/>
              <w:right w:w="140" w:type="dxa"/>
            </w:tcMar>
            <w:vAlign w:val="center"/>
          </w:tcPr>
          <w:p w14:paraId="60BFADC8" w14:textId="77777777" w:rsidR="00DA5EB4" w:rsidRDefault="00000000">
            <w:pPr>
              <w:spacing w:after="0" w:line="276" w:lineRule="auto"/>
            </w:pPr>
            <w:r>
              <w:rPr>
                <w:sz w:val="21"/>
              </w:rPr>
              <w:t>Interactive satellite map tile rendering and polygon vector drawing</w:t>
            </w:r>
          </w:p>
        </w:tc>
      </w:tr>
      <w:tr w:rsidR="00DA5EB4" w14:paraId="040502A8" w14:textId="77777777">
        <w:trPr>
          <w:jc w:val="center"/>
        </w:trPr>
        <w:tc>
          <w:tcPr>
            <w:tcW w:w="2167" w:type="dxa"/>
            <w:shd w:val="clear" w:color="auto" w:fill="F4F7F5"/>
            <w:tcMar>
              <w:top w:w="120" w:type="dxa"/>
              <w:left w:w="140" w:type="dxa"/>
              <w:bottom w:w="120" w:type="dxa"/>
              <w:right w:w="140" w:type="dxa"/>
            </w:tcMar>
            <w:vAlign w:val="center"/>
          </w:tcPr>
          <w:p w14:paraId="648D10B7" w14:textId="77777777" w:rsidR="00DA5EB4" w:rsidRDefault="00000000">
            <w:pPr>
              <w:spacing w:after="0" w:line="276" w:lineRule="auto"/>
            </w:pPr>
            <w:r>
              <w:rPr>
                <w:sz w:val="21"/>
              </w:rPr>
              <w:t>Backend Framework</w:t>
            </w:r>
          </w:p>
        </w:tc>
        <w:tc>
          <w:tcPr>
            <w:tcW w:w="2167" w:type="dxa"/>
            <w:shd w:val="clear" w:color="auto" w:fill="F4F7F5"/>
            <w:tcMar>
              <w:top w:w="120" w:type="dxa"/>
              <w:left w:w="140" w:type="dxa"/>
              <w:bottom w:w="120" w:type="dxa"/>
              <w:right w:w="140" w:type="dxa"/>
            </w:tcMar>
            <w:vAlign w:val="center"/>
          </w:tcPr>
          <w:p w14:paraId="12C730B3" w14:textId="77777777" w:rsidR="00DA5EB4" w:rsidRDefault="00000000">
            <w:pPr>
              <w:spacing w:after="0" w:line="276" w:lineRule="auto"/>
            </w:pPr>
            <w:proofErr w:type="spellStart"/>
            <w:r>
              <w:rPr>
                <w:sz w:val="21"/>
              </w:rPr>
              <w:t>FastAPI</w:t>
            </w:r>
            <w:proofErr w:type="spellEnd"/>
            <w:r>
              <w:rPr>
                <w:sz w:val="21"/>
              </w:rPr>
              <w:t xml:space="preserve"> (Python)</w:t>
            </w:r>
          </w:p>
        </w:tc>
        <w:tc>
          <w:tcPr>
            <w:tcW w:w="2167" w:type="dxa"/>
            <w:shd w:val="clear" w:color="auto" w:fill="F4F7F5"/>
            <w:tcMar>
              <w:top w:w="120" w:type="dxa"/>
              <w:left w:w="140" w:type="dxa"/>
              <w:bottom w:w="120" w:type="dxa"/>
              <w:right w:w="140" w:type="dxa"/>
            </w:tcMar>
            <w:vAlign w:val="center"/>
          </w:tcPr>
          <w:p w14:paraId="7EA3EBEF" w14:textId="77777777" w:rsidR="00DA5EB4" w:rsidRDefault="00000000">
            <w:pPr>
              <w:spacing w:after="0" w:line="276" w:lineRule="auto"/>
            </w:pPr>
            <w:r>
              <w:rPr>
                <w:sz w:val="21"/>
              </w:rPr>
              <w:t>0.110.0</w:t>
            </w:r>
          </w:p>
        </w:tc>
        <w:tc>
          <w:tcPr>
            <w:tcW w:w="2167" w:type="dxa"/>
            <w:shd w:val="clear" w:color="auto" w:fill="F4F7F5"/>
            <w:tcMar>
              <w:top w:w="120" w:type="dxa"/>
              <w:left w:w="140" w:type="dxa"/>
              <w:bottom w:w="120" w:type="dxa"/>
              <w:right w:w="140" w:type="dxa"/>
            </w:tcMar>
            <w:vAlign w:val="center"/>
          </w:tcPr>
          <w:p w14:paraId="719F36C4" w14:textId="77777777" w:rsidR="00DA5EB4" w:rsidRDefault="00000000">
            <w:pPr>
              <w:spacing w:after="0" w:line="276" w:lineRule="auto"/>
            </w:pPr>
            <w:r>
              <w:rPr>
                <w:sz w:val="21"/>
              </w:rPr>
              <w:t>Asynchronous RESTful API gateway and business orchestration</w:t>
            </w:r>
          </w:p>
        </w:tc>
      </w:tr>
      <w:tr w:rsidR="00DA5EB4" w14:paraId="375CF0FA" w14:textId="77777777">
        <w:trPr>
          <w:jc w:val="center"/>
        </w:trPr>
        <w:tc>
          <w:tcPr>
            <w:tcW w:w="2167" w:type="dxa"/>
            <w:shd w:val="clear" w:color="auto" w:fill="FFFFFF"/>
            <w:tcMar>
              <w:top w:w="120" w:type="dxa"/>
              <w:left w:w="140" w:type="dxa"/>
              <w:bottom w:w="120" w:type="dxa"/>
              <w:right w:w="140" w:type="dxa"/>
            </w:tcMar>
            <w:vAlign w:val="center"/>
          </w:tcPr>
          <w:p w14:paraId="4F438779" w14:textId="77777777" w:rsidR="00DA5EB4" w:rsidRDefault="00000000">
            <w:pPr>
              <w:spacing w:after="0" w:line="276" w:lineRule="auto"/>
            </w:pPr>
            <w:r>
              <w:rPr>
                <w:sz w:val="21"/>
              </w:rPr>
              <w:t>Asynchronous ORM</w:t>
            </w:r>
          </w:p>
        </w:tc>
        <w:tc>
          <w:tcPr>
            <w:tcW w:w="2167" w:type="dxa"/>
            <w:shd w:val="clear" w:color="auto" w:fill="FFFFFF"/>
            <w:tcMar>
              <w:top w:w="120" w:type="dxa"/>
              <w:left w:w="140" w:type="dxa"/>
              <w:bottom w:w="120" w:type="dxa"/>
              <w:right w:w="140" w:type="dxa"/>
            </w:tcMar>
            <w:vAlign w:val="center"/>
          </w:tcPr>
          <w:p w14:paraId="6CB11FBF" w14:textId="77777777" w:rsidR="00DA5EB4" w:rsidRDefault="00000000">
            <w:pPr>
              <w:spacing w:after="0" w:line="276" w:lineRule="auto"/>
            </w:pPr>
            <w:proofErr w:type="spellStart"/>
            <w:r>
              <w:rPr>
                <w:sz w:val="21"/>
              </w:rPr>
              <w:t>SQLAlchemy</w:t>
            </w:r>
            <w:proofErr w:type="spellEnd"/>
            <w:r>
              <w:rPr>
                <w:sz w:val="21"/>
              </w:rPr>
              <w:t xml:space="preserve"> + GeoAlchemy2</w:t>
            </w:r>
          </w:p>
        </w:tc>
        <w:tc>
          <w:tcPr>
            <w:tcW w:w="2167" w:type="dxa"/>
            <w:shd w:val="clear" w:color="auto" w:fill="FFFFFF"/>
            <w:tcMar>
              <w:top w:w="120" w:type="dxa"/>
              <w:left w:w="140" w:type="dxa"/>
              <w:bottom w:w="120" w:type="dxa"/>
              <w:right w:w="140" w:type="dxa"/>
            </w:tcMar>
            <w:vAlign w:val="center"/>
          </w:tcPr>
          <w:p w14:paraId="621BC6B7" w14:textId="77777777" w:rsidR="00DA5EB4" w:rsidRDefault="00000000">
            <w:pPr>
              <w:spacing w:after="0" w:line="276" w:lineRule="auto"/>
            </w:pPr>
            <w:proofErr w:type="spellStart"/>
            <w:r>
              <w:rPr>
                <w:sz w:val="21"/>
              </w:rPr>
              <w:t>SQLAlchemy</w:t>
            </w:r>
            <w:proofErr w:type="spellEnd"/>
            <w:r>
              <w:rPr>
                <w:sz w:val="21"/>
              </w:rPr>
              <w:t xml:space="preserve"> 2.0.28, </w:t>
            </w:r>
            <w:proofErr w:type="spellStart"/>
            <w:r>
              <w:rPr>
                <w:sz w:val="21"/>
              </w:rPr>
              <w:t>asyncpg</w:t>
            </w:r>
            <w:proofErr w:type="spellEnd"/>
            <w:r>
              <w:rPr>
                <w:sz w:val="21"/>
              </w:rPr>
              <w:t xml:space="preserve"> 0.29</w:t>
            </w:r>
          </w:p>
        </w:tc>
        <w:tc>
          <w:tcPr>
            <w:tcW w:w="2167" w:type="dxa"/>
            <w:shd w:val="clear" w:color="auto" w:fill="FFFFFF"/>
            <w:tcMar>
              <w:top w:w="120" w:type="dxa"/>
              <w:left w:w="140" w:type="dxa"/>
              <w:bottom w:w="120" w:type="dxa"/>
              <w:right w:w="140" w:type="dxa"/>
            </w:tcMar>
            <w:vAlign w:val="center"/>
          </w:tcPr>
          <w:p w14:paraId="5EA33CB6" w14:textId="77777777" w:rsidR="00DA5EB4" w:rsidRDefault="00000000">
            <w:pPr>
              <w:spacing w:after="0" w:line="276" w:lineRule="auto"/>
            </w:pPr>
            <w:r>
              <w:rPr>
                <w:sz w:val="21"/>
              </w:rPr>
              <w:t>High-concurrency spatial database ORM and connection pooling</w:t>
            </w:r>
          </w:p>
        </w:tc>
      </w:tr>
      <w:tr w:rsidR="00DA5EB4" w14:paraId="63F3D58D" w14:textId="77777777">
        <w:trPr>
          <w:jc w:val="center"/>
        </w:trPr>
        <w:tc>
          <w:tcPr>
            <w:tcW w:w="2167" w:type="dxa"/>
            <w:shd w:val="clear" w:color="auto" w:fill="F4F7F5"/>
            <w:tcMar>
              <w:top w:w="120" w:type="dxa"/>
              <w:left w:w="140" w:type="dxa"/>
              <w:bottom w:w="120" w:type="dxa"/>
              <w:right w:w="140" w:type="dxa"/>
            </w:tcMar>
            <w:vAlign w:val="center"/>
          </w:tcPr>
          <w:p w14:paraId="03957F04" w14:textId="77777777" w:rsidR="00DA5EB4" w:rsidRDefault="00000000">
            <w:pPr>
              <w:spacing w:after="0" w:line="276" w:lineRule="auto"/>
            </w:pPr>
            <w:r>
              <w:rPr>
                <w:sz w:val="21"/>
              </w:rPr>
              <w:t>Relational Database</w:t>
            </w:r>
          </w:p>
        </w:tc>
        <w:tc>
          <w:tcPr>
            <w:tcW w:w="2167" w:type="dxa"/>
            <w:shd w:val="clear" w:color="auto" w:fill="F4F7F5"/>
            <w:tcMar>
              <w:top w:w="120" w:type="dxa"/>
              <w:left w:w="140" w:type="dxa"/>
              <w:bottom w:w="120" w:type="dxa"/>
              <w:right w:w="140" w:type="dxa"/>
            </w:tcMar>
            <w:vAlign w:val="center"/>
          </w:tcPr>
          <w:p w14:paraId="193667EA" w14:textId="77777777" w:rsidR="00DA5EB4" w:rsidRDefault="00000000">
            <w:pPr>
              <w:spacing w:after="0" w:line="276" w:lineRule="auto"/>
            </w:pPr>
            <w:r>
              <w:rPr>
                <w:sz w:val="21"/>
              </w:rPr>
              <w:t xml:space="preserve">PostgreSQL + </w:t>
            </w:r>
            <w:proofErr w:type="spellStart"/>
            <w:r>
              <w:rPr>
                <w:sz w:val="21"/>
              </w:rPr>
              <w:t>PostGIS</w:t>
            </w:r>
            <w:proofErr w:type="spellEnd"/>
          </w:p>
        </w:tc>
        <w:tc>
          <w:tcPr>
            <w:tcW w:w="2167" w:type="dxa"/>
            <w:shd w:val="clear" w:color="auto" w:fill="F4F7F5"/>
            <w:tcMar>
              <w:top w:w="120" w:type="dxa"/>
              <w:left w:w="140" w:type="dxa"/>
              <w:bottom w:w="120" w:type="dxa"/>
              <w:right w:w="140" w:type="dxa"/>
            </w:tcMar>
            <w:vAlign w:val="center"/>
          </w:tcPr>
          <w:p w14:paraId="573D3CF8" w14:textId="77777777" w:rsidR="00DA5EB4" w:rsidRDefault="00000000">
            <w:pPr>
              <w:spacing w:after="0" w:line="276" w:lineRule="auto"/>
            </w:pPr>
            <w:r>
              <w:rPr>
                <w:sz w:val="21"/>
              </w:rPr>
              <w:t xml:space="preserve">PostgreSQL 15, </w:t>
            </w:r>
            <w:proofErr w:type="spellStart"/>
            <w:r>
              <w:rPr>
                <w:sz w:val="21"/>
              </w:rPr>
              <w:t>PostGIS</w:t>
            </w:r>
            <w:proofErr w:type="spellEnd"/>
            <w:r>
              <w:rPr>
                <w:sz w:val="21"/>
              </w:rPr>
              <w:t xml:space="preserve"> 3.3.7</w:t>
            </w:r>
          </w:p>
        </w:tc>
        <w:tc>
          <w:tcPr>
            <w:tcW w:w="2167" w:type="dxa"/>
            <w:shd w:val="clear" w:color="auto" w:fill="F4F7F5"/>
            <w:tcMar>
              <w:top w:w="120" w:type="dxa"/>
              <w:left w:w="140" w:type="dxa"/>
              <w:bottom w:w="120" w:type="dxa"/>
              <w:right w:w="140" w:type="dxa"/>
            </w:tcMar>
            <w:vAlign w:val="center"/>
          </w:tcPr>
          <w:p w14:paraId="6358E270" w14:textId="77777777" w:rsidR="00DA5EB4" w:rsidRDefault="00000000">
            <w:pPr>
              <w:spacing w:after="0" w:line="276" w:lineRule="auto"/>
            </w:pPr>
            <w:r>
              <w:rPr>
                <w:sz w:val="21"/>
              </w:rPr>
              <w:t>Spatial geometry storage, R-Tree indexing, ellipsoidal calculations</w:t>
            </w:r>
          </w:p>
        </w:tc>
      </w:tr>
      <w:tr w:rsidR="00DA5EB4" w14:paraId="44A7AC7A" w14:textId="77777777">
        <w:trPr>
          <w:jc w:val="center"/>
        </w:trPr>
        <w:tc>
          <w:tcPr>
            <w:tcW w:w="2167" w:type="dxa"/>
            <w:shd w:val="clear" w:color="auto" w:fill="FFFFFF"/>
            <w:tcMar>
              <w:top w:w="120" w:type="dxa"/>
              <w:left w:w="140" w:type="dxa"/>
              <w:bottom w:w="120" w:type="dxa"/>
              <w:right w:w="140" w:type="dxa"/>
            </w:tcMar>
            <w:vAlign w:val="center"/>
          </w:tcPr>
          <w:p w14:paraId="1C546D86" w14:textId="77777777" w:rsidR="00DA5EB4" w:rsidRDefault="00000000">
            <w:pPr>
              <w:spacing w:after="0" w:line="276" w:lineRule="auto"/>
            </w:pPr>
            <w:r>
              <w:rPr>
                <w:sz w:val="21"/>
              </w:rPr>
              <w:t>Deep Learning Framework</w:t>
            </w:r>
          </w:p>
        </w:tc>
        <w:tc>
          <w:tcPr>
            <w:tcW w:w="2167" w:type="dxa"/>
            <w:shd w:val="clear" w:color="auto" w:fill="FFFFFF"/>
            <w:tcMar>
              <w:top w:w="120" w:type="dxa"/>
              <w:left w:w="140" w:type="dxa"/>
              <w:bottom w:w="120" w:type="dxa"/>
              <w:right w:w="140" w:type="dxa"/>
            </w:tcMar>
            <w:vAlign w:val="center"/>
          </w:tcPr>
          <w:p w14:paraId="6DFA6559" w14:textId="77777777" w:rsidR="00DA5EB4" w:rsidRDefault="00000000">
            <w:pPr>
              <w:spacing w:after="0" w:line="276" w:lineRule="auto"/>
            </w:pPr>
            <w:proofErr w:type="spellStart"/>
            <w:r>
              <w:rPr>
                <w:sz w:val="21"/>
              </w:rPr>
              <w:t>PyTorch</w:t>
            </w:r>
            <w:proofErr w:type="spellEnd"/>
            <w:r>
              <w:rPr>
                <w:sz w:val="21"/>
              </w:rPr>
              <w:t xml:space="preserve"> + </w:t>
            </w:r>
            <w:proofErr w:type="spellStart"/>
            <w:r>
              <w:rPr>
                <w:sz w:val="21"/>
              </w:rPr>
              <w:t>Torchvision</w:t>
            </w:r>
            <w:proofErr w:type="spellEnd"/>
          </w:p>
        </w:tc>
        <w:tc>
          <w:tcPr>
            <w:tcW w:w="2167" w:type="dxa"/>
            <w:shd w:val="clear" w:color="auto" w:fill="FFFFFF"/>
            <w:tcMar>
              <w:top w:w="120" w:type="dxa"/>
              <w:left w:w="140" w:type="dxa"/>
              <w:bottom w:w="120" w:type="dxa"/>
              <w:right w:w="140" w:type="dxa"/>
            </w:tcMar>
            <w:vAlign w:val="center"/>
          </w:tcPr>
          <w:p w14:paraId="3A0F05F6" w14:textId="77777777" w:rsidR="00DA5EB4" w:rsidRDefault="00000000">
            <w:pPr>
              <w:spacing w:after="0" w:line="276" w:lineRule="auto"/>
            </w:pPr>
            <w:proofErr w:type="spellStart"/>
            <w:r>
              <w:rPr>
                <w:sz w:val="21"/>
              </w:rPr>
              <w:t>PyTorch</w:t>
            </w:r>
            <w:proofErr w:type="spellEnd"/>
            <w:r>
              <w:rPr>
                <w:sz w:val="21"/>
              </w:rPr>
              <w:t xml:space="preserve"> 2.2.1, </w:t>
            </w:r>
            <w:proofErr w:type="spellStart"/>
            <w:r>
              <w:rPr>
                <w:sz w:val="21"/>
              </w:rPr>
              <w:t>Torchvision</w:t>
            </w:r>
            <w:proofErr w:type="spellEnd"/>
            <w:r>
              <w:rPr>
                <w:sz w:val="21"/>
              </w:rPr>
              <w:t xml:space="preserve"> 0.17</w:t>
            </w:r>
          </w:p>
        </w:tc>
        <w:tc>
          <w:tcPr>
            <w:tcW w:w="2167" w:type="dxa"/>
            <w:shd w:val="clear" w:color="auto" w:fill="FFFFFF"/>
            <w:tcMar>
              <w:top w:w="120" w:type="dxa"/>
              <w:left w:w="140" w:type="dxa"/>
              <w:bottom w:w="120" w:type="dxa"/>
              <w:right w:w="140" w:type="dxa"/>
            </w:tcMar>
            <w:vAlign w:val="center"/>
          </w:tcPr>
          <w:p w14:paraId="6D64874E" w14:textId="77777777" w:rsidR="00DA5EB4" w:rsidRDefault="00000000">
            <w:pPr>
              <w:spacing w:after="0" w:line="276" w:lineRule="auto"/>
            </w:pPr>
            <w:r>
              <w:rPr>
                <w:sz w:val="21"/>
              </w:rPr>
              <w:t>Convolutional neural network model definition and tensor execution</w:t>
            </w:r>
          </w:p>
        </w:tc>
      </w:tr>
      <w:tr w:rsidR="00DA5EB4" w14:paraId="2DADE617" w14:textId="77777777">
        <w:trPr>
          <w:jc w:val="center"/>
        </w:trPr>
        <w:tc>
          <w:tcPr>
            <w:tcW w:w="2167" w:type="dxa"/>
            <w:shd w:val="clear" w:color="auto" w:fill="F4F7F5"/>
            <w:tcMar>
              <w:top w:w="120" w:type="dxa"/>
              <w:left w:w="140" w:type="dxa"/>
              <w:bottom w:w="120" w:type="dxa"/>
              <w:right w:w="140" w:type="dxa"/>
            </w:tcMar>
            <w:vAlign w:val="center"/>
          </w:tcPr>
          <w:p w14:paraId="6F90A8F2" w14:textId="77777777" w:rsidR="00DA5EB4" w:rsidRDefault="00000000">
            <w:pPr>
              <w:spacing w:after="0" w:line="276" w:lineRule="auto"/>
            </w:pPr>
            <w:r>
              <w:rPr>
                <w:sz w:val="21"/>
              </w:rPr>
              <w:t>Machine Learning Suite</w:t>
            </w:r>
          </w:p>
        </w:tc>
        <w:tc>
          <w:tcPr>
            <w:tcW w:w="2167" w:type="dxa"/>
            <w:shd w:val="clear" w:color="auto" w:fill="F4F7F5"/>
            <w:tcMar>
              <w:top w:w="120" w:type="dxa"/>
              <w:left w:w="140" w:type="dxa"/>
              <w:bottom w:w="120" w:type="dxa"/>
              <w:right w:w="140" w:type="dxa"/>
            </w:tcMar>
            <w:vAlign w:val="center"/>
          </w:tcPr>
          <w:p w14:paraId="1BAE49F2" w14:textId="77777777" w:rsidR="00DA5EB4" w:rsidRDefault="00000000">
            <w:pPr>
              <w:spacing w:after="0" w:line="276" w:lineRule="auto"/>
            </w:pPr>
            <w:r>
              <w:rPr>
                <w:sz w:val="21"/>
              </w:rPr>
              <w:t xml:space="preserve">scikit-learn + </w:t>
            </w:r>
            <w:proofErr w:type="spellStart"/>
            <w:r>
              <w:rPr>
                <w:sz w:val="21"/>
              </w:rPr>
              <w:t>Joblib</w:t>
            </w:r>
            <w:proofErr w:type="spellEnd"/>
          </w:p>
        </w:tc>
        <w:tc>
          <w:tcPr>
            <w:tcW w:w="2167" w:type="dxa"/>
            <w:shd w:val="clear" w:color="auto" w:fill="F4F7F5"/>
            <w:tcMar>
              <w:top w:w="120" w:type="dxa"/>
              <w:left w:w="140" w:type="dxa"/>
              <w:bottom w:w="120" w:type="dxa"/>
              <w:right w:w="140" w:type="dxa"/>
            </w:tcMar>
            <w:vAlign w:val="center"/>
          </w:tcPr>
          <w:p w14:paraId="08579079" w14:textId="77777777" w:rsidR="00DA5EB4" w:rsidRDefault="00000000">
            <w:pPr>
              <w:spacing w:after="0" w:line="276" w:lineRule="auto"/>
            </w:pPr>
            <w:r>
              <w:rPr>
                <w:sz w:val="21"/>
              </w:rPr>
              <w:t xml:space="preserve">scikit-learn 1.4.1, </w:t>
            </w:r>
            <w:proofErr w:type="spellStart"/>
            <w:r>
              <w:rPr>
                <w:sz w:val="21"/>
              </w:rPr>
              <w:t>joblib</w:t>
            </w:r>
            <w:proofErr w:type="spellEnd"/>
            <w:r>
              <w:rPr>
                <w:sz w:val="21"/>
              </w:rPr>
              <w:t xml:space="preserve"> 1.3</w:t>
            </w:r>
          </w:p>
        </w:tc>
        <w:tc>
          <w:tcPr>
            <w:tcW w:w="2167" w:type="dxa"/>
            <w:shd w:val="clear" w:color="auto" w:fill="F4F7F5"/>
            <w:tcMar>
              <w:top w:w="120" w:type="dxa"/>
              <w:left w:w="140" w:type="dxa"/>
              <w:bottom w:w="120" w:type="dxa"/>
              <w:right w:w="140" w:type="dxa"/>
            </w:tcMar>
            <w:vAlign w:val="center"/>
          </w:tcPr>
          <w:p w14:paraId="224E3758" w14:textId="77777777" w:rsidR="00DA5EB4" w:rsidRDefault="00000000">
            <w:pPr>
              <w:spacing w:after="0" w:line="276" w:lineRule="auto"/>
            </w:pPr>
            <w:r>
              <w:rPr>
                <w:sz w:val="21"/>
              </w:rPr>
              <w:t>Ensemble Random Forest regression pipelines</w:t>
            </w:r>
          </w:p>
        </w:tc>
      </w:tr>
      <w:tr w:rsidR="00DA5EB4" w14:paraId="52E94500" w14:textId="77777777">
        <w:trPr>
          <w:jc w:val="center"/>
        </w:trPr>
        <w:tc>
          <w:tcPr>
            <w:tcW w:w="2167" w:type="dxa"/>
            <w:shd w:val="clear" w:color="auto" w:fill="FFFFFF"/>
            <w:tcMar>
              <w:top w:w="120" w:type="dxa"/>
              <w:left w:w="140" w:type="dxa"/>
              <w:bottom w:w="120" w:type="dxa"/>
              <w:right w:w="140" w:type="dxa"/>
            </w:tcMar>
            <w:vAlign w:val="center"/>
          </w:tcPr>
          <w:p w14:paraId="0360BFE6" w14:textId="77777777" w:rsidR="00DA5EB4" w:rsidRDefault="00000000">
            <w:pPr>
              <w:spacing w:after="0" w:line="276" w:lineRule="auto"/>
            </w:pPr>
            <w:r>
              <w:rPr>
                <w:sz w:val="21"/>
              </w:rPr>
              <w:t>Document Vision &amp; OCR</w:t>
            </w:r>
          </w:p>
        </w:tc>
        <w:tc>
          <w:tcPr>
            <w:tcW w:w="2167" w:type="dxa"/>
            <w:shd w:val="clear" w:color="auto" w:fill="FFFFFF"/>
            <w:tcMar>
              <w:top w:w="120" w:type="dxa"/>
              <w:left w:w="140" w:type="dxa"/>
              <w:bottom w:w="120" w:type="dxa"/>
              <w:right w:w="140" w:type="dxa"/>
            </w:tcMar>
            <w:vAlign w:val="center"/>
          </w:tcPr>
          <w:p w14:paraId="31AE8F3B" w14:textId="77777777" w:rsidR="00DA5EB4" w:rsidRDefault="00000000">
            <w:pPr>
              <w:spacing w:after="0" w:line="276" w:lineRule="auto"/>
            </w:pPr>
            <w:r>
              <w:rPr>
                <w:sz w:val="21"/>
              </w:rPr>
              <w:t xml:space="preserve">OpenCV + </w:t>
            </w:r>
            <w:proofErr w:type="spellStart"/>
            <w:r>
              <w:rPr>
                <w:sz w:val="21"/>
              </w:rPr>
              <w:t>EasyOCR</w:t>
            </w:r>
            <w:proofErr w:type="spellEnd"/>
          </w:p>
        </w:tc>
        <w:tc>
          <w:tcPr>
            <w:tcW w:w="2167" w:type="dxa"/>
            <w:shd w:val="clear" w:color="auto" w:fill="FFFFFF"/>
            <w:tcMar>
              <w:top w:w="120" w:type="dxa"/>
              <w:left w:w="140" w:type="dxa"/>
              <w:bottom w:w="120" w:type="dxa"/>
              <w:right w:w="140" w:type="dxa"/>
            </w:tcMar>
            <w:vAlign w:val="center"/>
          </w:tcPr>
          <w:p w14:paraId="10B99883" w14:textId="77777777" w:rsidR="00DA5EB4" w:rsidRDefault="00000000">
            <w:pPr>
              <w:spacing w:after="0" w:line="276" w:lineRule="auto"/>
            </w:pPr>
            <w:r>
              <w:rPr>
                <w:sz w:val="21"/>
              </w:rPr>
              <w:t xml:space="preserve">OpenCV 4.9.0, </w:t>
            </w:r>
            <w:proofErr w:type="spellStart"/>
            <w:r>
              <w:rPr>
                <w:sz w:val="21"/>
              </w:rPr>
              <w:t>EasyOCR</w:t>
            </w:r>
            <w:proofErr w:type="spellEnd"/>
            <w:r>
              <w:rPr>
                <w:sz w:val="21"/>
              </w:rPr>
              <w:t xml:space="preserve"> 1.7.1</w:t>
            </w:r>
          </w:p>
        </w:tc>
        <w:tc>
          <w:tcPr>
            <w:tcW w:w="2167" w:type="dxa"/>
            <w:shd w:val="clear" w:color="auto" w:fill="FFFFFF"/>
            <w:tcMar>
              <w:top w:w="120" w:type="dxa"/>
              <w:left w:w="140" w:type="dxa"/>
              <w:bottom w:w="120" w:type="dxa"/>
              <w:right w:w="140" w:type="dxa"/>
            </w:tcMar>
            <w:vAlign w:val="center"/>
          </w:tcPr>
          <w:p w14:paraId="3B1C9768" w14:textId="77777777" w:rsidR="00DA5EB4" w:rsidRDefault="00000000">
            <w:pPr>
              <w:spacing w:after="0" w:line="276" w:lineRule="auto"/>
            </w:pPr>
            <w:r>
              <w:rPr>
                <w:sz w:val="21"/>
              </w:rPr>
              <w:t>Image CLAHE illumination enhancement and text extraction</w:t>
            </w:r>
          </w:p>
        </w:tc>
      </w:tr>
      <w:tr w:rsidR="00DA5EB4" w14:paraId="533F3438" w14:textId="77777777">
        <w:trPr>
          <w:jc w:val="center"/>
        </w:trPr>
        <w:tc>
          <w:tcPr>
            <w:tcW w:w="2167" w:type="dxa"/>
            <w:shd w:val="clear" w:color="auto" w:fill="F4F7F5"/>
            <w:tcMar>
              <w:top w:w="120" w:type="dxa"/>
              <w:left w:w="140" w:type="dxa"/>
              <w:bottom w:w="120" w:type="dxa"/>
              <w:right w:w="140" w:type="dxa"/>
            </w:tcMar>
            <w:vAlign w:val="center"/>
          </w:tcPr>
          <w:p w14:paraId="5A08F122" w14:textId="77777777" w:rsidR="00DA5EB4" w:rsidRDefault="00000000">
            <w:pPr>
              <w:spacing w:after="0" w:line="276" w:lineRule="auto"/>
            </w:pPr>
            <w:r>
              <w:rPr>
                <w:sz w:val="21"/>
              </w:rPr>
              <w:t>Spatial Computational Libs</w:t>
            </w:r>
          </w:p>
        </w:tc>
        <w:tc>
          <w:tcPr>
            <w:tcW w:w="2167" w:type="dxa"/>
            <w:shd w:val="clear" w:color="auto" w:fill="F4F7F5"/>
            <w:tcMar>
              <w:top w:w="120" w:type="dxa"/>
              <w:left w:w="140" w:type="dxa"/>
              <w:bottom w:w="120" w:type="dxa"/>
              <w:right w:w="140" w:type="dxa"/>
            </w:tcMar>
            <w:vAlign w:val="center"/>
          </w:tcPr>
          <w:p w14:paraId="241780EA" w14:textId="77777777" w:rsidR="00DA5EB4" w:rsidRDefault="00000000">
            <w:pPr>
              <w:spacing w:after="0" w:line="276" w:lineRule="auto"/>
            </w:pPr>
            <w:r>
              <w:rPr>
                <w:sz w:val="21"/>
              </w:rPr>
              <w:t xml:space="preserve">Shapely + </w:t>
            </w:r>
            <w:proofErr w:type="spellStart"/>
            <w:r>
              <w:rPr>
                <w:sz w:val="21"/>
              </w:rPr>
              <w:t>PyProj</w:t>
            </w:r>
            <w:proofErr w:type="spellEnd"/>
          </w:p>
        </w:tc>
        <w:tc>
          <w:tcPr>
            <w:tcW w:w="2167" w:type="dxa"/>
            <w:shd w:val="clear" w:color="auto" w:fill="F4F7F5"/>
            <w:tcMar>
              <w:top w:w="120" w:type="dxa"/>
              <w:left w:w="140" w:type="dxa"/>
              <w:bottom w:w="120" w:type="dxa"/>
              <w:right w:w="140" w:type="dxa"/>
            </w:tcMar>
            <w:vAlign w:val="center"/>
          </w:tcPr>
          <w:p w14:paraId="34B96980" w14:textId="77777777" w:rsidR="00DA5EB4" w:rsidRDefault="00000000">
            <w:pPr>
              <w:spacing w:after="0" w:line="276" w:lineRule="auto"/>
            </w:pPr>
            <w:r>
              <w:rPr>
                <w:sz w:val="21"/>
              </w:rPr>
              <w:t xml:space="preserve">Shapely 2.0.3, </w:t>
            </w:r>
            <w:proofErr w:type="spellStart"/>
            <w:r>
              <w:rPr>
                <w:sz w:val="21"/>
              </w:rPr>
              <w:t>pyproj</w:t>
            </w:r>
            <w:proofErr w:type="spellEnd"/>
            <w:r>
              <w:rPr>
                <w:sz w:val="21"/>
              </w:rPr>
              <w:t xml:space="preserve"> 3.6.1</w:t>
            </w:r>
          </w:p>
        </w:tc>
        <w:tc>
          <w:tcPr>
            <w:tcW w:w="2167" w:type="dxa"/>
            <w:shd w:val="clear" w:color="auto" w:fill="F4F7F5"/>
            <w:tcMar>
              <w:top w:w="120" w:type="dxa"/>
              <w:left w:w="140" w:type="dxa"/>
              <w:bottom w:w="120" w:type="dxa"/>
              <w:right w:w="140" w:type="dxa"/>
            </w:tcMar>
            <w:vAlign w:val="center"/>
          </w:tcPr>
          <w:p w14:paraId="48111AD5" w14:textId="77777777" w:rsidR="00DA5EB4" w:rsidRDefault="00000000">
            <w:pPr>
              <w:spacing w:after="0" w:line="276" w:lineRule="auto"/>
            </w:pPr>
            <w:r>
              <w:rPr>
                <w:sz w:val="21"/>
              </w:rPr>
              <w:t>Geodesic polygon topology validation and geodesic area calculations</w:t>
            </w:r>
          </w:p>
        </w:tc>
      </w:tr>
    </w:tbl>
    <w:p w14:paraId="3AC33630" w14:textId="77777777" w:rsidR="00DA5EB4" w:rsidRDefault="00DA5EB4">
      <w:pPr>
        <w:spacing w:after="80" w:line="240" w:lineRule="auto"/>
      </w:pPr>
    </w:p>
    <w:p w14:paraId="6E02B437" w14:textId="77777777" w:rsidR="00DA5EB4" w:rsidRDefault="00000000">
      <w:pPr>
        <w:pStyle w:val="Heading3"/>
        <w:spacing w:before="200" w:after="80"/>
      </w:pPr>
      <w:r>
        <w:lastRenderedPageBreak/>
        <w:t>3.3 Specific Project Requirements</w:t>
      </w:r>
    </w:p>
    <w:p w14:paraId="78C88795" w14:textId="77777777" w:rsidR="00DA5EB4" w:rsidRDefault="00000000">
      <w:pPr>
        <w:keepNext/>
        <w:spacing w:before="160" w:after="60"/>
      </w:pPr>
      <w:r>
        <w:rPr>
          <w:b/>
          <w:color w:val="1E462D"/>
        </w:rPr>
        <w:t>3.3.1 Data Requirements</w:t>
      </w:r>
    </w:p>
    <w:p w14:paraId="400644A8" w14:textId="77777777" w:rsidR="00DA5EB4" w:rsidRDefault="00000000">
      <w:pPr>
        <w:spacing w:after="80" w:line="324" w:lineRule="auto"/>
        <w:ind w:left="360" w:hanging="360"/>
      </w:pPr>
      <w:r>
        <w:rPr>
          <w:b/>
        </w:rPr>
        <w:t>1. Geospatial Parcel Boundaries</w:t>
      </w:r>
      <w:r>
        <w:t xml:space="preserve">: Supported in </w:t>
      </w:r>
      <w:proofErr w:type="spellStart"/>
      <w:r>
        <w:t>GeoJSON</w:t>
      </w:r>
      <w:proofErr w:type="spellEnd"/>
      <w:r>
        <w:t xml:space="preserve"> </w:t>
      </w:r>
      <w:r>
        <w:rPr>
          <w:rFonts w:ascii="Consolas" w:hAnsi="Consolas"/>
          <w:color w:val="B42828"/>
          <w:sz w:val="21"/>
        </w:rPr>
        <w:t>Polygon</w:t>
      </w:r>
      <w:r>
        <w:t xml:space="preserve"> format, anchored to the WGS84 ellipsoidal coordinate reference system (EPSG:4326). Vertices must be stored as ordered coordinate pairs </w:t>
      </w:r>
      <w:r>
        <w:rPr>
          <w:rFonts w:ascii="Consolas" w:hAnsi="Consolas"/>
          <w:color w:val="B42828"/>
          <w:sz w:val="21"/>
        </w:rPr>
        <w:t>[longitude, latitude]</w:t>
      </w:r>
      <w:r>
        <w:t>.</w:t>
      </w:r>
    </w:p>
    <w:p w14:paraId="4B84BFAA" w14:textId="77777777" w:rsidR="00DA5EB4" w:rsidRDefault="00000000">
      <w:pPr>
        <w:spacing w:after="80" w:line="324" w:lineRule="auto"/>
        <w:ind w:left="360" w:hanging="360"/>
      </w:pPr>
      <w:r>
        <w:rPr>
          <w:b/>
        </w:rPr>
        <w:t>2. Earth Observation Telemetry</w:t>
      </w:r>
      <w:r>
        <w:t>: Sentinel-2 Level-2A surface reflectance bands (B04-Red, B08-NIR, B11-SWIR) normalized to radiometric index ranges $[-1.0, +1.</w:t>
      </w:r>
      <w:proofErr w:type="gramStart"/>
      <w:r>
        <w:t>0]$</w:t>
      </w:r>
      <w:proofErr w:type="gramEnd"/>
      <w:r>
        <w:t>.</w:t>
      </w:r>
    </w:p>
    <w:p w14:paraId="3EB9C668" w14:textId="77777777" w:rsidR="00DA5EB4" w:rsidRDefault="00000000">
      <w:pPr>
        <w:spacing w:after="80" w:line="324" w:lineRule="auto"/>
        <w:ind w:left="360" w:hanging="360"/>
      </w:pPr>
      <w:r>
        <w:rPr>
          <w:b/>
        </w:rPr>
        <w:t xml:space="preserve">3. </w:t>
      </w:r>
      <w:proofErr w:type="spellStart"/>
      <w:r>
        <w:rPr>
          <w:b/>
        </w:rPr>
        <w:t>Agro</w:t>
      </w:r>
      <w:proofErr w:type="spellEnd"/>
      <w:r>
        <w:rPr>
          <w:b/>
        </w:rPr>
        <w:t>-Meteorological Records</w:t>
      </w:r>
      <w:r>
        <w:t>: Hourly and daily atmospheric variables including ambient 2m temperature (°C), relative humidity (%), precipitation (mm), wind speed (km/h), and WMO weather classification codes.</w:t>
      </w:r>
    </w:p>
    <w:p w14:paraId="77FD61F7" w14:textId="77777777" w:rsidR="00DA5EB4" w:rsidRDefault="00000000">
      <w:pPr>
        <w:spacing w:after="80" w:line="324" w:lineRule="auto"/>
        <w:ind w:left="360" w:hanging="360"/>
      </w:pPr>
      <w:r>
        <w:rPr>
          <w:b/>
        </w:rPr>
        <w:t>4. Soil Health Document Data</w:t>
      </w:r>
      <w:r>
        <w:t>: Raster image files (JPEG, PNG) or digital PDFs containing laboratory analytical values for Available Nitrogen ($kg/ha$), Phosphorus ($kg/ha$), Potassium ($kg/ha$), and Soil pH (0.0–14.0).</w:t>
      </w:r>
    </w:p>
    <w:p w14:paraId="4EA426EF" w14:textId="77777777" w:rsidR="00DA5EB4" w:rsidRDefault="00000000">
      <w:pPr>
        <w:spacing w:after="80" w:line="324" w:lineRule="auto"/>
        <w:ind w:left="360" w:hanging="360"/>
      </w:pPr>
      <w:r>
        <w:rPr>
          <w:b/>
        </w:rPr>
        <w:t>5. Agricultural Spot Market Rates</w:t>
      </w:r>
      <w:r>
        <w:t xml:space="preserve">: Tabular records ingested from </w:t>
      </w:r>
      <w:r>
        <w:rPr>
          <w:rFonts w:ascii="Consolas" w:hAnsi="Consolas"/>
          <w:color w:val="B42828"/>
          <w:sz w:val="21"/>
        </w:rPr>
        <w:t>data.gov.in</w:t>
      </w:r>
      <w:r>
        <w:t xml:space="preserve"> detailing state, district, market name, commodity, variety, arrival date, minimum price (₹/quintal), maximum price (₹/quintal), and modal price (₹/quintal).</w:t>
      </w:r>
    </w:p>
    <w:p w14:paraId="0A766F60" w14:textId="77777777" w:rsidR="00DA5EB4" w:rsidRDefault="00000000">
      <w:pPr>
        <w:keepNext/>
        <w:spacing w:before="160" w:after="60"/>
      </w:pPr>
      <w:r>
        <w:rPr>
          <w:b/>
          <w:color w:val="1E462D"/>
        </w:rPr>
        <w:t>3.3.2 Functional Requirements (FRS)</w:t>
      </w:r>
    </w:p>
    <w:p w14:paraId="7C9B7376" w14:textId="77777777" w:rsidR="00DA5EB4" w:rsidRDefault="00000000">
      <w:r>
        <w:rPr>
          <w:i/>
        </w:rPr>
        <w:t>Table 3.3: Core System Functional Requirements Specifications</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889"/>
        <w:gridCol w:w="2890"/>
        <w:gridCol w:w="2890"/>
      </w:tblGrid>
      <w:tr w:rsidR="00DA5EB4" w14:paraId="17F363D4" w14:textId="77777777">
        <w:trPr>
          <w:jc w:val="center"/>
        </w:trPr>
        <w:tc>
          <w:tcPr>
            <w:tcW w:w="2890" w:type="dxa"/>
            <w:shd w:val="clear" w:color="auto" w:fill="1E4D2B"/>
            <w:tcMar>
              <w:top w:w="120" w:type="dxa"/>
              <w:left w:w="140" w:type="dxa"/>
              <w:bottom w:w="120" w:type="dxa"/>
              <w:right w:w="140" w:type="dxa"/>
            </w:tcMar>
            <w:vAlign w:val="center"/>
          </w:tcPr>
          <w:p w14:paraId="72A981E8" w14:textId="77777777" w:rsidR="00DA5EB4" w:rsidRDefault="00000000">
            <w:pPr>
              <w:spacing w:after="0" w:line="276" w:lineRule="auto"/>
            </w:pPr>
            <w:r>
              <w:rPr>
                <w:b/>
                <w:color w:val="FFFFFF"/>
                <w:sz w:val="22"/>
              </w:rPr>
              <w:t>Module Code</w:t>
            </w:r>
          </w:p>
        </w:tc>
        <w:tc>
          <w:tcPr>
            <w:tcW w:w="2890" w:type="dxa"/>
            <w:shd w:val="clear" w:color="auto" w:fill="1E4D2B"/>
            <w:tcMar>
              <w:top w:w="120" w:type="dxa"/>
              <w:left w:w="140" w:type="dxa"/>
              <w:bottom w:w="120" w:type="dxa"/>
              <w:right w:w="140" w:type="dxa"/>
            </w:tcMar>
            <w:vAlign w:val="center"/>
          </w:tcPr>
          <w:p w14:paraId="6BE98DDA" w14:textId="77777777" w:rsidR="00DA5EB4" w:rsidRDefault="00000000">
            <w:pPr>
              <w:spacing w:after="0" w:line="276" w:lineRule="auto"/>
            </w:pPr>
            <w:r>
              <w:rPr>
                <w:b/>
                <w:color w:val="FFFFFF"/>
                <w:sz w:val="22"/>
              </w:rPr>
              <w:t>Functional Requirement Description</w:t>
            </w:r>
          </w:p>
        </w:tc>
        <w:tc>
          <w:tcPr>
            <w:tcW w:w="2890" w:type="dxa"/>
            <w:shd w:val="clear" w:color="auto" w:fill="1E4D2B"/>
            <w:tcMar>
              <w:top w:w="120" w:type="dxa"/>
              <w:left w:w="140" w:type="dxa"/>
              <w:bottom w:w="120" w:type="dxa"/>
              <w:right w:w="140" w:type="dxa"/>
            </w:tcMar>
            <w:vAlign w:val="center"/>
          </w:tcPr>
          <w:p w14:paraId="79F3C5AC" w14:textId="77777777" w:rsidR="00DA5EB4" w:rsidRDefault="00000000">
            <w:pPr>
              <w:spacing w:after="0" w:line="276" w:lineRule="auto"/>
            </w:pPr>
            <w:r>
              <w:rPr>
                <w:b/>
                <w:color w:val="FFFFFF"/>
                <w:sz w:val="22"/>
              </w:rPr>
              <w:t>Verification Method</w:t>
            </w:r>
          </w:p>
        </w:tc>
      </w:tr>
      <w:tr w:rsidR="00DA5EB4" w14:paraId="195B4F71" w14:textId="77777777">
        <w:trPr>
          <w:jc w:val="center"/>
        </w:trPr>
        <w:tc>
          <w:tcPr>
            <w:tcW w:w="2890" w:type="dxa"/>
            <w:shd w:val="clear" w:color="auto" w:fill="F4F7F5"/>
            <w:tcMar>
              <w:top w:w="120" w:type="dxa"/>
              <w:left w:w="140" w:type="dxa"/>
              <w:bottom w:w="120" w:type="dxa"/>
              <w:right w:w="140" w:type="dxa"/>
            </w:tcMar>
            <w:vAlign w:val="center"/>
          </w:tcPr>
          <w:p w14:paraId="6F4977BB" w14:textId="77777777" w:rsidR="00DA5EB4" w:rsidRDefault="00000000">
            <w:pPr>
              <w:spacing w:after="0" w:line="276" w:lineRule="auto"/>
            </w:pPr>
            <w:r>
              <w:rPr>
                <w:sz w:val="21"/>
              </w:rPr>
              <w:t>FR-01: Auth</w:t>
            </w:r>
          </w:p>
        </w:tc>
        <w:tc>
          <w:tcPr>
            <w:tcW w:w="2890" w:type="dxa"/>
            <w:shd w:val="clear" w:color="auto" w:fill="F4F7F5"/>
            <w:tcMar>
              <w:top w:w="120" w:type="dxa"/>
              <w:left w:w="140" w:type="dxa"/>
              <w:bottom w:w="120" w:type="dxa"/>
              <w:right w:w="140" w:type="dxa"/>
            </w:tcMar>
            <w:vAlign w:val="center"/>
          </w:tcPr>
          <w:p w14:paraId="70833837" w14:textId="77777777" w:rsidR="00DA5EB4" w:rsidRDefault="00000000">
            <w:pPr>
              <w:spacing w:after="0" w:line="276" w:lineRule="auto"/>
            </w:pPr>
            <w:r>
              <w:rPr>
                <w:sz w:val="21"/>
              </w:rPr>
              <w:t>The system shall authenticate farmers frictionlessly via mobile phone OTP and administrators via email/</w:t>
            </w:r>
            <w:proofErr w:type="spellStart"/>
            <w:r>
              <w:rPr>
                <w:sz w:val="21"/>
              </w:rPr>
              <w:t>bcrypt</w:t>
            </w:r>
            <w:proofErr w:type="spellEnd"/>
            <w:r>
              <w:rPr>
                <w:sz w:val="21"/>
              </w:rPr>
              <w:t xml:space="preserve"> password with JWT token issuance.</w:t>
            </w:r>
          </w:p>
        </w:tc>
        <w:tc>
          <w:tcPr>
            <w:tcW w:w="2890" w:type="dxa"/>
            <w:shd w:val="clear" w:color="auto" w:fill="F4F7F5"/>
            <w:tcMar>
              <w:top w:w="120" w:type="dxa"/>
              <w:left w:w="140" w:type="dxa"/>
              <w:bottom w:w="120" w:type="dxa"/>
              <w:right w:w="140" w:type="dxa"/>
            </w:tcMar>
            <w:vAlign w:val="center"/>
          </w:tcPr>
          <w:p w14:paraId="75109CC6" w14:textId="77777777" w:rsidR="00DA5EB4" w:rsidRDefault="00000000">
            <w:pPr>
              <w:spacing w:after="0" w:line="276" w:lineRule="auto"/>
            </w:pPr>
            <w:r>
              <w:rPr>
                <w:sz w:val="21"/>
              </w:rPr>
              <w:t>Unit &amp; Integration Test</w:t>
            </w:r>
          </w:p>
        </w:tc>
      </w:tr>
      <w:tr w:rsidR="00DA5EB4" w14:paraId="5C07A9DA" w14:textId="77777777">
        <w:trPr>
          <w:jc w:val="center"/>
        </w:trPr>
        <w:tc>
          <w:tcPr>
            <w:tcW w:w="2890" w:type="dxa"/>
            <w:shd w:val="clear" w:color="auto" w:fill="FFFFFF"/>
            <w:tcMar>
              <w:top w:w="120" w:type="dxa"/>
              <w:left w:w="140" w:type="dxa"/>
              <w:bottom w:w="120" w:type="dxa"/>
              <w:right w:w="140" w:type="dxa"/>
            </w:tcMar>
            <w:vAlign w:val="center"/>
          </w:tcPr>
          <w:p w14:paraId="5F037119" w14:textId="77777777" w:rsidR="00DA5EB4" w:rsidRDefault="00000000">
            <w:pPr>
              <w:spacing w:after="0" w:line="276" w:lineRule="auto"/>
            </w:pPr>
            <w:r>
              <w:rPr>
                <w:sz w:val="21"/>
              </w:rPr>
              <w:t>FR-02: Parcel Registry</w:t>
            </w:r>
          </w:p>
        </w:tc>
        <w:tc>
          <w:tcPr>
            <w:tcW w:w="2890" w:type="dxa"/>
            <w:shd w:val="clear" w:color="auto" w:fill="FFFFFF"/>
            <w:tcMar>
              <w:top w:w="120" w:type="dxa"/>
              <w:left w:w="140" w:type="dxa"/>
              <w:bottom w:w="120" w:type="dxa"/>
              <w:right w:w="140" w:type="dxa"/>
            </w:tcMar>
            <w:vAlign w:val="center"/>
          </w:tcPr>
          <w:p w14:paraId="2216BE20" w14:textId="77777777" w:rsidR="00DA5EB4" w:rsidRDefault="00000000">
            <w:pPr>
              <w:spacing w:after="0" w:line="276" w:lineRule="auto"/>
            </w:pPr>
            <w:r>
              <w:rPr>
                <w:sz w:val="21"/>
              </w:rPr>
              <w:t>The system shall enable users to trace parcel boundaries on satellite maps, rejecting invalid topologies and authoritatively computing ellipsoidal area in hectares.</w:t>
            </w:r>
          </w:p>
        </w:tc>
        <w:tc>
          <w:tcPr>
            <w:tcW w:w="2890" w:type="dxa"/>
            <w:shd w:val="clear" w:color="auto" w:fill="FFFFFF"/>
            <w:tcMar>
              <w:top w:w="120" w:type="dxa"/>
              <w:left w:w="140" w:type="dxa"/>
              <w:bottom w:w="120" w:type="dxa"/>
              <w:right w:w="140" w:type="dxa"/>
            </w:tcMar>
            <w:vAlign w:val="center"/>
          </w:tcPr>
          <w:p w14:paraId="5D8896A2" w14:textId="77777777" w:rsidR="00DA5EB4" w:rsidRDefault="00000000">
            <w:pPr>
              <w:spacing w:after="0" w:line="276" w:lineRule="auto"/>
            </w:pPr>
            <w:proofErr w:type="spellStart"/>
            <w:r>
              <w:rPr>
                <w:sz w:val="21"/>
              </w:rPr>
              <w:t>PostGIS</w:t>
            </w:r>
            <w:proofErr w:type="spellEnd"/>
            <w:r>
              <w:rPr>
                <w:sz w:val="21"/>
              </w:rPr>
              <w:t xml:space="preserve"> Spatial Assertion</w:t>
            </w:r>
          </w:p>
        </w:tc>
      </w:tr>
      <w:tr w:rsidR="00DA5EB4" w14:paraId="75A36E2E" w14:textId="77777777">
        <w:trPr>
          <w:jc w:val="center"/>
        </w:trPr>
        <w:tc>
          <w:tcPr>
            <w:tcW w:w="2890" w:type="dxa"/>
            <w:shd w:val="clear" w:color="auto" w:fill="F4F7F5"/>
            <w:tcMar>
              <w:top w:w="120" w:type="dxa"/>
              <w:left w:w="140" w:type="dxa"/>
              <w:bottom w:w="120" w:type="dxa"/>
              <w:right w:w="140" w:type="dxa"/>
            </w:tcMar>
            <w:vAlign w:val="center"/>
          </w:tcPr>
          <w:p w14:paraId="2D0C0AB4" w14:textId="77777777" w:rsidR="00DA5EB4" w:rsidRDefault="00000000">
            <w:pPr>
              <w:spacing w:after="0" w:line="276" w:lineRule="auto"/>
            </w:pPr>
            <w:r>
              <w:rPr>
                <w:sz w:val="21"/>
              </w:rPr>
              <w:t>FR-03: Satellite Telemetry</w:t>
            </w:r>
          </w:p>
        </w:tc>
        <w:tc>
          <w:tcPr>
            <w:tcW w:w="2890" w:type="dxa"/>
            <w:shd w:val="clear" w:color="auto" w:fill="F4F7F5"/>
            <w:tcMar>
              <w:top w:w="120" w:type="dxa"/>
              <w:left w:w="140" w:type="dxa"/>
              <w:bottom w:w="120" w:type="dxa"/>
              <w:right w:w="140" w:type="dxa"/>
            </w:tcMar>
            <w:vAlign w:val="center"/>
          </w:tcPr>
          <w:p w14:paraId="4203748E" w14:textId="77777777" w:rsidR="00DA5EB4" w:rsidRDefault="00000000">
            <w:pPr>
              <w:spacing w:after="0" w:line="276" w:lineRule="auto"/>
            </w:pPr>
            <w:r>
              <w:rPr>
                <w:sz w:val="21"/>
              </w:rPr>
              <w:t xml:space="preserve">The system shall asynchronously fetch Sentinel-2 imagery for registered parcels, computing and </w:t>
            </w:r>
            <w:r>
              <w:rPr>
                <w:sz w:val="21"/>
              </w:rPr>
              <w:lastRenderedPageBreak/>
              <w:t>caching NDVI, NDMI, and NDWI indices.</w:t>
            </w:r>
          </w:p>
        </w:tc>
        <w:tc>
          <w:tcPr>
            <w:tcW w:w="2890" w:type="dxa"/>
            <w:shd w:val="clear" w:color="auto" w:fill="F4F7F5"/>
            <w:tcMar>
              <w:top w:w="120" w:type="dxa"/>
              <w:left w:w="140" w:type="dxa"/>
              <w:bottom w:w="120" w:type="dxa"/>
              <w:right w:w="140" w:type="dxa"/>
            </w:tcMar>
            <w:vAlign w:val="center"/>
          </w:tcPr>
          <w:p w14:paraId="199B4B46" w14:textId="77777777" w:rsidR="00DA5EB4" w:rsidRDefault="00000000">
            <w:pPr>
              <w:spacing w:after="0" w:line="276" w:lineRule="auto"/>
            </w:pPr>
            <w:r>
              <w:rPr>
                <w:sz w:val="21"/>
              </w:rPr>
              <w:lastRenderedPageBreak/>
              <w:t>End-to-End API Test</w:t>
            </w:r>
          </w:p>
        </w:tc>
      </w:tr>
      <w:tr w:rsidR="00DA5EB4" w14:paraId="739C13A8" w14:textId="77777777">
        <w:trPr>
          <w:jc w:val="center"/>
        </w:trPr>
        <w:tc>
          <w:tcPr>
            <w:tcW w:w="2890" w:type="dxa"/>
            <w:shd w:val="clear" w:color="auto" w:fill="FFFFFF"/>
            <w:tcMar>
              <w:top w:w="120" w:type="dxa"/>
              <w:left w:w="140" w:type="dxa"/>
              <w:bottom w:w="120" w:type="dxa"/>
              <w:right w:w="140" w:type="dxa"/>
            </w:tcMar>
            <w:vAlign w:val="center"/>
          </w:tcPr>
          <w:p w14:paraId="19C6CBEE" w14:textId="77777777" w:rsidR="00DA5EB4" w:rsidRDefault="00000000">
            <w:pPr>
              <w:spacing w:after="0" w:line="276" w:lineRule="auto"/>
            </w:pPr>
            <w:r>
              <w:rPr>
                <w:sz w:val="21"/>
              </w:rPr>
              <w:t>FR-04: Weather &amp; Irrigation</w:t>
            </w:r>
          </w:p>
        </w:tc>
        <w:tc>
          <w:tcPr>
            <w:tcW w:w="2890" w:type="dxa"/>
            <w:shd w:val="clear" w:color="auto" w:fill="FFFFFF"/>
            <w:tcMar>
              <w:top w:w="120" w:type="dxa"/>
              <w:left w:w="140" w:type="dxa"/>
              <w:bottom w:w="120" w:type="dxa"/>
              <w:right w:w="140" w:type="dxa"/>
            </w:tcMar>
            <w:vAlign w:val="center"/>
          </w:tcPr>
          <w:p w14:paraId="7A8A2E9E" w14:textId="7E1E5176" w:rsidR="00DA5EB4" w:rsidRDefault="00000000">
            <w:pPr>
              <w:spacing w:after="0" w:line="276" w:lineRule="auto"/>
            </w:pPr>
            <w:r>
              <w:rPr>
                <w:sz w:val="21"/>
              </w:rPr>
              <w:t xml:space="preserve">The system shall provide 7-day hyper-local forecasts and calculate recommended flood/drip irrigation durations based on crop-specific </w:t>
            </w:r>
            <m:oMath>
              <m:sSub>
                <m:sSubPr>
                  <m:ctrlPr>
                    <w:rPr>
                      <w:rFonts w:ascii="Cambria Math" w:hAnsi="Cambria Math"/>
                      <w:i/>
                      <w:sz w:val="21"/>
                    </w:rPr>
                  </m:ctrlPr>
                </m:sSubPr>
                <m:e>
                  <m:r>
                    <w:rPr>
                      <w:rFonts w:ascii="Cambria Math" w:hAnsi="Cambria Math"/>
                      <w:sz w:val="21"/>
                    </w:rPr>
                    <m:t>K</m:t>
                  </m:r>
                </m:e>
                <m:sub>
                  <m:r>
                    <w:rPr>
                      <w:rFonts w:ascii="Cambria Math" w:hAnsi="Cambria Math"/>
                      <w:sz w:val="21"/>
                    </w:rPr>
                    <m:t>c</m:t>
                  </m:r>
                </m:sub>
              </m:sSub>
            </m:oMath>
            <w:r>
              <w:rPr>
                <w:sz w:val="21"/>
              </w:rPr>
              <w:t xml:space="preserve"> coefficients.</w:t>
            </w:r>
          </w:p>
        </w:tc>
        <w:tc>
          <w:tcPr>
            <w:tcW w:w="2890" w:type="dxa"/>
            <w:shd w:val="clear" w:color="auto" w:fill="FFFFFF"/>
            <w:tcMar>
              <w:top w:w="120" w:type="dxa"/>
              <w:left w:w="140" w:type="dxa"/>
              <w:bottom w:w="120" w:type="dxa"/>
              <w:right w:w="140" w:type="dxa"/>
            </w:tcMar>
            <w:vAlign w:val="center"/>
          </w:tcPr>
          <w:p w14:paraId="222B5657" w14:textId="77777777" w:rsidR="00DA5EB4" w:rsidRDefault="00000000">
            <w:pPr>
              <w:spacing w:after="0" w:line="276" w:lineRule="auto"/>
            </w:pPr>
            <w:r>
              <w:rPr>
                <w:sz w:val="21"/>
              </w:rPr>
              <w:t>Agronomic Formula Check</w:t>
            </w:r>
          </w:p>
        </w:tc>
      </w:tr>
      <w:tr w:rsidR="00DA5EB4" w14:paraId="047282A9" w14:textId="77777777">
        <w:trPr>
          <w:jc w:val="center"/>
        </w:trPr>
        <w:tc>
          <w:tcPr>
            <w:tcW w:w="2890" w:type="dxa"/>
            <w:shd w:val="clear" w:color="auto" w:fill="F4F7F5"/>
            <w:tcMar>
              <w:top w:w="120" w:type="dxa"/>
              <w:left w:w="140" w:type="dxa"/>
              <w:bottom w:w="120" w:type="dxa"/>
              <w:right w:w="140" w:type="dxa"/>
            </w:tcMar>
            <w:vAlign w:val="center"/>
          </w:tcPr>
          <w:p w14:paraId="45AAFBE2" w14:textId="77777777" w:rsidR="00DA5EB4" w:rsidRDefault="00000000">
            <w:pPr>
              <w:spacing w:after="0" w:line="276" w:lineRule="auto"/>
            </w:pPr>
            <w:r>
              <w:rPr>
                <w:sz w:val="21"/>
              </w:rPr>
              <w:t>FR-05: Disease Diagnosis</w:t>
            </w:r>
          </w:p>
        </w:tc>
        <w:tc>
          <w:tcPr>
            <w:tcW w:w="2890" w:type="dxa"/>
            <w:shd w:val="clear" w:color="auto" w:fill="F4F7F5"/>
            <w:tcMar>
              <w:top w:w="120" w:type="dxa"/>
              <w:left w:w="140" w:type="dxa"/>
              <w:bottom w:w="120" w:type="dxa"/>
              <w:right w:w="140" w:type="dxa"/>
            </w:tcMar>
            <w:vAlign w:val="center"/>
          </w:tcPr>
          <w:p w14:paraId="4B8DDDA6" w14:textId="77777777" w:rsidR="00DA5EB4" w:rsidRDefault="00000000">
            <w:pPr>
              <w:spacing w:after="0" w:line="276" w:lineRule="auto"/>
            </w:pPr>
            <w:r>
              <w:rPr>
                <w:sz w:val="21"/>
              </w:rPr>
              <w:t>The system shall accept foliage photos and classify pathogen infections across 15 categories, returning confidence score, severity band, and treatment plan.</w:t>
            </w:r>
          </w:p>
        </w:tc>
        <w:tc>
          <w:tcPr>
            <w:tcW w:w="2890" w:type="dxa"/>
            <w:shd w:val="clear" w:color="auto" w:fill="F4F7F5"/>
            <w:tcMar>
              <w:top w:w="120" w:type="dxa"/>
              <w:left w:w="140" w:type="dxa"/>
              <w:bottom w:w="120" w:type="dxa"/>
              <w:right w:w="140" w:type="dxa"/>
            </w:tcMar>
            <w:vAlign w:val="center"/>
          </w:tcPr>
          <w:p w14:paraId="1C7D0D43" w14:textId="77777777" w:rsidR="00DA5EB4" w:rsidRDefault="00000000">
            <w:pPr>
              <w:spacing w:after="0" w:line="276" w:lineRule="auto"/>
            </w:pPr>
            <w:proofErr w:type="spellStart"/>
            <w:r>
              <w:rPr>
                <w:sz w:val="21"/>
              </w:rPr>
              <w:t>PyTorch</w:t>
            </w:r>
            <w:proofErr w:type="spellEnd"/>
            <w:r>
              <w:rPr>
                <w:sz w:val="21"/>
              </w:rPr>
              <w:t xml:space="preserve"> Model Inference</w:t>
            </w:r>
          </w:p>
        </w:tc>
      </w:tr>
      <w:tr w:rsidR="00DA5EB4" w14:paraId="417A52A1" w14:textId="77777777">
        <w:trPr>
          <w:jc w:val="center"/>
        </w:trPr>
        <w:tc>
          <w:tcPr>
            <w:tcW w:w="2890" w:type="dxa"/>
            <w:shd w:val="clear" w:color="auto" w:fill="FFFFFF"/>
            <w:tcMar>
              <w:top w:w="120" w:type="dxa"/>
              <w:left w:w="140" w:type="dxa"/>
              <w:bottom w:w="120" w:type="dxa"/>
              <w:right w:w="140" w:type="dxa"/>
            </w:tcMar>
            <w:vAlign w:val="center"/>
          </w:tcPr>
          <w:p w14:paraId="380B2D2A" w14:textId="77777777" w:rsidR="00DA5EB4" w:rsidRDefault="00000000">
            <w:pPr>
              <w:spacing w:after="0" w:line="276" w:lineRule="auto"/>
            </w:pPr>
            <w:r>
              <w:rPr>
                <w:sz w:val="21"/>
              </w:rPr>
              <w:t>FR-06: Soil OCR &amp; Prescription</w:t>
            </w:r>
          </w:p>
        </w:tc>
        <w:tc>
          <w:tcPr>
            <w:tcW w:w="2890" w:type="dxa"/>
            <w:shd w:val="clear" w:color="auto" w:fill="FFFFFF"/>
            <w:tcMar>
              <w:top w:w="120" w:type="dxa"/>
              <w:left w:w="140" w:type="dxa"/>
              <w:bottom w:w="120" w:type="dxa"/>
              <w:right w:w="140" w:type="dxa"/>
            </w:tcMar>
            <w:vAlign w:val="center"/>
          </w:tcPr>
          <w:p w14:paraId="1FD07EB3" w14:textId="77777777" w:rsidR="00DA5EB4" w:rsidRDefault="00000000">
            <w:pPr>
              <w:spacing w:after="0" w:line="276" w:lineRule="auto"/>
            </w:pPr>
            <w:r>
              <w:rPr>
                <w:sz w:val="21"/>
              </w:rPr>
              <w:t xml:space="preserve">The system shall extract NPK and pH values from uploaded Soil Health Cards using CLAHE + </w:t>
            </w:r>
            <w:proofErr w:type="spellStart"/>
            <w:r>
              <w:rPr>
                <w:sz w:val="21"/>
              </w:rPr>
              <w:t>EasyOCR</w:t>
            </w:r>
            <w:proofErr w:type="spellEnd"/>
            <w:r>
              <w:rPr>
                <w:sz w:val="21"/>
              </w:rPr>
              <w:t>, calculating exact Urea, DAP, and MOP bag requirements per acre.</w:t>
            </w:r>
          </w:p>
        </w:tc>
        <w:tc>
          <w:tcPr>
            <w:tcW w:w="2890" w:type="dxa"/>
            <w:shd w:val="clear" w:color="auto" w:fill="FFFFFF"/>
            <w:tcMar>
              <w:top w:w="120" w:type="dxa"/>
              <w:left w:w="140" w:type="dxa"/>
              <w:bottom w:w="120" w:type="dxa"/>
              <w:right w:w="140" w:type="dxa"/>
            </w:tcMar>
            <w:vAlign w:val="center"/>
          </w:tcPr>
          <w:p w14:paraId="1C9955B9" w14:textId="77777777" w:rsidR="00DA5EB4" w:rsidRDefault="00000000">
            <w:pPr>
              <w:spacing w:after="0" w:line="276" w:lineRule="auto"/>
            </w:pPr>
            <w:r>
              <w:rPr>
                <w:sz w:val="21"/>
              </w:rPr>
              <w:t>OCR Regression Validation</w:t>
            </w:r>
          </w:p>
        </w:tc>
      </w:tr>
      <w:tr w:rsidR="00DA5EB4" w14:paraId="7546A9EB" w14:textId="77777777">
        <w:trPr>
          <w:jc w:val="center"/>
        </w:trPr>
        <w:tc>
          <w:tcPr>
            <w:tcW w:w="2890" w:type="dxa"/>
            <w:shd w:val="clear" w:color="auto" w:fill="F4F7F5"/>
            <w:tcMar>
              <w:top w:w="120" w:type="dxa"/>
              <w:left w:w="140" w:type="dxa"/>
              <w:bottom w:w="120" w:type="dxa"/>
              <w:right w:w="140" w:type="dxa"/>
            </w:tcMar>
            <w:vAlign w:val="center"/>
          </w:tcPr>
          <w:p w14:paraId="0CC0BBB7" w14:textId="77777777" w:rsidR="00DA5EB4" w:rsidRDefault="00000000">
            <w:pPr>
              <w:spacing w:after="0" w:line="276" w:lineRule="auto"/>
            </w:pPr>
            <w:r>
              <w:rPr>
                <w:sz w:val="21"/>
              </w:rPr>
              <w:t>FR-07: Yield &amp; Risk Prediction</w:t>
            </w:r>
          </w:p>
        </w:tc>
        <w:tc>
          <w:tcPr>
            <w:tcW w:w="2890" w:type="dxa"/>
            <w:shd w:val="clear" w:color="auto" w:fill="F4F7F5"/>
            <w:tcMar>
              <w:top w:w="120" w:type="dxa"/>
              <w:left w:w="140" w:type="dxa"/>
              <w:bottom w:w="120" w:type="dxa"/>
              <w:right w:w="140" w:type="dxa"/>
            </w:tcMar>
            <w:vAlign w:val="center"/>
          </w:tcPr>
          <w:p w14:paraId="58EE0B0F" w14:textId="77777777" w:rsidR="00DA5EB4" w:rsidRDefault="00000000">
            <w:pPr>
              <w:spacing w:after="0" w:line="276" w:lineRule="auto"/>
            </w:pPr>
            <w:r>
              <w:rPr>
                <w:sz w:val="21"/>
              </w:rPr>
              <w:t>The system shall execute trained Random Forest regressors to predict crop harvest yield (kg/ha) and actuarial farm risk score (0–100) with confidence intervals.</w:t>
            </w:r>
          </w:p>
        </w:tc>
        <w:tc>
          <w:tcPr>
            <w:tcW w:w="2890" w:type="dxa"/>
            <w:shd w:val="clear" w:color="auto" w:fill="F4F7F5"/>
            <w:tcMar>
              <w:top w:w="120" w:type="dxa"/>
              <w:left w:w="140" w:type="dxa"/>
              <w:bottom w:w="120" w:type="dxa"/>
              <w:right w:w="140" w:type="dxa"/>
            </w:tcMar>
            <w:vAlign w:val="center"/>
          </w:tcPr>
          <w:p w14:paraId="3F2B2567" w14:textId="77777777" w:rsidR="00DA5EB4" w:rsidRDefault="00000000">
            <w:pPr>
              <w:spacing w:after="0" w:line="276" w:lineRule="auto"/>
            </w:pPr>
            <w:r>
              <w:rPr>
                <w:sz w:val="21"/>
              </w:rPr>
              <w:t>Model Test Split Benchmark</w:t>
            </w:r>
          </w:p>
        </w:tc>
      </w:tr>
      <w:tr w:rsidR="00DA5EB4" w14:paraId="484B864A" w14:textId="77777777">
        <w:trPr>
          <w:jc w:val="center"/>
        </w:trPr>
        <w:tc>
          <w:tcPr>
            <w:tcW w:w="2890" w:type="dxa"/>
            <w:shd w:val="clear" w:color="auto" w:fill="FFFFFF"/>
            <w:tcMar>
              <w:top w:w="120" w:type="dxa"/>
              <w:left w:w="140" w:type="dxa"/>
              <w:bottom w:w="120" w:type="dxa"/>
              <w:right w:w="140" w:type="dxa"/>
            </w:tcMar>
            <w:vAlign w:val="center"/>
          </w:tcPr>
          <w:p w14:paraId="32F1A3D8" w14:textId="77777777" w:rsidR="00DA5EB4" w:rsidRDefault="00000000">
            <w:pPr>
              <w:spacing w:after="0" w:line="276" w:lineRule="auto"/>
            </w:pPr>
            <w:r>
              <w:rPr>
                <w:sz w:val="21"/>
              </w:rPr>
              <w:t>FR-08: Mandi Analytics</w:t>
            </w:r>
          </w:p>
        </w:tc>
        <w:tc>
          <w:tcPr>
            <w:tcW w:w="2890" w:type="dxa"/>
            <w:shd w:val="clear" w:color="auto" w:fill="FFFFFF"/>
            <w:tcMar>
              <w:top w:w="120" w:type="dxa"/>
              <w:left w:w="140" w:type="dxa"/>
              <w:bottom w:w="120" w:type="dxa"/>
              <w:right w:w="140" w:type="dxa"/>
            </w:tcMar>
            <w:vAlign w:val="center"/>
          </w:tcPr>
          <w:p w14:paraId="7B275887" w14:textId="77777777" w:rsidR="00DA5EB4" w:rsidRDefault="00000000">
            <w:pPr>
              <w:spacing w:after="0" w:line="276" w:lineRule="auto"/>
            </w:pPr>
            <w:r>
              <w:rPr>
                <w:sz w:val="21"/>
              </w:rPr>
              <w:t>The system shall maintain cached daily APMC spot rates across 47 crops and 21 soils with bilingual (English/Hindi) search, price spreads, and MSP comparison.</w:t>
            </w:r>
          </w:p>
        </w:tc>
        <w:tc>
          <w:tcPr>
            <w:tcW w:w="2890" w:type="dxa"/>
            <w:shd w:val="clear" w:color="auto" w:fill="FFFFFF"/>
            <w:tcMar>
              <w:top w:w="120" w:type="dxa"/>
              <w:left w:w="140" w:type="dxa"/>
              <w:bottom w:w="120" w:type="dxa"/>
              <w:right w:w="140" w:type="dxa"/>
            </w:tcMar>
            <w:vAlign w:val="center"/>
          </w:tcPr>
          <w:p w14:paraId="2F7C22B0" w14:textId="77777777" w:rsidR="00DA5EB4" w:rsidRDefault="00000000">
            <w:pPr>
              <w:spacing w:after="0" w:line="276" w:lineRule="auto"/>
            </w:pPr>
            <w:proofErr w:type="spellStart"/>
            <w:r>
              <w:rPr>
                <w:sz w:val="21"/>
              </w:rPr>
              <w:t>Agmarknet</w:t>
            </w:r>
            <w:proofErr w:type="spellEnd"/>
            <w:r>
              <w:rPr>
                <w:sz w:val="21"/>
              </w:rPr>
              <w:t xml:space="preserve"> Live Ingestion</w:t>
            </w:r>
          </w:p>
        </w:tc>
      </w:tr>
      <w:tr w:rsidR="00DA5EB4" w14:paraId="69C596BE" w14:textId="77777777">
        <w:trPr>
          <w:jc w:val="center"/>
        </w:trPr>
        <w:tc>
          <w:tcPr>
            <w:tcW w:w="2890" w:type="dxa"/>
            <w:shd w:val="clear" w:color="auto" w:fill="F4F7F5"/>
            <w:tcMar>
              <w:top w:w="120" w:type="dxa"/>
              <w:left w:w="140" w:type="dxa"/>
              <w:bottom w:w="120" w:type="dxa"/>
              <w:right w:w="140" w:type="dxa"/>
            </w:tcMar>
            <w:vAlign w:val="center"/>
          </w:tcPr>
          <w:p w14:paraId="146BA23F" w14:textId="77777777" w:rsidR="00DA5EB4" w:rsidRDefault="00000000">
            <w:pPr>
              <w:spacing w:after="0" w:line="276" w:lineRule="auto"/>
            </w:pPr>
            <w:r>
              <w:rPr>
                <w:sz w:val="21"/>
              </w:rPr>
              <w:t>FR-09: Admin Broadcast Alerts</w:t>
            </w:r>
          </w:p>
        </w:tc>
        <w:tc>
          <w:tcPr>
            <w:tcW w:w="2890" w:type="dxa"/>
            <w:shd w:val="clear" w:color="auto" w:fill="F4F7F5"/>
            <w:tcMar>
              <w:top w:w="120" w:type="dxa"/>
              <w:left w:w="140" w:type="dxa"/>
              <w:bottom w:w="120" w:type="dxa"/>
              <w:right w:w="140" w:type="dxa"/>
            </w:tcMar>
            <w:vAlign w:val="center"/>
          </w:tcPr>
          <w:p w14:paraId="003C0ACE" w14:textId="77777777" w:rsidR="00DA5EB4" w:rsidRDefault="00000000">
            <w:pPr>
              <w:spacing w:after="0" w:line="276" w:lineRule="auto"/>
            </w:pPr>
            <w:r>
              <w:rPr>
                <w:sz w:val="21"/>
              </w:rPr>
              <w:t>Administrators shall possess access to review pending parcel registrations, inspect risk telemetry, and broadcast crop-specific urgent alerts to farmers.</w:t>
            </w:r>
          </w:p>
        </w:tc>
        <w:tc>
          <w:tcPr>
            <w:tcW w:w="2890" w:type="dxa"/>
            <w:shd w:val="clear" w:color="auto" w:fill="F4F7F5"/>
            <w:tcMar>
              <w:top w:w="120" w:type="dxa"/>
              <w:left w:w="140" w:type="dxa"/>
              <w:bottom w:w="120" w:type="dxa"/>
              <w:right w:w="140" w:type="dxa"/>
            </w:tcMar>
            <w:vAlign w:val="center"/>
          </w:tcPr>
          <w:p w14:paraId="1A7731FE" w14:textId="77777777" w:rsidR="00DA5EB4" w:rsidRDefault="00000000">
            <w:pPr>
              <w:spacing w:after="0" w:line="276" w:lineRule="auto"/>
            </w:pPr>
            <w:r>
              <w:rPr>
                <w:sz w:val="21"/>
              </w:rPr>
              <w:t>Role-Based Access Control</w:t>
            </w:r>
          </w:p>
        </w:tc>
      </w:tr>
    </w:tbl>
    <w:p w14:paraId="5C34EB71" w14:textId="77777777" w:rsidR="00DA5EB4" w:rsidRDefault="00DA5EB4">
      <w:pPr>
        <w:spacing w:after="80" w:line="240" w:lineRule="auto"/>
      </w:pPr>
    </w:p>
    <w:p w14:paraId="75393A18" w14:textId="77777777" w:rsidR="00DA5EB4" w:rsidRDefault="00000000">
      <w:pPr>
        <w:keepNext/>
        <w:spacing w:before="160" w:after="60"/>
      </w:pPr>
      <w:r>
        <w:rPr>
          <w:b/>
          <w:color w:val="1E462D"/>
        </w:rPr>
        <w:lastRenderedPageBreak/>
        <w:t>3.3.3 Performance and Security Requirements</w:t>
      </w:r>
    </w:p>
    <w:p w14:paraId="2F76A813" w14:textId="77777777" w:rsidR="00DA5EB4" w:rsidRDefault="00000000">
      <w:pPr>
        <w:spacing w:after="80" w:line="324" w:lineRule="auto"/>
        <w:ind w:left="360" w:hanging="360"/>
      </w:pPr>
      <w:r>
        <w:rPr>
          <w:b/>
        </w:rPr>
        <w:t>1. API Latency</w:t>
      </w:r>
      <w:r>
        <w:t>: 95% of standard REST API requests must respond within 250 milliseconds under nominal network conditions. Deep learning computer vision inference must complete within 500 milliseconds on CPU infrastructure.</w:t>
      </w:r>
    </w:p>
    <w:p w14:paraId="761AB664" w14:textId="77777777" w:rsidR="00DA5EB4" w:rsidRDefault="00000000">
      <w:pPr>
        <w:spacing w:after="80" w:line="324" w:lineRule="auto"/>
        <w:ind w:left="360" w:hanging="360"/>
      </w:pPr>
      <w:r>
        <w:rPr>
          <w:b/>
        </w:rPr>
        <w:t>2. Database Concurrency</w:t>
      </w:r>
      <w:r>
        <w:t>: The PostgreSQL async connection pool (</w:t>
      </w:r>
      <w:proofErr w:type="spellStart"/>
      <w:r>
        <w:rPr>
          <w:rFonts w:ascii="Consolas" w:hAnsi="Consolas"/>
          <w:color w:val="B42828"/>
          <w:sz w:val="21"/>
        </w:rPr>
        <w:t>pool_pre_ping</w:t>
      </w:r>
      <w:proofErr w:type="spellEnd"/>
      <w:r>
        <w:rPr>
          <w:rFonts w:ascii="Consolas" w:hAnsi="Consolas"/>
          <w:color w:val="B42828"/>
          <w:sz w:val="21"/>
        </w:rPr>
        <w:t>=True</w:t>
      </w:r>
      <w:r>
        <w:t>) must support up to 50 concurrent transactions without connection exhaustion.</w:t>
      </w:r>
    </w:p>
    <w:p w14:paraId="79D42431" w14:textId="77777777" w:rsidR="00DA5EB4" w:rsidRDefault="00000000">
      <w:pPr>
        <w:spacing w:after="80" w:line="324" w:lineRule="auto"/>
        <w:ind w:left="360" w:hanging="360"/>
      </w:pPr>
      <w:r>
        <w:rPr>
          <w:b/>
        </w:rPr>
        <w:t>3. Zero-Trust Secrets Policy</w:t>
      </w:r>
      <w:r>
        <w:t>: Under no circumstances shall database passwords, API keys, or JWT private keys be committed to version control. All secrets are loaded through environment variables validated at application startup.</w:t>
      </w:r>
    </w:p>
    <w:p w14:paraId="5A7D7465" w14:textId="77777777" w:rsidR="00DA5EB4" w:rsidRDefault="00000000">
      <w:pPr>
        <w:spacing w:after="80" w:line="324" w:lineRule="auto"/>
        <w:ind w:left="360" w:hanging="360"/>
      </w:pPr>
      <w:r>
        <w:rPr>
          <w:b/>
        </w:rPr>
        <w:t>4. Data Privacy and Authorization</w:t>
      </w:r>
      <w:r>
        <w:t xml:space="preserve">: All farmer data (parcels, scans, soil reports, notifications) must be strictly isolated via foreign-key constraints linked to the authenticated </w:t>
      </w:r>
      <w:proofErr w:type="spellStart"/>
      <w:r>
        <w:rPr>
          <w:rFonts w:ascii="Consolas" w:hAnsi="Consolas"/>
          <w:color w:val="B42828"/>
          <w:sz w:val="21"/>
        </w:rPr>
        <w:t>user_id</w:t>
      </w:r>
      <w:proofErr w:type="spellEnd"/>
      <w:r>
        <w:t>, preventing unauthorized horizontal data traversal.</w:t>
      </w:r>
    </w:p>
    <w:p w14:paraId="19E725A1" w14:textId="77777777" w:rsidR="00DA5EB4" w:rsidRDefault="00000000">
      <w:pPr>
        <w:keepNext/>
        <w:spacing w:before="160" w:after="60"/>
      </w:pPr>
      <w:r>
        <w:rPr>
          <w:b/>
          <w:color w:val="1E462D"/>
        </w:rPr>
        <w:t>3.3.4 Look and Feel Requirements</w:t>
      </w:r>
    </w:p>
    <w:p w14:paraId="539B4A48" w14:textId="77777777" w:rsidR="00DA5EB4" w:rsidRDefault="00000000">
      <w:pPr>
        <w:spacing w:after="80" w:line="324" w:lineRule="auto"/>
        <w:ind w:left="360" w:hanging="360"/>
      </w:pPr>
      <w:r>
        <w:rPr>
          <w:b/>
        </w:rPr>
        <w:t>1. Design Aesthetics</w:t>
      </w:r>
      <w:r>
        <w:t xml:space="preserve">: The user interface must employ a modern, professional agronomic aesthetic featuring an emerald-slate color palette, clean typography (Inter / Roboto), </w:t>
      </w:r>
      <w:proofErr w:type="spellStart"/>
      <w:r>
        <w:t>glassmorphism</w:t>
      </w:r>
      <w:proofErr w:type="spellEnd"/>
      <w:r>
        <w:t xml:space="preserve"> cards, and responsive data tables.</w:t>
      </w:r>
    </w:p>
    <w:p w14:paraId="077DA039" w14:textId="77777777" w:rsidR="00DA5EB4" w:rsidRDefault="00000000">
      <w:pPr>
        <w:spacing w:after="80" w:line="324" w:lineRule="auto"/>
        <w:ind w:left="360" w:hanging="360"/>
      </w:pPr>
      <w:r>
        <w:rPr>
          <w:b/>
        </w:rPr>
        <w:t>2. Bilingual Presentation</w:t>
      </w:r>
      <w:r>
        <w:t>: All 47 agricultural commodities and 21 soil types must display bilingual nomenclature (English and Hindi Devanagari) to guarantee usability for rural smallholders.</w:t>
      </w:r>
    </w:p>
    <w:p w14:paraId="79786C0B" w14:textId="77777777" w:rsidR="00DA5EB4" w:rsidRDefault="00000000">
      <w:pPr>
        <w:spacing w:after="80" w:line="324" w:lineRule="auto"/>
        <w:ind w:left="360" w:hanging="360"/>
      </w:pPr>
      <w:r>
        <w:rPr>
          <w:b/>
        </w:rPr>
        <w:t>3. Visual Feedback &amp; State Handling</w:t>
      </w:r>
      <w:r>
        <w:t>: Every interactive screen must gracefully display dedicated loading spinners, clear empty-state illustrations, and helpful, human-readable error banners.</w:t>
      </w:r>
    </w:p>
    <w:p w14:paraId="1BD5CAD3" w14:textId="77777777" w:rsidR="00DA5EB4" w:rsidRDefault="00000000">
      <w:pPr>
        <w:keepNext/>
        <w:spacing w:before="160" w:after="60"/>
      </w:pPr>
      <w:r>
        <w:rPr>
          <w:b/>
          <w:color w:val="1E462D"/>
        </w:rPr>
        <w:t>3.3.5 Interface and Environmental Requirements</w:t>
      </w:r>
    </w:p>
    <w:p w14:paraId="73D2B89F" w14:textId="77777777" w:rsidR="00DA5EB4" w:rsidRDefault="00000000">
      <w:pPr>
        <w:spacing w:after="80" w:line="324" w:lineRule="auto"/>
        <w:ind w:left="360" w:hanging="360"/>
      </w:pPr>
      <w:r>
        <w:rPr>
          <w:b/>
        </w:rPr>
        <w:t>1. External API Integrations</w:t>
      </w:r>
      <w:r>
        <w:t>: Robust adapters with circuit breakers and fallback caching for:</w:t>
      </w:r>
    </w:p>
    <w:p w14:paraId="76019FE6" w14:textId="77777777" w:rsidR="00DA5EB4" w:rsidRDefault="00000000">
      <w:pPr>
        <w:spacing w:after="80" w:line="324" w:lineRule="auto"/>
        <w:ind w:left="360" w:hanging="360"/>
      </w:pPr>
      <w:r>
        <w:rPr>
          <w:b/>
        </w:rPr>
        <w:t xml:space="preserve">• </w:t>
      </w:r>
      <w:r>
        <w:t>European Space Agency Copernicus Data Space Ecosystem (CDSE)</w:t>
      </w:r>
    </w:p>
    <w:p w14:paraId="37602960" w14:textId="77777777" w:rsidR="00DA5EB4" w:rsidRDefault="00000000">
      <w:pPr>
        <w:spacing w:after="80" w:line="324" w:lineRule="auto"/>
        <w:ind w:left="360" w:hanging="360"/>
      </w:pPr>
      <w:r>
        <w:rPr>
          <w:b/>
        </w:rPr>
        <w:t xml:space="preserve">• </w:t>
      </w:r>
      <w:r>
        <w:t>Open-</w:t>
      </w:r>
      <w:proofErr w:type="spellStart"/>
      <w:r>
        <w:t>Meteo</w:t>
      </w:r>
      <w:proofErr w:type="spellEnd"/>
      <w:r>
        <w:t xml:space="preserve"> &amp; </w:t>
      </w:r>
      <w:proofErr w:type="spellStart"/>
      <w:r>
        <w:t>OpenWeatherMap</w:t>
      </w:r>
      <w:proofErr w:type="spellEnd"/>
      <w:r>
        <w:t xml:space="preserve"> </w:t>
      </w:r>
      <w:proofErr w:type="spellStart"/>
      <w:r>
        <w:t>Agro</w:t>
      </w:r>
      <w:proofErr w:type="spellEnd"/>
      <w:r>
        <w:t>-Meteorological APIs</w:t>
      </w:r>
    </w:p>
    <w:p w14:paraId="7F201439" w14:textId="77777777" w:rsidR="00DA5EB4" w:rsidRDefault="00000000">
      <w:pPr>
        <w:spacing w:after="80" w:line="324" w:lineRule="auto"/>
        <w:ind w:left="360" w:hanging="360"/>
      </w:pPr>
      <w:r>
        <w:rPr>
          <w:b/>
        </w:rPr>
        <w:t xml:space="preserve">• </w:t>
      </w:r>
      <w:r>
        <w:t>Government of India Open Government Data (</w:t>
      </w:r>
      <w:r>
        <w:rPr>
          <w:rFonts w:ascii="Consolas" w:hAnsi="Consolas"/>
          <w:color w:val="B42828"/>
          <w:sz w:val="21"/>
        </w:rPr>
        <w:t>data.gov.in</w:t>
      </w:r>
      <w:r>
        <w:t xml:space="preserve">) </w:t>
      </w:r>
      <w:proofErr w:type="spellStart"/>
      <w:r>
        <w:t>Agmarknet</w:t>
      </w:r>
      <w:proofErr w:type="spellEnd"/>
      <w:r>
        <w:t xml:space="preserve"> Portal</w:t>
      </w:r>
    </w:p>
    <w:p w14:paraId="0CB4D26F" w14:textId="77777777" w:rsidR="00DA5EB4" w:rsidRDefault="00000000">
      <w:pPr>
        <w:spacing w:after="80" w:line="324" w:lineRule="auto"/>
        <w:ind w:left="360" w:hanging="360"/>
      </w:pPr>
      <w:r>
        <w:rPr>
          <w:b/>
        </w:rPr>
        <w:t>2. Client Cross-Compatibility</w:t>
      </w:r>
      <w:r>
        <w:t>: Seamless operation across modern Chromium, Gecko, and WebKit rendering engines (Google Chrome, Mozilla Firefox, Microsoft Edge, Apple Safari).</w:t>
      </w:r>
    </w:p>
    <w:p w14:paraId="0FF9AC64" w14:textId="77777777" w:rsidR="00DA5EB4" w:rsidRDefault="00000000">
      <w:pPr>
        <w:pStyle w:val="Heading3"/>
        <w:spacing w:before="200" w:after="80"/>
      </w:pPr>
      <w:r>
        <w:lastRenderedPageBreak/>
        <w:t>3.4 Summary</w:t>
      </w:r>
    </w:p>
    <w:p w14:paraId="117D2B22" w14:textId="09EC6A3B" w:rsidR="00A04C66" w:rsidRDefault="00000000">
      <w:r>
        <w:t xml:space="preserve">Chapter 3 outlined the foundational requirements governing </w:t>
      </w:r>
      <w:proofErr w:type="spellStart"/>
      <w:r>
        <w:t>AgriShield</w:t>
      </w:r>
      <w:proofErr w:type="spellEnd"/>
      <w:r>
        <w:t>, establishing rigorous hardware/software specifications, functional deliverables across nine core modules, performance benchmarks, and strict zero-trust security policies.</w:t>
      </w:r>
    </w:p>
    <w:p w14:paraId="0C1B75ED" w14:textId="77777777" w:rsidR="00DA5EB4" w:rsidRDefault="00000000">
      <w:pPr>
        <w:pStyle w:val="Heading1"/>
        <w:spacing w:before="360" w:after="160"/>
        <w:jc w:val="center"/>
      </w:pPr>
      <w:r>
        <w:t>CHAPTER-4: DESIGN METHODOLOGY AND ITS NOVELTY</w:t>
      </w:r>
    </w:p>
    <w:p w14:paraId="1487C3F7" w14:textId="77777777" w:rsidR="00DA5EB4" w:rsidRDefault="00000000">
      <w:pPr>
        <w:pStyle w:val="Heading3"/>
        <w:spacing w:before="200" w:after="80"/>
      </w:pPr>
      <w:r>
        <w:t>4.1 Methodology and Goal</w:t>
      </w:r>
    </w:p>
    <w:p w14:paraId="37759D6B" w14:textId="77777777" w:rsidR="00DA5EB4" w:rsidRDefault="00000000">
      <w:r>
        <w:t xml:space="preserve">The overarching methodology of </w:t>
      </w:r>
      <w:proofErr w:type="spellStart"/>
      <w:r>
        <w:t>AgriShield</w:t>
      </w:r>
      <w:proofErr w:type="spellEnd"/>
      <w:r>
        <w:t xml:space="preserve"> is predicated on a </w:t>
      </w:r>
      <w:r>
        <w:rPr>
          <w:b/>
        </w:rPr>
        <w:t>Decoupled Three-Tier Microservice Architecture</w:t>
      </w:r>
      <w:r>
        <w:t>. This architectural pattern isolates resource-intensive deep learning inference and spatial computations from the user-facing web tier and relational business logic. The primary engineering goal is to maintain absolute system resilience: external API rate-limiting or heavy neural network execution should never degrade dashboard responsiveness or transactional stability.</w:t>
      </w:r>
    </w:p>
    <w:tbl>
      <w:tblPr>
        <w:tblW w:w="0" w:type="auto"/>
        <w:jc w:val="center"/>
        <w:tblLook w:val="04A0" w:firstRow="1" w:lastRow="0" w:firstColumn="1" w:lastColumn="0" w:noHBand="0" w:noVBand="1"/>
      </w:tblPr>
      <w:tblGrid>
        <w:gridCol w:w="8641"/>
      </w:tblGrid>
      <w:tr w:rsidR="00DA5EB4" w14:paraId="3F7F4D4B" w14:textId="77777777">
        <w:trPr>
          <w:jc w:val="center"/>
        </w:trPr>
        <w:tc>
          <w:tcPr>
            <w:tcW w:w="8669" w:type="dxa"/>
            <w:tcBorders>
              <w:top w:val="single" w:sz="4" w:space="0" w:color="E0E0E0"/>
              <w:left w:val="single" w:sz="18" w:space="0" w:color="2E7D32"/>
              <w:bottom w:val="single" w:sz="4" w:space="0" w:color="E0E0E0"/>
              <w:right w:val="single" w:sz="4" w:space="0" w:color="E0E0E0"/>
            </w:tcBorders>
            <w:shd w:val="clear" w:color="auto" w:fill="F8F9FA"/>
            <w:tcMar>
              <w:top w:w="140" w:type="dxa"/>
              <w:left w:w="180" w:type="dxa"/>
              <w:bottom w:w="140" w:type="dxa"/>
              <w:right w:w="180" w:type="dxa"/>
            </w:tcMar>
          </w:tcPr>
          <w:p w14:paraId="3C9D97D2" w14:textId="64A527C8" w:rsidR="002F739D" w:rsidRPr="002F739D" w:rsidRDefault="002F739D" w:rsidP="002F739D">
            <w:pPr>
              <w:spacing w:after="40" w:line="276" w:lineRule="auto"/>
              <w:rPr>
                <w:lang w:val="en-IN"/>
              </w:rPr>
            </w:pPr>
            <w:r w:rsidRPr="002F739D">
              <w:rPr>
                <w:noProof/>
                <w:lang w:val="en-IN"/>
              </w:rPr>
              <w:drawing>
                <wp:inline distT="0" distB="0" distL="0" distR="0" wp14:anchorId="796F4456" wp14:editId="4006EC54">
                  <wp:extent cx="5504815" cy="3424555"/>
                  <wp:effectExtent l="0" t="0" r="635" b="4445"/>
                  <wp:docPr id="1695468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4815" cy="3424555"/>
                          </a:xfrm>
                          <a:prstGeom prst="rect">
                            <a:avLst/>
                          </a:prstGeom>
                          <a:noFill/>
                          <a:ln>
                            <a:noFill/>
                          </a:ln>
                        </pic:spPr>
                      </pic:pic>
                    </a:graphicData>
                  </a:graphic>
                </wp:inline>
              </w:drawing>
            </w:r>
          </w:p>
          <w:p w14:paraId="3624DEAC" w14:textId="06C9AA14" w:rsidR="00DA5EB4" w:rsidRDefault="00DA5EB4">
            <w:pPr>
              <w:spacing w:after="40" w:line="276" w:lineRule="auto"/>
            </w:pPr>
          </w:p>
        </w:tc>
      </w:tr>
    </w:tbl>
    <w:p w14:paraId="11C503CD" w14:textId="77777777" w:rsidR="00DA5EB4" w:rsidRDefault="00DA5EB4">
      <w:pPr>
        <w:spacing w:after="80" w:line="240" w:lineRule="auto"/>
      </w:pPr>
    </w:p>
    <w:p w14:paraId="4E2F82DF" w14:textId="77777777" w:rsidR="00DA5EB4" w:rsidRDefault="00000000">
      <w:r>
        <w:rPr>
          <w:i/>
        </w:rPr>
        <w:t xml:space="preserve">Figure 4.1: End-to-End </w:t>
      </w:r>
      <w:proofErr w:type="spellStart"/>
      <w:r>
        <w:rPr>
          <w:i/>
        </w:rPr>
        <w:t>AgriShield</w:t>
      </w:r>
      <w:proofErr w:type="spellEnd"/>
      <w:r>
        <w:rPr>
          <w:i/>
        </w:rPr>
        <w:t xml:space="preserve"> Functional Flow &amp; Telemetry Ingestion Pipeline</w:t>
      </w:r>
    </w:p>
    <w:p w14:paraId="0FBC9615" w14:textId="77777777" w:rsidR="00DA5EB4" w:rsidRDefault="00000000">
      <w:pPr>
        <w:pStyle w:val="Heading3"/>
        <w:spacing w:before="200" w:after="80"/>
      </w:pPr>
      <w:r>
        <w:t>4.2 Functional Modules Design and Analysis</w:t>
      </w:r>
    </w:p>
    <w:p w14:paraId="50D65AC7" w14:textId="77777777" w:rsidR="00DA5EB4" w:rsidRDefault="00000000">
      <w:proofErr w:type="spellStart"/>
      <w:r>
        <w:t>AgriShield</w:t>
      </w:r>
      <w:proofErr w:type="spellEnd"/>
      <w:r>
        <w:t xml:space="preserve"> partitions its responsibilities into six primary functional modules:</w:t>
      </w:r>
    </w:p>
    <w:p w14:paraId="4A655225" w14:textId="77777777" w:rsidR="00DA5EB4" w:rsidRDefault="00000000">
      <w:pPr>
        <w:spacing w:after="80" w:line="324" w:lineRule="auto"/>
        <w:ind w:left="360" w:hanging="360"/>
      </w:pPr>
      <w:r>
        <w:rPr>
          <w:b/>
        </w:rPr>
        <w:lastRenderedPageBreak/>
        <w:t>1. Parcel Registration &amp; Geodesic Validation Module</w:t>
      </w:r>
      <w:r>
        <w:t>: Converts raw GPS coordinates into verified spatial polygons, calculating geodesic area on the WGS84 ellipsoid.</w:t>
      </w:r>
    </w:p>
    <w:p w14:paraId="2C0D24B8" w14:textId="77777777" w:rsidR="00DA5EB4" w:rsidRDefault="00000000">
      <w:pPr>
        <w:spacing w:after="80" w:line="324" w:lineRule="auto"/>
        <w:ind w:left="360" w:hanging="360"/>
      </w:pPr>
      <w:r>
        <w:rPr>
          <w:b/>
        </w:rPr>
        <w:t>2. Satellite Vegetation Radiometry Module</w:t>
      </w:r>
      <w:r>
        <w:t>: Ingests Sentinel-2 L2A multispectral data, generating NDVI, NDMI, and NDWI indices to track canopy vigor and moisture stress.</w:t>
      </w:r>
    </w:p>
    <w:p w14:paraId="0F466111" w14:textId="77777777" w:rsidR="00DA5EB4" w:rsidRDefault="00000000">
      <w:pPr>
        <w:spacing w:after="80" w:line="324" w:lineRule="auto"/>
        <w:ind w:left="360" w:hanging="360"/>
      </w:pPr>
      <w:r>
        <w:rPr>
          <w:b/>
        </w:rPr>
        <w:t xml:space="preserve">3. </w:t>
      </w:r>
      <w:proofErr w:type="spellStart"/>
      <w:r>
        <w:rPr>
          <w:b/>
        </w:rPr>
        <w:t>Agro</w:t>
      </w:r>
      <w:proofErr w:type="spellEnd"/>
      <w:r>
        <w:rPr>
          <w:b/>
        </w:rPr>
        <w:t>-Meteorological &amp; Evapotranspiration Module</w:t>
      </w:r>
      <w:r>
        <w:t>: Ingests 7-day weather forecasts, applying crop-specific $</w:t>
      </w:r>
      <w:proofErr w:type="spellStart"/>
      <w:r>
        <w:t>K_c</w:t>
      </w:r>
      <w:proofErr w:type="spellEnd"/>
      <w:r>
        <w:t>$ coefficients to prescribe precision irrigation schedules.</w:t>
      </w:r>
    </w:p>
    <w:p w14:paraId="1A0681D3" w14:textId="77777777" w:rsidR="00DA5EB4" w:rsidRDefault="00000000">
      <w:pPr>
        <w:spacing w:after="80" w:line="324" w:lineRule="auto"/>
        <w:ind w:left="360" w:hanging="360"/>
      </w:pPr>
      <w:r>
        <w:rPr>
          <w:b/>
        </w:rPr>
        <w:t>4. Computer Vision Pathology Diagnostic Module</w:t>
      </w:r>
      <w:r>
        <w:t>: Processes leaf photographs via EfficientNet-B0 to diagnose disease pathogens, severity levels, and chemical/organic treatments.</w:t>
      </w:r>
    </w:p>
    <w:p w14:paraId="06AF3B6C" w14:textId="77777777" w:rsidR="00DA5EB4" w:rsidRDefault="00000000">
      <w:pPr>
        <w:spacing w:after="80" w:line="324" w:lineRule="auto"/>
        <w:ind w:left="360" w:hanging="360"/>
      </w:pPr>
      <w:r>
        <w:rPr>
          <w:b/>
        </w:rPr>
        <w:t>5. Document AI Soil Health Parser &amp; Fertilizer Balancer Module</w:t>
      </w:r>
      <w:r>
        <w:t xml:space="preserve">: Extracts NPK and pH values from Soil Health Cards using </w:t>
      </w:r>
      <w:proofErr w:type="spellStart"/>
      <w:r>
        <w:t>EasyOCR</w:t>
      </w:r>
      <w:proofErr w:type="spellEnd"/>
      <w:r>
        <w:t xml:space="preserve"> and CLAHE, calculating custom Urea, DAP, and MOP bag requirements.</w:t>
      </w:r>
    </w:p>
    <w:p w14:paraId="0B874174" w14:textId="77777777" w:rsidR="00DA5EB4" w:rsidRDefault="00000000">
      <w:pPr>
        <w:spacing w:after="80" w:line="324" w:lineRule="auto"/>
        <w:ind w:left="360" w:hanging="360"/>
      </w:pPr>
      <w:r>
        <w:rPr>
          <w:b/>
        </w:rPr>
        <w:t xml:space="preserve">6. </w:t>
      </w:r>
      <w:proofErr w:type="spellStart"/>
      <w:r>
        <w:rPr>
          <w:b/>
        </w:rPr>
        <w:t>Agmarknet</w:t>
      </w:r>
      <w:proofErr w:type="spellEnd"/>
      <w:r>
        <w:rPr>
          <w:b/>
        </w:rPr>
        <w:t xml:space="preserve"> Live Spot Market &amp; Revenue Module</w:t>
      </w:r>
      <w:r>
        <w:t>: Daily indexing of real-time APMC mandi prices and arrivals across 47 crops, supporting bilingual search and MSP spread analysis.</w:t>
      </w:r>
    </w:p>
    <w:p w14:paraId="5EE6C0DA" w14:textId="77777777" w:rsidR="00DA5EB4" w:rsidRDefault="00000000">
      <w:pPr>
        <w:pStyle w:val="Heading3"/>
        <w:spacing w:before="200" w:after="80"/>
      </w:pPr>
      <w:r>
        <w:t>4.3 Software Architectural Designs</w:t>
      </w:r>
    </w:p>
    <w:p w14:paraId="5581507F" w14:textId="77777777" w:rsidR="00DA5EB4" w:rsidRDefault="00000000">
      <w:r>
        <w:rPr>
          <w:i/>
        </w:rPr>
        <w:t>Table 4.1: Microservice Tier Responsibilities and Network Topologies</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889"/>
        <w:gridCol w:w="2890"/>
        <w:gridCol w:w="2890"/>
      </w:tblGrid>
      <w:tr w:rsidR="00DA5EB4" w14:paraId="65650193" w14:textId="77777777">
        <w:trPr>
          <w:jc w:val="center"/>
        </w:trPr>
        <w:tc>
          <w:tcPr>
            <w:tcW w:w="2890" w:type="dxa"/>
            <w:shd w:val="clear" w:color="auto" w:fill="1E4D2B"/>
            <w:tcMar>
              <w:top w:w="120" w:type="dxa"/>
              <w:left w:w="140" w:type="dxa"/>
              <w:bottom w:w="120" w:type="dxa"/>
              <w:right w:w="140" w:type="dxa"/>
            </w:tcMar>
            <w:vAlign w:val="center"/>
          </w:tcPr>
          <w:p w14:paraId="5CFA0827" w14:textId="77777777" w:rsidR="00DA5EB4" w:rsidRDefault="00000000">
            <w:pPr>
              <w:spacing w:after="0" w:line="276" w:lineRule="auto"/>
            </w:pPr>
            <w:r>
              <w:rPr>
                <w:b/>
                <w:color w:val="FFFFFF"/>
                <w:sz w:val="22"/>
              </w:rPr>
              <w:t>Architecture Tier</w:t>
            </w:r>
          </w:p>
        </w:tc>
        <w:tc>
          <w:tcPr>
            <w:tcW w:w="2890" w:type="dxa"/>
            <w:shd w:val="clear" w:color="auto" w:fill="1E4D2B"/>
            <w:tcMar>
              <w:top w:w="120" w:type="dxa"/>
              <w:left w:w="140" w:type="dxa"/>
              <w:bottom w:w="120" w:type="dxa"/>
              <w:right w:w="140" w:type="dxa"/>
            </w:tcMar>
            <w:vAlign w:val="center"/>
          </w:tcPr>
          <w:p w14:paraId="7F17AF35" w14:textId="77777777" w:rsidR="00DA5EB4" w:rsidRDefault="00000000">
            <w:pPr>
              <w:spacing w:after="0" w:line="276" w:lineRule="auto"/>
            </w:pPr>
            <w:r>
              <w:rPr>
                <w:b/>
                <w:color w:val="FFFFFF"/>
                <w:sz w:val="22"/>
              </w:rPr>
              <w:t>Hosting &amp; Port</w:t>
            </w:r>
          </w:p>
        </w:tc>
        <w:tc>
          <w:tcPr>
            <w:tcW w:w="2890" w:type="dxa"/>
            <w:shd w:val="clear" w:color="auto" w:fill="1E4D2B"/>
            <w:tcMar>
              <w:top w:w="120" w:type="dxa"/>
              <w:left w:w="140" w:type="dxa"/>
              <w:bottom w:w="120" w:type="dxa"/>
              <w:right w:w="140" w:type="dxa"/>
            </w:tcMar>
            <w:vAlign w:val="center"/>
          </w:tcPr>
          <w:p w14:paraId="4AA98BCD" w14:textId="77777777" w:rsidR="00DA5EB4" w:rsidRDefault="00000000">
            <w:pPr>
              <w:spacing w:after="0" w:line="276" w:lineRule="auto"/>
            </w:pPr>
            <w:r>
              <w:rPr>
                <w:b/>
                <w:color w:val="FFFFFF"/>
                <w:sz w:val="22"/>
              </w:rPr>
              <w:t>Core Responsibilities</w:t>
            </w:r>
          </w:p>
        </w:tc>
      </w:tr>
      <w:tr w:rsidR="00DA5EB4" w14:paraId="73E0D564" w14:textId="77777777">
        <w:trPr>
          <w:jc w:val="center"/>
        </w:trPr>
        <w:tc>
          <w:tcPr>
            <w:tcW w:w="2890" w:type="dxa"/>
            <w:shd w:val="clear" w:color="auto" w:fill="F4F7F5"/>
            <w:tcMar>
              <w:top w:w="120" w:type="dxa"/>
              <w:left w:w="140" w:type="dxa"/>
              <w:bottom w:w="120" w:type="dxa"/>
              <w:right w:w="140" w:type="dxa"/>
            </w:tcMar>
            <w:vAlign w:val="center"/>
          </w:tcPr>
          <w:p w14:paraId="6EFA56E4" w14:textId="77777777" w:rsidR="00DA5EB4" w:rsidRDefault="00000000">
            <w:pPr>
              <w:spacing w:after="0" w:line="276" w:lineRule="auto"/>
            </w:pPr>
            <w:r>
              <w:rPr>
                <w:sz w:val="21"/>
              </w:rPr>
              <w:t>Frontend Web Tier</w:t>
            </w:r>
          </w:p>
        </w:tc>
        <w:tc>
          <w:tcPr>
            <w:tcW w:w="2890" w:type="dxa"/>
            <w:shd w:val="clear" w:color="auto" w:fill="F4F7F5"/>
            <w:tcMar>
              <w:top w:w="120" w:type="dxa"/>
              <w:left w:w="140" w:type="dxa"/>
              <w:bottom w:w="120" w:type="dxa"/>
              <w:right w:w="140" w:type="dxa"/>
            </w:tcMar>
            <w:vAlign w:val="center"/>
          </w:tcPr>
          <w:p w14:paraId="14E457A6" w14:textId="77777777" w:rsidR="00DA5EB4" w:rsidRDefault="00000000">
            <w:pPr>
              <w:spacing w:after="0" w:line="276" w:lineRule="auto"/>
            </w:pPr>
            <w:proofErr w:type="spellStart"/>
            <w:r>
              <w:rPr>
                <w:sz w:val="21"/>
              </w:rPr>
              <w:t>Vercel</w:t>
            </w:r>
            <w:proofErr w:type="spellEnd"/>
            <w:r>
              <w:rPr>
                <w:sz w:val="21"/>
              </w:rPr>
              <w:t xml:space="preserve"> (Port 5173 in Dev)</w:t>
            </w:r>
          </w:p>
        </w:tc>
        <w:tc>
          <w:tcPr>
            <w:tcW w:w="2890" w:type="dxa"/>
            <w:shd w:val="clear" w:color="auto" w:fill="F4F7F5"/>
            <w:tcMar>
              <w:top w:w="120" w:type="dxa"/>
              <w:left w:w="140" w:type="dxa"/>
              <w:bottom w:w="120" w:type="dxa"/>
              <w:right w:w="140" w:type="dxa"/>
            </w:tcMar>
            <w:vAlign w:val="center"/>
          </w:tcPr>
          <w:p w14:paraId="170347A9" w14:textId="77777777" w:rsidR="00DA5EB4" w:rsidRDefault="00000000">
            <w:pPr>
              <w:spacing w:after="0" w:line="276" w:lineRule="auto"/>
            </w:pPr>
            <w:r>
              <w:rPr>
                <w:sz w:val="21"/>
              </w:rPr>
              <w:t>16-screen Single-Page Application (SPA); Leaflet GIS vector drawing; bilingual dynamic search; responsive interactive dashboards.</w:t>
            </w:r>
          </w:p>
        </w:tc>
      </w:tr>
      <w:tr w:rsidR="00DA5EB4" w14:paraId="687E52FD" w14:textId="77777777">
        <w:trPr>
          <w:jc w:val="center"/>
        </w:trPr>
        <w:tc>
          <w:tcPr>
            <w:tcW w:w="2890" w:type="dxa"/>
            <w:shd w:val="clear" w:color="auto" w:fill="FFFFFF"/>
            <w:tcMar>
              <w:top w:w="120" w:type="dxa"/>
              <w:left w:w="140" w:type="dxa"/>
              <w:bottom w:w="120" w:type="dxa"/>
              <w:right w:w="140" w:type="dxa"/>
            </w:tcMar>
            <w:vAlign w:val="center"/>
          </w:tcPr>
          <w:p w14:paraId="1367439C" w14:textId="77777777" w:rsidR="00DA5EB4" w:rsidRDefault="00000000">
            <w:pPr>
              <w:spacing w:after="0" w:line="276" w:lineRule="auto"/>
            </w:pPr>
            <w:r>
              <w:rPr>
                <w:sz w:val="21"/>
              </w:rPr>
              <w:t>Integration Backend Tier</w:t>
            </w:r>
          </w:p>
        </w:tc>
        <w:tc>
          <w:tcPr>
            <w:tcW w:w="2890" w:type="dxa"/>
            <w:shd w:val="clear" w:color="auto" w:fill="FFFFFF"/>
            <w:tcMar>
              <w:top w:w="120" w:type="dxa"/>
              <w:left w:w="140" w:type="dxa"/>
              <w:bottom w:w="120" w:type="dxa"/>
              <w:right w:w="140" w:type="dxa"/>
            </w:tcMar>
            <w:vAlign w:val="center"/>
          </w:tcPr>
          <w:p w14:paraId="7B9968E5" w14:textId="77777777" w:rsidR="00DA5EB4" w:rsidRDefault="00000000">
            <w:pPr>
              <w:spacing w:after="0" w:line="276" w:lineRule="auto"/>
            </w:pPr>
            <w:r>
              <w:rPr>
                <w:sz w:val="21"/>
              </w:rPr>
              <w:t>Render (Port 8000 in Dev)</w:t>
            </w:r>
          </w:p>
        </w:tc>
        <w:tc>
          <w:tcPr>
            <w:tcW w:w="2890" w:type="dxa"/>
            <w:shd w:val="clear" w:color="auto" w:fill="FFFFFF"/>
            <w:tcMar>
              <w:top w:w="120" w:type="dxa"/>
              <w:left w:w="140" w:type="dxa"/>
              <w:bottom w:w="120" w:type="dxa"/>
              <w:right w:w="140" w:type="dxa"/>
            </w:tcMar>
            <w:vAlign w:val="center"/>
          </w:tcPr>
          <w:p w14:paraId="475A265B" w14:textId="77777777" w:rsidR="00DA5EB4" w:rsidRDefault="00000000">
            <w:pPr>
              <w:spacing w:after="0" w:line="276" w:lineRule="auto"/>
            </w:pPr>
            <w:r>
              <w:rPr>
                <w:sz w:val="21"/>
              </w:rPr>
              <w:t xml:space="preserve">Authoritative business logic; JWT authentication; spatial polygon validation; external API orchestration; </w:t>
            </w:r>
            <w:proofErr w:type="spellStart"/>
            <w:r>
              <w:rPr>
                <w:sz w:val="21"/>
              </w:rPr>
              <w:t>Agmarknet</w:t>
            </w:r>
            <w:proofErr w:type="spellEnd"/>
            <w:r>
              <w:rPr>
                <w:sz w:val="21"/>
              </w:rPr>
              <w:t xml:space="preserve"> daily cache; database migrations.</w:t>
            </w:r>
          </w:p>
        </w:tc>
      </w:tr>
      <w:tr w:rsidR="00DA5EB4" w14:paraId="6B2CDA52" w14:textId="77777777">
        <w:trPr>
          <w:jc w:val="center"/>
        </w:trPr>
        <w:tc>
          <w:tcPr>
            <w:tcW w:w="2890" w:type="dxa"/>
            <w:shd w:val="clear" w:color="auto" w:fill="F4F7F5"/>
            <w:tcMar>
              <w:top w:w="120" w:type="dxa"/>
              <w:left w:w="140" w:type="dxa"/>
              <w:bottom w:w="120" w:type="dxa"/>
              <w:right w:w="140" w:type="dxa"/>
            </w:tcMar>
            <w:vAlign w:val="center"/>
          </w:tcPr>
          <w:p w14:paraId="51429D42" w14:textId="77777777" w:rsidR="00DA5EB4" w:rsidRDefault="00000000">
            <w:pPr>
              <w:spacing w:after="0" w:line="276" w:lineRule="auto"/>
            </w:pPr>
            <w:r>
              <w:rPr>
                <w:sz w:val="21"/>
              </w:rPr>
              <w:t>AI Inference Tier</w:t>
            </w:r>
          </w:p>
        </w:tc>
        <w:tc>
          <w:tcPr>
            <w:tcW w:w="2890" w:type="dxa"/>
            <w:shd w:val="clear" w:color="auto" w:fill="F4F7F5"/>
            <w:tcMar>
              <w:top w:w="120" w:type="dxa"/>
              <w:left w:w="140" w:type="dxa"/>
              <w:bottom w:w="120" w:type="dxa"/>
              <w:right w:w="140" w:type="dxa"/>
            </w:tcMar>
            <w:vAlign w:val="center"/>
          </w:tcPr>
          <w:p w14:paraId="0397D5A8" w14:textId="77777777" w:rsidR="00DA5EB4" w:rsidRDefault="00000000">
            <w:pPr>
              <w:spacing w:after="0" w:line="276" w:lineRule="auto"/>
            </w:pPr>
            <w:r>
              <w:rPr>
                <w:sz w:val="21"/>
              </w:rPr>
              <w:t xml:space="preserve">Secure </w:t>
            </w:r>
            <w:proofErr w:type="spellStart"/>
            <w:r>
              <w:rPr>
                <w:sz w:val="21"/>
              </w:rPr>
              <w:t>ngrok</w:t>
            </w:r>
            <w:proofErr w:type="spellEnd"/>
            <w:r>
              <w:rPr>
                <w:sz w:val="21"/>
              </w:rPr>
              <w:t xml:space="preserve"> / Port 8001</w:t>
            </w:r>
          </w:p>
        </w:tc>
        <w:tc>
          <w:tcPr>
            <w:tcW w:w="2890" w:type="dxa"/>
            <w:shd w:val="clear" w:color="auto" w:fill="F4F7F5"/>
            <w:tcMar>
              <w:top w:w="120" w:type="dxa"/>
              <w:left w:w="140" w:type="dxa"/>
              <w:bottom w:w="120" w:type="dxa"/>
              <w:right w:w="140" w:type="dxa"/>
            </w:tcMar>
            <w:vAlign w:val="center"/>
          </w:tcPr>
          <w:p w14:paraId="72EC37FD" w14:textId="77777777" w:rsidR="00DA5EB4" w:rsidRDefault="00000000">
            <w:pPr>
              <w:spacing w:after="0" w:line="276" w:lineRule="auto"/>
            </w:pPr>
            <w:r>
              <w:rPr>
                <w:sz w:val="21"/>
              </w:rPr>
              <w:t xml:space="preserve">Standalone compute microservice; </w:t>
            </w:r>
            <w:proofErr w:type="spellStart"/>
            <w:r>
              <w:rPr>
                <w:sz w:val="21"/>
              </w:rPr>
              <w:t>PyTorch</w:t>
            </w:r>
            <w:proofErr w:type="spellEnd"/>
            <w:r>
              <w:rPr>
                <w:sz w:val="21"/>
              </w:rPr>
              <w:t xml:space="preserve"> EfficientNet-B0 inference; scikit-learn Random Forest </w:t>
            </w:r>
            <w:r>
              <w:rPr>
                <w:sz w:val="21"/>
              </w:rPr>
              <w:lastRenderedPageBreak/>
              <w:t>regression pipelines; synthetic mock fallbacks.</w:t>
            </w:r>
          </w:p>
        </w:tc>
      </w:tr>
      <w:tr w:rsidR="00DA5EB4" w14:paraId="51639B55" w14:textId="77777777">
        <w:trPr>
          <w:jc w:val="center"/>
        </w:trPr>
        <w:tc>
          <w:tcPr>
            <w:tcW w:w="2890" w:type="dxa"/>
            <w:shd w:val="clear" w:color="auto" w:fill="FFFFFF"/>
            <w:tcMar>
              <w:top w:w="120" w:type="dxa"/>
              <w:left w:w="140" w:type="dxa"/>
              <w:bottom w:w="120" w:type="dxa"/>
              <w:right w:w="140" w:type="dxa"/>
            </w:tcMar>
            <w:vAlign w:val="center"/>
          </w:tcPr>
          <w:p w14:paraId="32C06DE8" w14:textId="77777777" w:rsidR="00DA5EB4" w:rsidRDefault="00000000">
            <w:pPr>
              <w:spacing w:after="0" w:line="276" w:lineRule="auto"/>
            </w:pPr>
            <w:r>
              <w:rPr>
                <w:sz w:val="21"/>
              </w:rPr>
              <w:lastRenderedPageBreak/>
              <w:t>Cloud Database Tier</w:t>
            </w:r>
          </w:p>
        </w:tc>
        <w:tc>
          <w:tcPr>
            <w:tcW w:w="2890" w:type="dxa"/>
            <w:shd w:val="clear" w:color="auto" w:fill="FFFFFF"/>
            <w:tcMar>
              <w:top w:w="120" w:type="dxa"/>
              <w:left w:w="140" w:type="dxa"/>
              <w:bottom w:w="120" w:type="dxa"/>
              <w:right w:w="140" w:type="dxa"/>
            </w:tcMar>
            <w:vAlign w:val="center"/>
          </w:tcPr>
          <w:p w14:paraId="1B452956" w14:textId="77777777" w:rsidR="00DA5EB4" w:rsidRDefault="00000000">
            <w:pPr>
              <w:spacing w:after="0" w:line="276" w:lineRule="auto"/>
            </w:pPr>
            <w:proofErr w:type="spellStart"/>
            <w:r>
              <w:rPr>
                <w:sz w:val="21"/>
              </w:rPr>
              <w:t>Supabase</w:t>
            </w:r>
            <w:proofErr w:type="spellEnd"/>
            <w:r>
              <w:rPr>
                <w:sz w:val="21"/>
              </w:rPr>
              <w:t xml:space="preserve"> (AWS Mumbai)</w:t>
            </w:r>
          </w:p>
        </w:tc>
        <w:tc>
          <w:tcPr>
            <w:tcW w:w="2890" w:type="dxa"/>
            <w:shd w:val="clear" w:color="auto" w:fill="FFFFFF"/>
            <w:tcMar>
              <w:top w:w="120" w:type="dxa"/>
              <w:left w:w="140" w:type="dxa"/>
              <w:bottom w:w="120" w:type="dxa"/>
              <w:right w:w="140" w:type="dxa"/>
            </w:tcMar>
            <w:vAlign w:val="center"/>
          </w:tcPr>
          <w:p w14:paraId="474F89BB" w14:textId="77777777" w:rsidR="00DA5EB4" w:rsidRDefault="00000000">
            <w:pPr>
              <w:spacing w:after="0" w:line="276" w:lineRule="auto"/>
            </w:pPr>
            <w:r>
              <w:rPr>
                <w:sz w:val="21"/>
              </w:rPr>
              <w:t xml:space="preserve">PostgreSQL 15 with </w:t>
            </w:r>
            <w:proofErr w:type="spellStart"/>
            <w:r>
              <w:rPr>
                <w:sz w:val="21"/>
              </w:rPr>
              <w:t>PostGIS</w:t>
            </w:r>
            <w:proofErr w:type="spellEnd"/>
            <w:r>
              <w:rPr>
                <w:sz w:val="21"/>
              </w:rPr>
              <w:t xml:space="preserve"> 3.3.7 extension; spatial R-tree indexing; ACID relational transaction persistence.</w:t>
            </w:r>
          </w:p>
        </w:tc>
      </w:tr>
    </w:tbl>
    <w:p w14:paraId="754AE1E5" w14:textId="77777777" w:rsidR="00DA5EB4" w:rsidRDefault="00DA5EB4">
      <w:pPr>
        <w:spacing w:after="80" w:line="240" w:lineRule="auto"/>
      </w:pPr>
    </w:p>
    <w:tbl>
      <w:tblPr>
        <w:tblW w:w="0" w:type="auto"/>
        <w:jc w:val="center"/>
        <w:tblLook w:val="04A0" w:firstRow="1" w:lastRow="0" w:firstColumn="1" w:lastColumn="0" w:noHBand="0" w:noVBand="1"/>
      </w:tblPr>
      <w:tblGrid>
        <w:gridCol w:w="8641"/>
      </w:tblGrid>
      <w:tr w:rsidR="00DA5EB4" w14:paraId="3D7CA9FF" w14:textId="77777777">
        <w:trPr>
          <w:jc w:val="center"/>
        </w:trPr>
        <w:tc>
          <w:tcPr>
            <w:tcW w:w="8669" w:type="dxa"/>
            <w:tcBorders>
              <w:top w:val="single" w:sz="4" w:space="0" w:color="E0E0E0"/>
              <w:left w:val="single" w:sz="18" w:space="0" w:color="2E7D32"/>
              <w:bottom w:val="single" w:sz="4" w:space="0" w:color="E0E0E0"/>
              <w:right w:val="single" w:sz="4" w:space="0" w:color="E0E0E0"/>
            </w:tcBorders>
            <w:shd w:val="clear" w:color="auto" w:fill="F8F9FA"/>
            <w:tcMar>
              <w:top w:w="140" w:type="dxa"/>
              <w:left w:w="180" w:type="dxa"/>
              <w:bottom w:w="140" w:type="dxa"/>
              <w:right w:w="180" w:type="dxa"/>
            </w:tcMar>
          </w:tcPr>
          <w:p w14:paraId="5879D880" w14:textId="36D46FD8" w:rsidR="006F0708" w:rsidRPr="006F0708" w:rsidRDefault="006F0708" w:rsidP="006F0708">
            <w:pPr>
              <w:spacing w:after="40" w:line="276" w:lineRule="auto"/>
              <w:rPr>
                <w:lang w:val="en-IN"/>
              </w:rPr>
            </w:pPr>
            <w:r w:rsidRPr="006F0708">
              <w:rPr>
                <w:noProof/>
                <w:lang w:val="en-IN"/>
              </w:rPr>
              <w:drawing>
                <wp:inline distT="0" distB="0" distL="0" distR="0" wp14:anchorId="247931D7" wp14:editId="2456F3D1">
                  <wp:extent cx="5504815" cy="3068955"/>
                  <wp:effectExtent l="0" t="0" r="635" b="0"/>
                  <wp:docPr id="1240540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4815" cy="3068955"/>
                          </a:xfrm>
                          <a:prstGeom prst="rect">
                            <a:avLst/>
                          </a:prstGeom>
                          <a:noFill/>
                          <a:ln>
                            <a:noFill/>
                          </a:ln>
                        </pic:spPr>
                      </pic:pic>
                    </a:graphicData>
                  </a:graphic>
                </wp:inline>
              </w:drawing>
            </w:r>
          </w:p>
          <w:p w14:paraId="54C8FC1C" w14:textId="74BFF9A5" w:rsidR="00DA5EB4" w:rsidRDefault="00DA5EB4">
            <w:pPr>
              <w:spacing w:after="40" w:line="276" w:lineRule="auto"/>
            </w:pPr>
          </w:p>
        </w:tc>
      </w:tr>
    </w:tbl>
    <w:p w14:paraId="72925DB9" w14:textId="77777777" w:rsidR="00DA5EB4" w:rsidRDefault="00DA5EB4">
      <w:pPr>
        <w:spacing w:after="80" w:line="240" w:lineRule="auto"/>
      </w:pPr>
    </w:p>
    <w:p w14:paraId="742263FC" w14:textId="77777777" w:rsidR="00DA5EB4" w:rsidRDefault="00000000">
      <w:r>
        <w:rPr>
          <w:i/>
        </w:rPr>
        <w:t>Figure 4.2: Sequence Diagram for Parcel Registration and Multi-Modal Telemetry Acquisition</w:t>
      </w:r>
    </w:p>
    <w:p w14:paraId="6662BC65" w14:textId="77777777" w:rsidR="00DA5EB4" w:rsidRDefault="00000000">
      <w:pPr>
        <w:pStyle w:val="Heading3"/>
        <w:spacing w:before="200" w:after="80"/>
      </w:pPr>
      <w:r>
        <w:t>4.4 Subsystem Services</w:t>
      </w:r>
    </w:p>
    <w:p w14:paraId="74E266A6" w14:textId="77777777" w:rsidR="00DA5EB4" w:rsidRDefault="00000000">
      <w:r>
        <w:rPr>
          <w:i/>
        </w:rPr>
        <w:t xml:space="preserve">Table 4.2: Relational Database Entity Relationship Schema (PostgreSQL + </w:t>
      </w:r>
      <w:proofErr w:type="spellStart"/>
      <w:r>
        <w:rPr>
          <w:i/>
        </w:rPr>
        <w:t>PostGIS</w:t>
      </w:r>
      <w:proofErr w:type="spellEnd"/>
      <w:r>
        <w:rPr>
          <w:i/>
        </w:rPr>
        <w:t>)</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129"/>
        <w:gridCol w:w="2101"/>
        <w:gridCol w:w="2123"/>
        <w:gridCol w:w="2316"/>
      </w:tblGrid>
      <w:tr w:rsidR="00DA5EB4" w14:paraId="45220B4D" w14:textId="77777777">
        <w:trPr>
          <w:jc w:val="center"/>
        </w:trPr>
        <w:tc>
          <w:tcPr>
            <w:tcW w:w="2167" w:type="dxa"/>
            <w:shd w:val="clear" w:color="auto" w:fill="1E4D2B"/>
            <w:tcMar>
              <w:top w:w="120" w:type="dxa"/>
              <w:left w:w="140" w:type="dxa"/>
              <w:bottom w:w="120" w:type="dxa"/>
              <w:right w:w="140" w:type="dxa"/>
            </w:tcMar>
            <w:vAlign w:val="center"/>
          </w:tcPr>
          <w:p w14:paraId="2C88E717" w14:textId="77777777" w:rsidR="00DA5EB4" w:rsidRDefault="00000000">
            <w:pPr>
              <w:spacing w:after="0" w:line="276" w:lineRule="auto"/>
            </w:pPr>
            <w:r>
              <w:rPr>
                <w:b/>
                <w:color w:val="FFFFFF"/>
                <w:sz w:val="22"/>
              </w:rPr>
              <w:t>Table Name</w:t>
            </w:r>
          </w:p>
        </w:tc>
        <w:tc>
          <w:tcPr>
            <w:tcW w:w="2167" w:type="dxa"/>
            <w:shd w:val="clear" w:color="auto" w:fill="1E4D2B"/>
            <w:tcMar>
              <w:top w:w="120" w:type="dxa"/>
              <w:left w:w="140" w:type="dxa"/>
              <w:bottom w:w="120" w:type="dxa"/>
              <w:right w:w="140" w:type="dxa"/>
            </w:tcMar>
            <w:vAlign w:val="center"/>
          </w:tcPr>
          <w:p w14:paraId="1B162FB4" w14:textId="77777777" w:rsidR="00DA5EB4" w:rsidRDefault="00000000">
            <w:pPr>
              <w:spacing w:after="0" w:line="276" w:lineRule="auto"/>
            </w:pPr>
            <w:r>
              <w:rPr>
                <w:b/>
                <w:color w:val="FFFFFF"/>
                <w:sz w:val="22"/>
              </w:rPr>
              <w:t>Primary Key</w:t>
            </w:r>
          </w:p>
        </w:tc>
        <w:tc>
          <w:tcPr>
            <w:tcW w:w="2167" w:type="dxa"/>
            <w:shd w:val="clear" w:color="auto" w:fill="1E4D2B"/>
            <w:tcMar>
              <w:top w:w="120" w:type="dxa"/>
              <w:left w:w="140" w:type="dxa"/>
              <w:bottom w:w="120" w:type="dxa"/>
              <w:right w:w="140" w:type="dxa"/>
            </w:tcMar>
            <w:vAlign w:val="center"/>
          </w:tcPr>
          <w:p w14:paraId="3D30D7C5" w14:textId="77777777" w:rsidR="00DA5EB4" w:rsidRDefault="00000000">
            <w:pPr>
              <w:spacing w:after="0" w:line="276" w:lineRule="auto"/>
            </w:pPr>
            <w:r>
              <w:rPr>
                <w:b/>
                <w:color w:val="FFFFFF"/>
                <w:sz w:val="22"/>
              </w:rPr>
              <w:t>Foreign Keys</w:t>
            </w:r>
          </w:p>
        </w:tc>
        <w:tc>
          <w:tcPr>
            <w:tcW w:w="2167" w:type="dxa"/>
            <w:shd w:val="clear" w:color="auto" w:fill="1E4D2B"/>
            <w:tcMar>
              <w:top w:w="120" w:type="dxa"/>
              <w:left w:w="140" w:type="dxa"/>
              <w:bottom w:w="120" w:type="dxa"/>
              <w:right w:w="140" w:type="dxa"/>
            </w:tcMar>
            <w:vAlign w:val="center"/>
          </w:tcPr>
          <w:p w14:paraId="15D27011" w14:textId="77777777" w:rsidR="00DA5EB4" w:rsidRDefault="00000000">
            <w:pPr>
              <w:spacing w:after="0" w:line="276" w:lineRule="auto"/>
            </w:pPr>
            <w:r>
              <w:rPr>
                <w:b/>
                <w:color w:val="FFFFFF"/>
                <w:sz w:val="22"/>
              </w:rPr>
              <w:t>Key Attributes &amp; Spatial Geometry Columns</w:t>
            </w:r>
          </w:p>
        </w:tc>
      </w:tr>
      <w:tr w:rsidR="00DA5EB4" w14:paraId="6FADE716" w14:textId="77777777">
        <w:trPr>
          <w:jc w:val="center"/>
        </w:trPr>
        <w:tc>
          <w:tcPr>
            <w:tcW w:w="2167" w:type="dxa"/>
            <w:shd w:val="clear" w:color="auto" w:fill="F4F7F5"/>
            <w:tcMar>
              <w:top w:w="120" w:type="dxa"/>
              <w:left w:w="140" w:type="dxa"/>
              <w:bottom w:w="120" w:type="dxa"/>
              <w:right w:w="140" w:type="dxa"/>
            </w:tcMar>
            <w:vAlign w:val="center"/>
          </w:tcPr>
          <w:p w14:paraId="46185B9E" w14:textId="77777777" w:rsidR="00DA5EB4" w:rsidRDefault="00000000">
            <w:pPr>
              <w:spacing w:after="0" w:line="276" w:lineRule="auto"/>
            </w:pPr>
            <w:r>
              <w:rPr>
                <w:sz w:val="21"/>
              </w:rPr>
              <w:t>users</w:t>
            </w:r>
          </w:p>
        </w:tc>
        <w:tc>
          <w:tcPr>
            <w:tcW w:w="2167" w:type="dxa"/>
            <w:shd w:val="clear" w:color="auto" w:fill="F4F7F5"/>
            <w:tcMar>
              <w:top w:w="120" w:type="dxa"/>
              <w:left w:w="140" w:type="dxa"/>
              <w:bottom w:w="120" w:type="dxa"/>
              <w:right w:w="140" w:type="dxa"/>
            </w:tcMar>
            <w:vAlign w:val="center"/>
          </w:tcPr>
          <w:p w14:paraId="2F7FA3A7" w14:textId="77777777" w:rsidR="00DA5EB4" w:rsidRDefault="00000000">
            <w:pPr>
              <w:spacing w:after="0" w:line="276" w:lineRule="auto"/>
            </w:pPr>
            <w:r>
              <w:rPr>
                <w:sz w:val="21"/>
              </w:rPr>
              <w:t>id (UUID)</w:t>
            </w:r>
          </w:p>
        </w:tc>
        <w:tc>
          <w:tcPr>
            <w:tcW w:w="2167" w:type="dxa"/>
            <w:shd w:val="clear" w:color="auto" w:fill="F4F7F5"/>
            <w:tcMar>
              <w:top w:w="120" w:type="dxa"/>
              <w:left w:w="140" w:type="dxa"/>
              <w:bottom w:w="120" w:type="dxa"/>
              <w:right w:w="140" w:type="dxa"/>
            </w:tcMar>
            <w:vAlign w:val="center"/>
          </w:tcPr>
          <w:p w14:paraId="4EB5FCAF" w14:textId="77777777" w:rsidR="00DA5EB4" w:rsidRDefault="00000000">
            <w:pPr>
              <w:spacing w:after="0" w:line="276" w:lineRule="auto"/>
            </w:pPr>
            <w:r>
              <w:rPr>
                <w:sz w:val="21"/>
              </w:rPr>
              <w:t>None</w:t>
            </w:r>
          </w:p>
        </w:tc>
        <w:tc>
          <w:tcPr>
            <w:tcW w:w="2167" w:type="dxa"/>
            <w:shd w:val="clear" w:color="auto" w:fill="F4F7F5"/>
            <w:tcMar>
              <w:top w:w="120" w:type="dxa"/>
              <w:left w:w="140" w:type="dxa"/>
              <w:bottom w:w="120" w:type="dxa"/>
              <w:right w:w="140" w:type="dxa"/>
            </w:tcMar>
            <w:vAlign w:val="center"/>
          </w:tcPr>
          <w:p w14:paraId="36AB9633" w14:textId="77777777" w:rsidR="00DA5EB4" w:rsidRDefault="00000000">
            <w:pPr>
              <w:spacing w:after="0" w:line="276" w:lineRule="auto"/>
            </w:pPr>
            <w:r>
              <w:rPr>
                <w:sz w:val="21"/>
              </w:rPr>
              <w:t xml:space="preserve">phone, email, name, role (farmer/admin), language, </w:t>
            </w:r>
            <w:proofErr w:type="spellStart"/>
            <w:r>
              <w:rPr>
                <w:sz w:val="21"/>
              </w:rPr>
              <w:t>hashed_password</w:t>
            </w:r>
            <w:proofErr w:type="spellEnd"/>
            <w:r>
              <w:rPr>
                <w:sz w:val="21"/>
              </w:rPr>
              <w:t xml:space="preserve">, </w:t>
            </w:r>
            <w:proofErr w:type="spellStart"/>
            <w:r>
              <w:rPr>
                <w:sz w:val="21"/>
              </w:rPr>
              <w:t>is_approved</w:t>
            </w:r>
            <w:proofErr w:type="spellEnd"/>
            <w:r>
              <w:rPr>
                <w:sz w:val="21"/>
              </w:rPr>
              <w:t xml:space="preserve">, </w:t>
            </w:r>
            <w:proofErr w:type="spellStart"/>
            <w:r>
              <w:rPr>
                <w:sz w:val="21"/>
              </w:rPr>
              <w:t>created_at</w:t>
            </w:r>
            <w:proofErr w:type="spellEnd"/>
          </w:p>
        </w:tc>
      </w:tr>
      <w:tr w:rsidR="00DA5EB4" w14:paraId="101470E6" w14:textId="77777777">
        <w:trPr>
          <w:jc w:val="center"/>
        </w:trPr>
        <w:tc>
          <w:tcPr>
            <w:tcW w:w="2167" w:type="dxa"/>
            <w:shd w:val="clear" w:color="auto" w:fill="FFFFFF"/>
            <w:tcMar>
              <w:top w:w="120" w:type="dxa"/>
              <w:left w:w="140" w:type="dxa"/>
              <w:bottom w:w="120" w:type="dxa"/>
              <w:right w:w="140" w:type="dxa"/>
            </w:tcMar>
            <w:vAlign w:val="center"/>
          </w:tcPr>
          <w:p w14:paraId="7D87188C" w14:textId="77777777" w:rsidR="00DA5EB4" w:rsidRDefault="00000000">
            <w:pPr>
              <w:spacing w:after="0" w:line="276" w:lineRule="auto"/>
            </w:pPr>
            <w:r>
              <w:rPr>
                <w:sz w:val="21"/>
              </w:rPr>
              <w:lastRenderedPageBreak/>
              <w:t>farms</w:t>
            </w:r>
          </w:p>
        </w:tc>
        <w:tc>
          <w:tcPr>
            <w:tcW w:w="2167" w:type="dxa"/>
            <w:shd w:val="clear" w:color="auto" w:fill="FFFFFF"/>
            <w:tcMar>
              <w:top w:w="120" w:type="dxa"/>
              <w:left w:w="140" w:type="dxa"/>
              <w:bottom w:w="120" w:type="dxa"/>
              <w:right w:w="140" w:type="dxa"/>
            </w:tcMar>
            <w:vAlign w:val="center"/>
          </w:tcPr>
          <w:p w14:paraId="42C59FE1" w14:textId="77777777" w:rsidR="00DA5EB4" w:rsidRDefault="00000000">
            <w:pPr>
              <w:spacing w:after="0" w:line="276" w:lineRule="auto"/>
            </w:pPr>
            <w:r>
              <w:rPr>
                <w:sz w:val="21"/>
              </w:rPr>
              <w:t>id (UUID)</w:t>
            </w:r>
          </w:p>
        </w:tc>
        <w:tc>
          <w:tcPr>
            <w:tcW w:w="2167" w:type="dxa"/>
            <w:shd w:val="clear" w:color="auto" w:fill="FFFFFF"/>
            <w:tcMar>
              <w:top w:w="120" w:type="dxa"/>
              <w:left w:w="140" w:type="dxa"/>
              <w:bottom w:w="120" w:type="dxa"/>
              <w:right w:w="140" w:type="dxa"/>
            </w:tcMar>
            <w:vAlign w:val="center"/>
          </w:tcPr>
          <w:p w14:paraId="32935FAB" w14:textId="7BB85DC7" w:rsidR="00DA5EB4" w:rsidRDefault="00000000">
            <w:pPr>
              <w:spacing w:after="0" w:line="276" w:lineRule="auto"/>
            </w:pPr>
            <w:proofErr w:type="spellStart"/>
            <w:r>
              <w:rPr>
                <w:sz w:val="21"/>
              </w:rPr>
              <w:t>user_id</w:t>
            </w:r>
            <w:proofErr w:type="spellEnd"/>
            <w:r>
              <w:rPr>
                <w:sz w:val="21"/>
              </w:rPr>
              <w:t xml:space="preserve"> </w:t>
            </w:r>
            <w:r w:rsidR="004A1368">
              <w:rPr>
                <w:sz w:val="21"/>
              </w:rPr>
              <w:t>-&gt;</w:t>
            </w:r>
            <w:r>
              <w:rPr>
                <w:sz w:val="21"/>
              </w:rPr>
              <w:t xml:space="preserve"> users.id</w:t>
            </w:r>
          </w:p>
        </w:tc>
        <w:tc>
          <w:tcPr>
            <w:tcW w:w="2167" w:type="dxa"/>
            <w:shd w:val="clear" w:color="auto" w:fill="FFFFFF"/>
            <w:tcMar>
              <w:top w:w="120" w:type="dxa"/>
              <w:left w:w="140" w:type="dxa"/>
              <w:bottom w:w="120" w:type="dxa"/>
              <w:right w:w="140" w:type="dxa"/>
            </w:tcMar>
            <w:vAlign w:val="center"/>
          </w:tcPr>
          <w:p w14:paraId="5AC9F04C" w14:textId="77777777" w:rsidR="00DA5EB4" w:rsidRDefault="00000000">
            <w:pPr>
              <w:spacing w:after="0" w:line="276" w:lineRule="auto"/>
            </w:pPr>
            <w:r>
              <w:rPr>
                <w:sz w:val="21"/>
              </w:rPr>
              <w:t xml:space="preserve">name, </w:t>
            </w:r>
            <w:proofErr w:type="spellStart"/>
            <w:r>
              <w:rPr>
                <w:sz w:val="21"/>
              </w:rPr>
              <w:t>khasra_number</w:t>
            </w:r>
            <w:proofErr w:type="spellEnd"/>
            <w:r>
              <w:rPr>
                <w:sz w:val="21"/>
              </w:rPr>
              <w:t xml:space="preserve">, crop, </w:t>
            </w:r>
            <w:proofErr w:type="spellStart"/>
            <w:r>
              <w:rPr>
                <w:sz w:val="21"/>
              </w:rPr>
              <w:t>sowing_date</w:t>
            </w:r>
            <w:proofErr w:type="spellEnd"/>
            <w:r>
              <w:rPr>
                <w:sz w:val="21"/>
              </w:rPr>
              <w:t xml:space="preserve">, </w:t>
            </w:r>
            <w:proofErr w:type="spellStart"/>
            <w:r>
              <w:rPr>
                <w:sz w:val="21"/>
              </w:rPr>
              <w:t>soil_type</w:t>
            </w:r>
            <w:proofErr w:type="spellEnd"/>
            <w:r>
              <w:rPr>
                <w:sz w:val="21"/>
              </w:rPr>
              <w:t>, boundary (</w:t>
            </w:r>
            <w:proofErr w:type="gramStart"/>
            <w:r>
              <w:rPr>
                <w:sz w:val="21"/>
              </w:rPr>
              <w:t>Geometry(</w:t>
            </w:r>
            <w:proofErr w:type="gramEnd"/>
            <w:r>
              <w:rPr>
                <w:sz w:val="21"/>
              </w:rPr>
              <w:t>POLYGON, 4326)), area_m2, status</w:t>
            </w:r>
          </w:p>
        </w:tc>
      </w:tr>
      <w:tr w:rsidR="00DA5EB4" w14:paraId="48762C0E" w14:textId="77777777">
        <w:trPr>
          <w:jc w:val="center"/>
        </w:trPr>
        <w:tc>
          <w:tcPr>
            <w:tcW w:w="2167" w:type="dxa"/>
            <w:shd w:val="clear" w:color="auto" w:fill="F4F7F5"/>
            <w:tcMar>
              <w:top w:w="120" w:type="dxa"/>
              <w:left w:w="140" w:type="dxa"/>
              <w:bottom w:w="120" w:type="dxa"/>
              <w:right w:w="140" w:type="dxa"/>
            </w:tcMar>
            <w:vAlign w:val="center"/>
          </w:tcPr>
          <w:p w14:paraId="7B3BE07F" w14:textId="77777777" w:rsidR="00DA5EB4" w:rsidRDefault="00000000">
            <w:pPr>
              <w:spacing w:after="0" w:line="276" w:lineRule="auto"/>
            </w:pPr>
            <w:proofErr w:type="spellStart"/>
            <w:r>
              <w:rPr>
                <w:sz w:val="21"/>
              </w:rPr>
              <w:t>soil_reports</w:t>
            </w:r>
            <w:proofErr w:type="spellEnd"/>
          </w:p>
        </w:tc>
        <w:tc>
          <w:tcPr>
            <w:tcW w:w="2167" w:type="dxa"/>
            <w:shd w:val="clear" w:color="auto" w:fill="F4F7F5"/>
            <w:tcMar>
              <w:top w:w="120" w:type="dxa"/>
              <w:left w:w="140" w:type="dxa"/>
              <w:bottom w:w="120" w:type="dxa"/>
              <w:right w:w="140" w:type="dxa"/>
            </w:tcMar>
            <w:vAlign w:val="center"/>
          </w:tcPr>
          <w:p w14:paraId="43206A23" w14:textId="77777777" w:rsidR="00DA5EB4" w:rsidRDefault="00000000">
            <w:pPr>
              <w:spacing w:after="0" w:line="276" w:lineRule="auto"/>
            </w:pPr>
            <w:r>
              <w:rPr>
                <w:sz w:val="21"/>
              </w:rPr>
              <w:t>id (UUID)</w:t>
            </w:r>
          </w:p>
        </w:tc>
        <w:tc>
          <w:tcPr>
            <w:tcW w:w="2167" w:type="dxa"/>
            <w:shd w:val="clear" w:color="auto" w:fill="F4F7F5"/>
            <w:tcMar>
              <w:top w:w="120" w:type="dxa"/>
              <w:left w:w="140" w:type="dxa"/>
              <w:bottom w:w="120" w:type="dxa"/>
              <w:right w:w="140" w:type="dxa"/>
            </w:tcMar>
            <w:vAlign w:val="center"/>
          </w:tcPr>
          <w:p w14:paraId="4D94A03F" w14:textId="77777777" w:rsidR="00DA5EB4" w:rsidRDefault="00000000">
            <w:pPr>
              <w:spacing w:after="0" w:line="276" w:lineRule="auto"/>
            </w:pPr>
            <w:proofErr w:type="spellStart"/>
            <w:r>
              <w:rPr>
                <w:sz w:val="21"/>
              </w:rPr>
              <w:t>farm_id</w:t>
            </w:r>
            <w:proofErr w:type="spellEnd"/>
            <w:r>
              <w:rPr>
                <w:sz w:val="21"/>
              </w:rPr>
              <w:t xml:space="preserve"> $\</w:t>
            </w:r>
            <w:proofErr w:type="spellStart"/>
            <w:r>
              <w:rPr>
                <w:sz w:val="21"/>
              </w:rPr>
              <w:t>rightarrow</w:t>
            </w:r>
            <w:proofErr w:type="spellEnd"/>
            <w:r>
              <w:rPr>
                <w:sz w:val="21"/>
              </w:rPr>
              <w:t>$ farms.id</w:t>
            </w:r>
          </w:p>
        </w:tc>
        <w:tc>
          <w:tcPr>
            <w:tcW w:w="2167" w:type="dxa"/>
            <w:shd w:val="clear" w:color="auto" w:fill="F4F7F5"/>
            <w:tcMar>
              <w:top w:w="120" w:type="dxa"/>
              <w:left w:w="140" w:type="dxa"/>
              <w:bottom w:w="120" w:type="dxa"/>
              <w:right w:w="140" w:type="dxa"/>
            </w:tcMar>
            <w:vAlign w:val="center"/>
          </w:tcPr>
          <w:p w14:paraId="59D4816E" w14:textId="77777777" w:rsidR="00DA5EB4" w:rsidRDefault="00000000">
            <w:pPr>
              <w:spacing w:after="0" w:line="276" w:lineRule="auto"/>
            </w:pPr>
            <w:r>
              <w:rPr>
                <w:sz w:val="21"/>
              </w:rPr>
              <w:t xml:space="preserve">source (OCR/FALLBACK), n, p, k, </w:t>
            </w:r>
            <w:proofErr w:type="spellStart"/>
            <w:r>
              <w:rPr>
                <w:sz w:val="21"/>
              </w:rPr>
              <w:t>ph</w:t>
            </w:r>
            <w:proofErr w:type="spellEnd"/>
            <w:r>
              <w:rPr>
                <w:sz w:val="21"/>
              </w:rPr>
              <w:t xml:space="preserve">, confidence, </w:t>
            </w:r>
            <w:proofErr w:type="spellStart"/>
            <w:r>
              <w:rPr>
                <w:sz w:val="21"/>
              </w:rPr>
              <w:t>raw_text</w:t>
            </w:r>
            <w:proofErr w:type="spellEnd"/>
            <w:r>
              <w:rPr>
                <w:sz w:val="21"/>
              </w:rPr>
              <w:t xml:space="preserve">, </w:t>
            </w:r>
            <w:proofErr w:type="spellStart"/>
            <w:r>
              <w:rPr>
                <w:sz w:val="21"/>
              </w:rPr>
              <w:t>created_at</w:t>
            </w:r>
            <w:proofErr w:type="spellEnd"/>
          </w:p>
        </w:tc>
      </w:tr>
      <w:tr w:rsidR="00DA5EB4" w14:paraId="4EC06D1A" w14:textId="77777777">
        <w:trPr>
          <w:jc w:val="center"/>
        </w:trPr>
        <w:tc>
          <w:tcPr>
            <w:tcW w:w="2167" w:type="dxa"/>
            <w:shd w:val="clear" w:color="auto" w:fill="FFFFFF"/>
            <w:tcMar>
              <w:top w:w="120" w:type="dxa"/>
              <w:left w:w="140" w:type="dxa"/>
              <w:bottom w:w="120" w:type="dxa"/>
              <w:right w:w="140" w:type="dxa"/>
            </w:tcMar>
            <w:vAlign w:val="center"/>
          </w:tcPr>
          <w:p w14:paraId="7884FFC8" w14:textId="77777777" w:rsidR="00DA5EB4" w:rsidRDefault="00000000">
            <w:pPr>
              <w:spacing w:after="0" w:line="276" w:lineRule="auto"/>
            </w:pPr>
            <w:proofErr w:type="spellStart"/>
            <w:r>
              <w:rPr>
                <w:sz w:val="21"/>
              </w:rPr>
              <w:t>ai_assessments</w:t>
            </w:r>
            <w:proofErr w:type="spellEnd"/>
          </w:p>
        </w:tc>
        <w:tc>
          <w:tcPr>
            <w:tcW w:w="2167" w:type="dxa"/>
            <w:shd w:val="clear" w:color="auto" w:fill="FFFFFF"/>
            <w:tcMar>
              <w:top w:w="120" w:type="dxa"/>
              <w:left w:w="140" w:type="dxa"/>
              <w:bottom w:w="120" w:type="dxa"/>
              <w:right w:w="140" w:type="dxa"/>
            </w:tcMar>
            <w:vAlign w:val="center"/>
          </w:tcPr>
          <w:p w14:paraId="21558EAC" w14:textId="77777777" w:rsidR="00DA5EB4" w:rsidRDefault="00000000">
            <w:pPr>
              <w:spacing w:after="0" w:line="276" w:lineRule="auto"/>
            </w:pPr>
            <w:r>
              <w:rPr>
                <w:sz w:val="21"/>
              </w:rPr>
              <w:t>id (UUID)</w:t>
            </w:r>
          </w:p>
        </w:tc>
        <w:tc>
          <w:tcPr>
            <w:tcW w:w="2167" w:type="dxa"/>
            <w:shd w:val="clear" w:color="auto" w:fill="FFFFFF"/>
            <w:tcMar>
              <w:top w:w="120" w:type="dxa"/>
              <w:left w:w="140" w:type="dxa"/>
              <w:bottom w:w="120" w:type="dxa"/>
              <w:right w:w="140" w:type="dxa"/>
            </w:tcMar>
            <w:vAlign w:val="center"/>
          </w:tcPr>
          <w:p w14:paraId="6A4F2F6E" w14:textId="77777777" w:rsidR="00DA5EB4" w:rsidRDefault="00000000">
            <w:pPr>
              <w:spacing w:after="0" w:line="276" w:lineRule="auto"/>
            </w:pPr>
            <w:proofErr w:type="spellStart"/>
            <w:r>
              <w:rPr>
                <w:sz w:val="21"/>
              </w:rPr>
              <w:t>farm_id</w:t>
            </w:r>
            <w:proofErr w:type="spellEnd"/>
            <w:r>
              <w:rPr>
                <w:sz w:val="21"/>
              </w:rPr>
              <w:t xml:space="preserve"> $\</w:t>
            </w:r>
            <w:proofErr w:type="spellStart"/>
            <w:r>
              <w:rPr>
                <w:sz w:val="21"/>
              </w:rPr>
              <w:t>rightarrow</w:t>
            </w:r>
            <w:proofErr w:type="spellEnd"/>
            <w:r>
              <w:rPr>
                <w:sz w:val="21"/>
              </w:rPr>
              <w:t>$ farms.id</w:t>
            </w:r>
          </w:p>
        </w:tc>
        <w:tc>
          <w:tcPr>
            <w:tcW w:w="2167" w:type="dxa"/>
            <w:shd w:val="clear" w:color="auto" w:fill="FFFFFF"/>
            <w:tcMar>
              <w:top w:w="120" w:type="dxa"/>
              <w:left w:w="140" w:type="dxa"/>
              <w:bottom w:w="120" w:type="dxa"/>
              <w:right w:w="140" w:type="dxa"/>
            </w:tcMar>
            <w:vAlign w:val="center"/>
          </w:tcPr>
          <w:p w14:paraId="7ADB6BB8" w14:textId="77777777" w:rsidR="00DA5EB4" w:rsidRDefault="00000000">
            <w:pPr>
              <w:spacing w:after="0" w:line="276" w:lineRule="auto"/>
            </w:pPr>
            <w:r>
              <w:rPr>
                <w:sz w:val="21"/>
              </w:rPr>
              <w:t>type (</w:t>
            </w:r>
            <w:proofErr w:type="spellStart"/>
            <w:r>
              <w:rPr>
                <w:sz w:val="21"/>
              </w:rPr>
              <w:t>crop_health</w:t>
            </w:r>
            <w:proofErr w:type="spellEnd"/>
            <w:r>
              <w:rPr>
                <w:sz w:val="21"/>
              </w:rPr>
              <w:t xml:space="preserve">, yield, risk, advisory), payload (JSONB), </w:t>
            </w:r>
            <w:proofErr w:type="spellStart"/>
            <w:r>
              <w:rPr>
                <w:sz w:val="21"/>
              </w:rPr>
              <w:t>model_version</w:t>
            </w:r>
            <w:proofErr w:type="spellEnd"/>
            <w:r>
              <w:rPr>
                <w:sz w:val="21"/>
              </w:rPr>
              <w:t xml:space="preserve">, confidence, </w:t>
            </w:r>
            <w:proofErr w:type="spellStart"/>
            <w:r>
              <w:rPr>
                <w:sz w:val="21"/>
              </w:rPr>
              <w:t>low_confidence</w:t>
            </w:r>
            <w:proofErr w:type="spellEnd"/>
          </w:p>
        </w:tc>
      </w:tr>
      <w:tr w:rsidR="00DA5EB4" w14:paraId="05B1F1A9" w14:textId="77777777">
        <w:trPr>
          <w:jc w:val="center"/>
        </w:trPr>
        <w:tc>
          <w:tcPr>
            <w:tcW w:w="2167" w:type="dxa"/>
            <w:shd w:val="clear" w:color="auto" w:fill="F4F7F5"/>
            <w:tcMar>
              <w:top w:w="120" w:type="dxa"/>
              <w:left w:w="140" w:type="dxa"/>
              <w:bottom w:w="120" w:type="dxa"/>
              <w:right w:w="140" w:type="dxa"/>
            </w:tcMar>
            <w:vAlign w:val="center"/>
          </w:tcPr>
          <w:p w14:paraId="472650A4" w14:textId="77777777" w:rsidR="00DA5EB4" w:rsidRDefault="00000000">
            <w:pPr>
              <w:spacing w:after="0" w:line="276" w:lineRule="auto"/>
            </w:pPr>
            <w:r>
              <w:rPr>
                <w:sz w:val="21"/>
              </w:rPr>
              <w:t>policies</w:t>
            </w:r>
          </w:p>
        </w:tc>
        <w:tc>
          <w:tcPr>
            <w:tcW w:w="2167" w:type="dxa"/>
            <w:shd w:val="clear" w:color="auto" w:fill="F4F7F5"/>
            <w:tcMar>
              <w:top w:w="120" w:type="dxa"/>
              <w:left w:w="140" w:type="dxa"/>
              <w:bottom w:w="120" w:type="dxa"/>
              <w:right w:w="140" w:type="dxa"/>
            </w:tcMar>
            <w:vAlign w:val="center"/>
          </w:tcPr>
          <w:p w14:paraId="23F08762" w14:textId="77777777" w:rsidR="00DA5EB4" w:rsidRDefault="00000000">
            <w:pPr>
              <w:spacing w:after="0" w:line="276" w:lineRule="auto"/>
            </w:pPr>
            <w:r>
              <w:rPr>
                <w:sz w:val="21"/>
              </w:rPr>
              <w:t>id (UUID)</w:t>
            </w:r>
          </w:p>
        </w:tc>
        <w:tc>
          <w:tcPr>
            <w:tcW w:w="2167" w:type="dxa"/>
            <w:shd w:val="clear" w:color="auto" w:fill="F4F7F5"/>
            <w:tcMar>
              <w:top w:w="120" w:type="dxa"/>
              <w:left w:w="140" w:type="dxa"/>
              <w:bottom w:w="120" w:type="dxa"/>
              <w:right w:w="140" w:type="dxa"/>
            </w:tcMar>
            <w:vAlign w:val="center"/>
          </w:tcPr>
          <w:p w14:paraId="5D869257" w14:textId="77777777" w:rsidR="00DA5EB4" w:rsidRDefault="00000000">
            <w:pPr>
              <w:spacing w:after="0" w:line="276" w:lineRule="auto"/>
            </w:pPr>
            <w:proofErr w:type="spellStart"/>
            <w:r>
              <w:rPr>
                <w:sz w:val="21"/>
              </w:rPr>
              <w:t>farm_id</w:t>
            </w:r>
            <w:proofErr w:type="spellEnd"/>
            <w:r>
              <w:rPr>
                <w:sz w:val="21"/>
              </w:rPr>
              <w:t xml:space="preserve">, </w:t>
            </w:r>
            <w:proofErr w:type="spellStart"/>
            <w:r>
              <w:rPr>
                <w:sz w:val="21"/>
              </w:rPr>
              <w:t>user_id</w:t>
            </w:r>
            <w:proofErr w:type="spellEnd"/>
          </w:p>
        </w:tc>
        <w:tc>
          <w:tcPr>
            <w:tcW w:w="2167" w:type="dxa"/>
            <w:shd w:val="clear" w:color="auto" w:fill="F4F7F5"/>
            <w:tcMar>
              <w:top w:w="120" w:type="dxa"/>
              <w:left w:w="140" w:type="dxa"/>
              <w:bottom w:w="120" w:type="dxa"/>
              <w:right w:w="140" w:type="dxa"/>
            </w:tcMar>
            <w:vAlign w:val="center"/>
          </w:tcPr>
          <w:p w14:paraId="0EA90859" w14:textId="77777777" w:rsidR="00DA5EB4" w:rsidRDefault="00000000">
            <w:pPr>
              <w:spacing w:after="0" w:line="276" w:lineRule="auto"/>
            </w:pPr>
            <w:r>
              <w:rPr>
                <w:sz w:val="21"/>
              </w:rPr>
              <w:t xml:space="preserve">premium, </w:t>
            </w:r>
            <w:proofErr w:type="spellStart"/>
            <w:r>
              <w:rPr>
                <w:sz w:val="21"/>
              </w:rPr>
              <w:t>sum_insured</w:t>
            </w:r>
            <w:proofErr w:type="spellEnd"/>
            <w:r>
              <w:rPr>
                <w:sz w:val="21"/>
              </w:rPr>
              <w:t xml:space="preserve">, </w:t>
            </w:r>
            <w:proofErr w:type="spellStart"/>
            <w:r>
              <w:rPr>
                <w:sz w:val="21"/>
              </w:rPr>
              <w:t>risk_score_id</w:t>
            </w:r>
            <w:proofErr w:type="spellEnd"/>
            <w:r>
              <w:rPr>
                <w:sz w:val="21"/>
              </w:rPr>
              <w:t xml:space="preserve">, status (QUOTED, ACTIVE), </w:t>
            </w:r>
            <w:proofErr w:type="spellStart"/>
            <w:r>
              <w:rPr>
                <w:sz w:val="21"/>
              </w:rPr>
              <w:t>canonical_hash</w:t>
            </w:r>
            <w:proofErr w:type="spellEnd"/>
            <w:r>
              <w:rPr>
                <w:sz w:val="21"/>
              </w:rPr>
              <w:t xml:space="preserve">, </w:t>
            </w:r>
            <w:proofErr w:type="spellStart"/>
            <w:r>
              <w:rPr>
                <w:sz w:val="21"/>
              </w:rPr>
              <w:t>tx_hash</w:t>
            </w:r>
            <w:proofErr w:type="spellEnd"/>
          </w:p>
        </w:tc>
      </w:tr>
      <w:tr w:rsidR="00DA5EB4" w14:paraId="29924FE8" w14:textId="77777777">
        <w:trPr>
          <w:jc w:val="center"/>
        </w:trPr>
        <w:tc>
          <w:tcPr>
            <w:tcW w:w="2167" w:type="dxa"/>
            <w:shd w:val="clear" w:color="auto" w:fill="FFFFFF"/>
            <w:tcMar>
              <w:top w:w="120" w:type="dxa"/>
              <w:left w:w="140" w:type="dxa"/>
              <w:bottom w:w="120" w:type="dxa"/>
              <w:right w:w="140" w:type="dxa"/>
            </w:tcMar>
            <w:vAlign w:val="center"/>
          </w:tcPr>
          <w:p w14:paraId="1690A422" w14:textId="77777777" w:rsidR="00DA5EB4" w:rsidRDefault="00000000">
            <w:pPr>
              <w:spacing w:after="0" w:line="276" w:lineRule="auto"/>
            </w:pPr>
            <w:r>
              <w:rPr>
                <w:sz w:val="21"/>
              </w:rPr>
              <w:t>claims</w:t>
            </w:r>
          </w:p>
        </w:tc>
        <w:tc>
          <w:tcPr>
            <w:tcW w:w="2167" w:type="dxa"/>
            <w:shd w:val="clear" w:color="auto" w:fill="FFFFFF"/>
            <w:tcMar>
              <w:top w:w="120" w:type="dxa"/>
              <w:left w:w="140" w:type="dxa"/>
              <w:bottom w:w="120" w:type="dxa"/>
              <w:right w:w="140" w:type="dxa"/>
            </w:tcMar>
            <w:vAlign w:val="center"/>
          </w:tcPr>
          <w:p w14:paraId="45F5679F" w14:textId="77777777" w:rsidR="00DA5EB4" w:rsidRDefault="00000000">
            <w:pPr>
              <w:spacing w:after="0" w:line="276" w:lineRule="auto"/>
            </w:pPr>
            <w:r>
              <w:rPr>
                <w:sz w:val="21"/>
              </w:rPr>
              <w:t>id (UUID)</w:t>
            </w:r>
          </w:p>
        </w:tc>
        <w:tc>
          <w:tcPr>
            <w:tcW w:w="2167" w:type="dxa"/>
            <w:shd w:val="clear" w:color="auto" w:fill="FFFFFF"/>
            <w:tcMar>
              <w:top w:w="120" w:type="dxa"/>
              <w:left w:w="140" w:type="dxa"/>
              <w:bottom w:w="120" w:type="dxa"/>
              <w:right w:w="140" w:type="dxa"/>
            </w:tcMar>
            <w:vAlign w:val="center"/>
          </w:tcPr>
          <w:p w14:paraId="72950C3C" w14:textId="77777777" w:rsidR="00DA5EB4" w:rsidRDefault="00000000">
            <w:pPr>
              <w:spacing w:after="0" w:line="276" w:lineRule="auto"/>
            </w:pPr>
            <w:proofErr w:type="spellStart"/>
            <w:r>
              <w:rPr>
                <w:sz w:val="21"/>
              </w:rPr>
              <w:t>policy_id</w:t>
            </w:r>
            <w:proofErr w:type="spellEnd"/>
            <w:r>
              <w:rPr>
                <w:sz w:val="21"/>
              </w:rPr>
              <w:t xml:space="preserve">, </w:t>
            </w:r>
            <w:proofErr w:type="spellStart"/>
            <w:r>
              <w:rPr>
                <w:sz w:val="21"/>
              </w:rPr>
              <w:t>farm_id</w:t>
            </w:r>
            <w:proofErr w:type="spellEnd"/>
            <w:r>
              <w:rPr>
                <w:sz w:val="21"/>
              </w:rPr>
              <w:t xml:space="preserve">, </w:t>
            </w:r>
            <w:proofErr w:type="spellStart"/>
            <w:r>
              <w:rPr>
                <w:sz w:val="21"/>
              </w:rPr>
              <w:t>user_id</w:t>
            </w:r>
            <w:proofErr w:type="spellEnd"/>
          </w:p>
        </w:tc>
        <w:tc>
          <w:tcPr>
            <w:tcW w:w="2167" w:type="dxa"/>
            <w:shd w:val="clear" w:color="auto" w:fill="FFFFFF"/>
            <w:tcMar>
              <w:top w:w="120" w:type="dxa"/>
              <w:left w:w="140" w:type="dxa"/>
              <w:bottom w:w="120" w:type="dxa"/>
              <w:right w:w="140" w:type="dxa"/>
            </w:tcMar>
            <w:vAlign w:val="center"/>
          </w:tcPr>
          <w:p w14:paraId="5B0352F4" w14:textId="77777777" w:rsidR="00DA5EB4" w:rsidRDefault="00000000">
            <w:pPr>
              <w:spacing w:after="0" w:line="276" w:lineRule="auto"/>
            </w:pPr>
            <w:proofErr w:type="spellStart"/>
            <w:r>
              <w:rPr>
                <w:sz w:val="21"/>
              </w:rPr>
              <w:t>event_type</w:t>
            </w:r>
            <w:proofErr w:type="spellEnd"/>
            <w:r>
              <w:rPr>
                <w:sz w:val="21"/>
              </w:rPr>
              <w:t xml:space="preserve">, description, </w:t>
            </w:r>
            <w:proofErr w:type="spellStart"/>
            <w:r>
              <w:rPr>
                <w:sz w:val="21"/>
              </w:rPr>
              <w:t>evidence_ids</w:t>
            </w:r>
            <w:proofErr w:type="spellEnd"/>
            <w:r>
              <w:rPr>
                <w:sz w:val="21"/>
              </w:rPr>
              <w:t xml:space="preserve"> (</w:t>
            </w:r>
            <w:proofErr w:type="gramStart"/>
            <w:r>
              <w:rPr>
                <w:sz w:val="21"/>
              </w:rPr>
              <w:t>UUID[</w:t>
            </w:r>
            <w:proofErr w:type="gramEnd"/>
            <w:r>
              <w:rPr>
                <w:sz w:val="21"/>
              </w:rPr>
              <w:t xml:space="preserve">]), </w:t>
            </w:r>
            <w:proofErr w:type="spellStart"/>
            <w:r>
              <w:rPr>
                <w:sz w:val="21"/>
              </w:rPr>
              <w:t>damage_pct</w:t>
            </w:r>
            <w:proofErr w:type="spellEnd"/>
            <w:r>
              <w:rPr>
                <w:sz w:val="21"/>
              </w:rPr>
              <w:t xml:space="preserve">, </w:t>
            </w:r>
            <w:proofErr w:type="spellStart"/>
            <w:r>
              <w:rPr>
                <w:sz w:val="21"/>
              </w:rPr>
              <w:t>ai_confidence</w:t>
            </w:r>
            <w:proofErr w:type="spellEnd"/>
            <w:r>
              <w:rPr>
                <w:sz w:val="21"/>
              </w:rPr>
              <w:t xml:space="preserve">, status, </w:t>
            </w:r>
            <w:proofErr w:type="spellStart"/>
            <w:r>
              <w:rPr>
                <w:sz w:val="21"/>
              </w:rPr>
              <w:t>reviewed_by</w:t>
            </w:r>
            <w:proofErr w:type="spellEnd"/>
          </w:p>
        </w:tc>
      </w:tr>
      <w:tr w:rsidR="00DA5EB4" w14:paraId="0F54F087" w14:textId="77777777">
        <w:trPr>
          <w:jc w:val="center"/>
        </w:trPr>
        <w:tc>
          <w:tcPr>
            <w:tcW w:w="2167" w:type="dxa"/>
            <w:shd w:val="clear" w:color="auto" w:fill="F4F7F5"/>
            <w:tcMar>
              <w:top w:w="120" w:type="dxa"/>
              <w:left w:w="140" w:type="dxa"/>
              <w:bottom w:w="120" w:type="dxa"/>
              <w:right w:w="140" w:type="dxa"/>
            </w:tcMar>
            <w:vAlign w:val="center"/>
          </w:tcPr>
          <w:p w14:paraId="6D103505" w14:textId="77777777" w:rsidR="00DA5EB4" w:rsidRDefault="00000000">
            <w:pPr>
              <w:spacing w:after="0" w:line="276" w:lineRule="auto"/>
            </w:pPr>
            <w:r>
              <w:rPr>
                <w:sz w:val="21"/>
              </w:rPr>
              <w:t>notifications</w:t>
            </w:r>
          </w:p>
        </w:tc>
        <w:tc>
          <w:tcPr>
            <w:tcW w:w="2167" w:type="dxa"/>
            <w:shd w:val="clear" w:color="auto" w:fill="F4F7F5"/>
            <w:tcMar>
              <w:top w:w="120" w:type="dxa"/>
              <w:left w:w="140" w:type="dxa"/>
              <w:bottom w:w="120" w:type="dxa"/>
              <w:right w:w="140" w:type="dxa"/>
            </w:tcMar>
            <w:vAlign w:val="center"/>
          </w:tcPr>
          <w:p w14:paraId="21CEF46F" w14:textId="77777777" w:rsidR="00DA5EB4" w:rsidRDefault="00000000">
            <w:pPr>
              <w:spacing w:after="0" w:line="276" w:lineRule="auto"/>
            </w:pPr>
            <w:r>
              <w:rPr>
                <w:sz w:val="21"/>
              </w:rPr>
              <w:t>id (UUID)</w:t>
            </w:r>
          </w:p>
        </w:tc>
        <w:tc>
          <w:tcPr>
            <w:tcW w:w="2167" w:type="dxa"/>
            <w:shd w:val="clear" w:color="auto" w:fill="F4F7F5"/>
            <w:tcMar>
              <w:top w:w="120" w:type="dxa"/>
              <w:left w:w="140" w:type="dxa"/>
              <w:bottom w:w="120" w:type="dxa"/>
              <w:right w:w="140" w:type="dxa"/>
            </w:tcMar>
            <w:vAlign w:val="center"/>
          </w:tcPr>
          <w:p w14:paraId="1B84044B" w14:textId="77777777" w:rsidR="00DA5EB4" w:rsidRDefault="00000000">
            <w:pPr>
              <w:spacing w:after="0" w:line="276" w:lineRule="auto"/>
            </w:pPr>
            <w:proofErr w:type="spellStart"/>
            <w:r>
              <w:rPr>
                <w:sz w:val="21"/>
              </w:rPr>
              <w:t>user_id</w:t>
            </w:r>
            <w:proofErr w:type="spellEnd"/>
            <w:r>
              <w:rPr>
                <w:sz w:val="21"/>
              </w:rPr>
              <w:t xml:space="preserve"> $\</w:t>
            </w:r>
            <w:proofErr w:type="spellStart"/>
            <w:r>
              <w:rPr>
                <w:sz w:val="21"/>
              </w:rPr>
              <w:t>rightarrow</w:t>
            </w:r>
            <w:proofErr w:type="spellEnd"/>
            <w:r>
              <w:rPr>
                <w:sz w:val="21"/>
              </w:rPr>
              <w:t>$ users.id</w:t>
            </w:r>
          </w:p>
        </w:tc>
        <w:tc>
          <w:tcPr>
            <w:tcW w:w="2167" w:type="dxa"/>
            <w:shd w:val="clear" w:color="auto" w:fill="F4F7F5"/>
            <w:tcMar>
              <w:top w:w="120" w:type="dxa"/>
              <w:left w:w="140" w:type="dxa"/>
              <w:bottom w:w="120" w:type="dxa"/>
              <w:right w:w="140" w:type="dxa"/>
            </w:tcMar>
            <w:vAlign w:val="center"/>
          </w:tcPr>
          <w:p w14:paraId="32A56D0A" w14:textId="77777777" w:rsidR="00DA5EB4" w:rsidRDefault="00000000">
            <w:pPr>
              <w:spacing w:after="0" w:line="276" w:lineRule="auto"/>
            </w:pPr>
            <w:r>
              <w:rPr>
                <w:sz w:val="21"/>
              </w:rPr>
              <w:t xml:space="preserve">type (WEATHER_ALERT, RISK_ALERT), </w:t>
            </w:r>
            <w:proofErr w:type="spellStart"/>
            <w:r>
              <w:rPr>
                <w:sz w:val="21"/>
              </w:rPr>
              <w:t>ref_id</w:t>
            </w:r>
            <w:proofErr w:type="spellEnd"/>
            <w:r>
              <w:rPr>
                <w:sz w:val="21"/>
              </w:rPr>
              <w:t xml:space="preserve">, message, read, </w:t>
            </w:r>
            <w:proofErr w:type="spellStart"/>
            <w:r>
              <w:rPr>
                <w:sz w:val="21"/>
              </w:rPr>
              <w:t>created_at</w:t>
            </w:r>
            <w:proofErr w:type="spellEnd"/>
          </w:p>
        </w:tc>
      </w:tr>
      <w:tr w:rsidR="00DA5EB4" w14:paraId="1DEC7F76" w14:textId="77777777">
        <w:trPr>
          <w:jc w:val="center"/>
        </w:trPr>
        <w:tc>
          <w:tcPr>
            <w:tcW w:w="2167" w:type="dxa"/>
            <w:shd w:val="clear" w:color="auto" w:fill="FFFFFF"/>
            <w:tcMar>
              <w:top w:w="120" w:type="dxa"/>
              <w:left w:w="140" w:type="dxa"/>
              <w:bottom w:w="120" w:type="dxa"/>
              <w:right w:w="140" w:type="dxa"/>
            </w:tcMar>
            <w:vAlign w:val="center"/>
          </w:tcPr>
          <w:p w14:paraId="489C20FE" w14:textId="77777777" w:rsidR="00DA5EB4" w:rsidRDefault="00000000">
            <w:pPr>
              <w:spacing w:after="0" w:line="276" w:lineRule="auto"/>
            </w:pPr>
            <w:proofErr w:type="spellStart"/>
            <w:r>
              <w:rPr>
                <w:sz w:val="21"/>
              </w:rPr>
              <w:t>mandi_rates</w:t>
            </w:r>
            <w:proofErr w:type="spellEnd"/>
          </w:p>
        </w:tc>
        <w:tc>
          <w:tcPr>
            <w:tcW w:w="2167" w:type="dxa"/>
            <w:shd w:val="clear" w:color="auto" w:fill="FFFFFF"/>
            <w:tcMar>
              <w:top w:w="120" w:type="dxa"/>
              <w:left w:w="140" w:type="dxa"/>
              <w:bottom w:w="120" w:type="dxa"/>
              <w:right w:w="140" w:type="dxa"/>
            </w:tcMar>
            <w:vAlign w:val="center"/>
          </w:tcPr>
          <w:p w14:paraId="28AA81B9" w14:textId="77777777" w:rsidR="00DA5EB4" w:rsidRDefault="00000000">
            <w:pPr>
              <w:spacing w:after="0" w:line="276" w:lineRule="auto"/>
            </w:pPr>
            <w:r>
              <w:rPr>
                <w:sz w:val="21"/>
              </w:rPr>
              <w:t>id (UUID)</w:t>
            </w:r>
          </w:p>
        </w:tc>
        <w:tc>
          <w:tcPr>
            <w:tcW w:w="2167" w:type="dxa"/>
            <w:shd w:val="clear" w:color="auto" w:fill="FFFFFF"/>
            <w:tcMar>
              <w:top w:w="120" w:type="dxa"/>
              <w:left w:w="140" w:type="dxa"/>
              <w:bottom w:w="120" w:type="dxa"/>
              <w:right w:w="140" w:type="dxa"/>
            </w:tcMar>
            <w:vAlign w:val="center"/>
          </w:tcPr>
          <w:p w14:paraId="303F5AB1" w14:textId="77777777" w:rsidR="00DA5EB4" w:rsidRDefault="00000000">
            <w:pPr>
              <w:spacing w:after="0" w:line="276" w:lineRule="auto"/>
            </w:pPr>
            <w:r>
              <w:rPr>
                <w:sz w:val="21"/>
              </w:rPr>
              <w:t>None</w:t>
            </w:r>
          </w:p>
        </w:tc>
        <w:tc>
          <w:tcPr>
            <w:tcW w:w="2167" w:type="dxa"/>
            <w:shd w:val="clear" w:color="auto" w:fill="FFFFFF"/>
            <w:tcMar>
              <w:top w:w="120" w:type="dxa"/>
              <w:left w:w="140" w:type="dxa"/>
              <w:bottom w:w="120" w:type="dxa"/>
              <w:right w:w="140" w:type="dxa"/>
            </w:tcMar>
            <w:vAlign w:val="center"/>
          </w:tcPr>
          <w:p w14:paraId="098712E5" w14:textId="77777777" w:rsidR="00DA5EB4" w:rsidRDefault="00000000">
            <w:pPr>
              <w:spacing w:after="0" w:line="276" w:lineRule="auto"/>
            </w:pPr>
            <w:r>
              <w:rPr>
                <w:sz w:val="21"/>
              </w:rPr>
              <w:t xml:space="preserve">state, district, market, commodity, variety, </w:t>
            </w:r>
            <w:proofErr w:type="spellStart"/>
            <w:r>
              <w:rPr>
                <w:sz w:val="21"/>
              </w:rPr>
              <w:t>arrival_date</w:t>
            </w:r>
            <w:proofErr w:type="spellEnd"/>
            <w:r>
              <w:rPr>
                <w:sz w:val="21"/>
              </w:rPr>
              <w:t xml:space="preserve">, </w:t>
            </w:r>
            <w:proofErr w:type="spellStart"/>
            <w:r>
              <w:rPr>
                <w:sz w:val="21"/>
              </w:rPr>
              <w:t>min_price</w:t>
            </w:r>
            <w:proofErr w:type="spellEnd"/>
            <w:r>
              <w:rPr>
                <w:sz w:val="21"/>
              </w:rPr>
              <w:t xml:space="preserve">, </w:t>
            </w:r>
            <w:proofErr w:type="spellStart"/>
            <w:r>
              <w:rPr>
                <w:sz w:val="21"/>
              </w:rPr>
              <w:t>max_price</w:t>
            </w:r>
            <w:proofErr w:type="spellEnd"/>
            <w:r>
              <w:rPr>
                <w:sz w:val="21"/>
              </w:rPr>
              <w:t xml:space="preserve">, </w:t>
            </w:r>
            <w:proofErr w:type="spellStart"/>
            <w:r>
              <w:rPr>
                <w:sz w:val="21"/>
              </w:rPr>
              <w:t>modal_price</w:t>
            </w:r>
            <w:proofErr w:type="spellEnd"/>
          </w:p>
        </w:tc>
      </w:tr>
    </w:tbl>
    <w:p w14:paraId="14E2820D" w14:textId="77777777" w:rsidR="00DA5EB4" w:rsidRDefault="00DA5EB4">
      <w:pPr>
        <w:spacing w:after="80" w:line="240" w:lineRule="auto"/>
      </w:pPr>
    </w:p>
    <w:p w14:paraId="50A3D855" w14:textId="3F22BA04" w:rsidR="00DA5EB4" w:rsidRDefault="00000000">
      <w:pPr>
        <w:keepNext/>
        <w:spacing w:before="160" w:after="60"/>
      </w:pPr>
      <w:r>
        <w:rPr>
          <w:b/>
          <w:color w:val="1E462D"/>
        </w:rPr>
        <w:t>Irrigation Crop Coefficients</w:t>
      </w:r>
      <w:r w:rsidR="00B60E29">
        <w:rPr>
          <w:b/>
          <w:color w:val="1E462D"/>
        </w:rPr>
        <w:t>(</w:t>
      </w:r>
      <w:r>
        <w:rPr>
          <w:b/>
          <w:color w:val="1E462D"/>
        </w:rPr>
        <w:t xml:space="preserve"> </w:t>
      </w:r>
      <m:oMath>
        <m:sSub>
          <m:sSubPr>
            <m:ctrlPr>
              <w:rPr>
                <w:rFonts w:ascii="Cambria Math" w:hAnsi="Cambria Math"/>
                <w:b/>
                <w:i/>
                <w:color w:val="1E462D"/>
              </w:rPr>
            </m:ctrlPr>
          </m:sSubPr>
          <m:e>
            <m:r>
              <m:rPr>
                <m:sty m:val="bi"/>
              </m:rPr>
              <w:rPr>
                <w:rFonts w:ascii="Cambria Math" w:hAnsi="Cambria Math"/>
                <w:color w:val="1E462D"/>
              </w:rPr>
              <m:t>K</m:t>
            </m:r>
          </m:e>
          <m:sub>
            <m:r>
              <m:rPr>
                <m:sty m:val="bi"/>
              </m:rPr>
              <w:rPr>
                <w:rFonts w:ascii="Cambria Math" w:hAnsi="Cambria Math"/>
                <w:color w:val="1E462D"/>
              </w:rPr>
              <m:t>c</m:t>
            </m:r>
          </m:sub>
        </m:sSub>
      </m:oMath>
      <w:r w:rsidR="00B60E29">
        <w:rPr>
          <w:b/>
          <w:color w:val="1E462D"/>
        </w:rPr>
        <w:t>)</w:t>
      </w:r>
    </w:p>
    <w:p w14:paraId="38AF03C7" w14:textId="77777777" w:rsidR="00DA5EB4" w:rsidRDefault="00000000">
      <w:r>
        <w:t>The meteorological subsystem calculates parcel-specific water demand through standard agronomic evapotranspiration equations:</w:t>
      </w:r>
    </w:p>
    <w:p w14:paraId="2D30CD66" w14:textId="3A03EDF6" w:rsidR="00DA5EB4" w:rsidRDefault="00B60E29">
      <m:oMathPara>
        <m:oMath>
          <m:r>
            <w:rPr>
              <w:rFonts w:ascii="Cambria Math" w:hAnsi="Cambria Math"/>
            </w:rPr>
            <m:t>E</m:t>
          </m:r>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=E</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m:t>
              </m:r>
            </m:sub>
          </m:sSub>
        </m:oMath>
      </m:oMathPara>
    </w:p>
    <w:p w14:paraId="44448F4E" w14:textId="7F0E15E1" w:rsidR="00DA5EB4" w:rsidRDefault="00000000">
      <w:r>
        <w:lastRenderedPageBreak/>
        <w:t xml:space="preserve">where </w:t>
      </w:r>
      <m:oMath>
        <m:r>
          <w:rPr>
            <w:rFonts w:ascii="Cambria Math" w:hAnsi="Cambria Math"/>
          </w:rPr>
          <m:t>E</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the reference evapotranspiration calculated via the Penman-Monteith method and </w:t>
      </w:r>
      <m:oMath>
        <m:sSub>
          <m:sSubPr>
            <m:ctrlPr>
              <w:rPr>
                <w:rFonts w:ascii="Cambria Math" w:hAnsi="Cambria Math"/>
                <w:i/>
              </w:rPr>
            </m:ctrlPr>
          </m:sSubPr>
          <m:e>
            <m:r>
              <w:rPr>
                <w:rFonts w:ascii="Cambria Math" w:hAnsi="Cambria Math"/>
              </w:rPr>
              <m:t>K</m:t>
            </m:r>
          </m:e>
          <m:sub>
            <m:r>
              <w:rPr>
                <w:rFonts w:ascii="Cambria Math" w:hAnsi="Cambria Math"/>
              </w:rPr>
              <m:t>c</m:t>
            </m:r>
          </m:sub>
        </m:sSub>
      </m:oMath>
      <w:r>
        <w:t xml:space="preserve"> represents the specific crop growth stage coefficient:</w:t>
      </w:r>
    </w:p>
    <w:p w14:paraId="153A8798" w14:textId="3879A219" w:rsidR="00DA5EB4" w:rsidRDefault="00000000">
      <w:r>
        <w:rPr>
          <w:i/>
        </w:rPr>
        <w:t>Table 4.3: Agricultural Crop Evapotranspiration Coefficients (</w:t>
      </w:r>
      <m:oMath>
        <m:sSub>
          <m:sSubPr>
            <m:ctrlPr>
              <w:rPr>
                <w:rFonts w:ascii="Cambria Math" w:hAnsi="Cambria Math"/>
                <w:i/>
              </w:rPr>
            </m:ctrlPr>
          </m:sSubPr>
          <m:e>
            <m:r>
              <w:rPr>
                <w:rFonts w:ascii="Cambria Math" w:hAnsi="Cambria Math"/>
              </w:rPr>
              <m:t>K</m:t>
            </m:r>
          </m:e>
          <m:sub>
            <m:r>
              <w:rPr>
                <w:rFonts w:ascii="Cambria Math" w:hAnsi="Cambria Math"/>
              </w:rPr>
              <m:t>c</m:t>
            </m:r>
          </m:sub>
        </m:sSub>
      </m:oMath>
      <w:r>
        <w:rPr>
          <w:i/>
        </w:rPr>
        <w:t>)</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167"/>
        <w:gridCol w:w="2167"/>
        <w:gridCol w:w="2167"/>
        <w:gridCol w:w="2167"/>
      </w:tblGrid>
      <w:tr w:rsidR="00DA5EB4" w14:paraId="4B4303DF" w14:textId="77777777">
        <w:trPr>
          <w:jc w:val="center"/>
        </w:trPr>
        <w:tc>
          <w:tcPr>
            <w:tcW w:w="2167" w:type="dxa"/>
            <w:shd w:val="clear" w:color="auto" w:fill="1E4D2B"/>
            <w:tcMar>
              <w:top w:w="120" w:type="dxa"/>
              <w:left w:w="140" w:type="dxa"/>
              <w:bottom w:w="120" w:type="dxa"/>
              <w:right w:w="140" w:type="dxa"/>
            </w:tcMar>
            <w:vAlign w:val="center"/>
          </w:tcPr>
          <w:p w14:paraId="0170870C" w14:textId="77777777" w:rsidR="00DA5EB4" w:rsidRDefault="00000000">
            <w:pPr>
              <w:spacing w:after="0" w:line="276" w:lineRule="auto"/>
            </w:pPr>
            <w:r>
              <w:rPr>
                <w:b/>
                <w:color w:val="FFFFFF"/>
                <w:sz w:val="22"/>
              </w:rPr>
              <w:t>Crop Variety</w:t>
            </w:r>
          </w:p>
        </w:tc>
        <w:tc>
          <w:tcPr>
            <w:tcW w:w="2167" w:type="dxa"/>
            <w:shd w:val="clear" w:color="auto" w:fill="1E4D2B"/>
            <w:tcMar>
              <w:top w:w="120" w:type="dxa"/>
              <w:left w:w="140" w:type="dxa"/>
              <w:bottom w:w="120" w:type="dxa"/>
              <w:right w:w="140" w:type="dxa"/>
            </w:tcMar>
            <w:vAlign w:val="center"/>
          </w:tcPr>
          <w:p w14:paraId="54F98D02" w14:textId="77777777" w:rsidR="00DA5EB4" w:rsidRDefault="00000000">
            <w:pPr>
              <w:spacing w:after="0" w:line="276" w:lineRule="auto"/>
            </w:pPr>
            <w:r>
              <w:rPr>
                <w:b/>
                <w:color w:val="FFFFFF"/>
                <w:sz w:val="22"/>
              </w:rPr>
              <w:t>Initial Growth Stage</w:t>
            </w:r>
          </w:p>
        </w:tc>
        <w:tc>
          <w:tcPr>
            <w:tcW w:w="2167" w:type="dxa"/>
            <w:shd w:val="clear" w:color="auto" w:fill="1E4D2B"/>
            <w:tcMar>
              <w:top w:w="120" w:type="dxa"/>
              <w:left w:w="140" w:type="dxa"/>
              <w:bottom w:w="120" w:type="dxa"/>
              <w:right w:w="140" w:type="dxa"/>
            </w:tcMar>
            <w:vAlign w:val="center"/>
          </w:tcPr>
          <w:p w14:paraId="04A361AB" w14:textId="77777777" w:rsidR="00DA5EB4" w:rsidRDefault="00000000">
            <w:pPr>
              <w:spacing w:after="0" w:line="276" w:lineRule="auto"/>
            </w:pPr>
            <w:r>
              <w:rPr>
                <w:b/>
                <w:color w:val="FFFFFF"/>
                <w:sz w:val="22"/>
              </w:rPr>
              <w:t>Mid-Season Vegetative Stage</w:t>
            </w:r>
          </w:p>
        </w:tc>
        <w:tc>
          <w:tcPr>
            <w:tcW w:w="2167" w:type="dxa"/>
            <w:shd w:val="clear" w:color="auto" w:fill="1E4D2B"/>
            <w:tcMar>
              <w:top w:w="120" w:type="dxa"/>
              <w:left w:w="140" w:type="dxa"/>
              <w:bottom w:w="120" w:type="dxa"/>
              <w:right w:w="140" w:type="dxa"/>
            </w:tcMar>
            <w:vAlign w:val="center"/>
          </w:tcPr>
          <w:p w14:paraId="0AE69732" w14:textId="77777777" w:rsidR="00DA5EB4" w:rsidRDefault="00000000">
            <w:pPr>
              <w:spacing w:after="0" w:line="276" w:lineRule="auto"/>
            </w:pPr>
            <w:r>
              <w:rPr>
                <w:b/>
                <w:color w:val="FFFFFF"/>
                <w:sz w:val="22"/>
              </w:rPr>
              <w:t>Late Harvest Stage</w:t>
            </w:r>
          </w:p>
        </w:tc>
      </w:tr>
      <w:tr w:rsidR="00DA5EB4" w14:paraId="6C7284C7" w14:textId="77777777">
        <w:trPr>
          <w:jc w:val="center"/>
        </w:trPr>
        <w:tc>
          <w:tcPr>
            <w:tcW w:w="2167" w:type="dxa"/>
            <w:shd w:val="clear" w:color="auto" w:fill="F4F7F5"/>
            <w:tcMar>
              <w:top w:w="120" w:type="dxa"/>
              <w:left w:w="140" w:type="dxa"/>
              <w:bottom w:w="120" w:type="dxa"/>
              <w:right w:w="140" w:type="dxa"/>
            </w:tcMar>
            <w:vAlign w:val="center"/>
          </w:tcPr>
          <w:p w14:paraId="64F87061" w14:textId="77777777" w:rsidR="00DA5EB4" w:rsidRDefault="00000000">
            <w:pPr>
              <w:spacing w:after="0" w:line="276" w:lineRule="auto"/>
            </w:pPr>
            <w:r>
              <w:rPr>
                <w:sz w:val="21"/>
              </w:rPr>
              <w:t>Wheat (</w:t>
            </w:r>
            <w:proofErr w:type="spellStart"/>
            <w:r>
              <w:rPr>
                <w:sz w:val="21"/>
              </w:rPr>
              <w:t>गेहूं</w:t>
            </w:r>
            <w:proofErr w:type="spellEnd"/>
            <w:r>
              <w:rPr>
                <w:sz w:val="21"/>
              </w:rPr>
              <w:t>)</w:t>
            </w:r>
          </w:p>
        </w:tc>
        <w:tc>
          <w:tcPr>
            <w:tcW w:w="2167" w:type="dxa"/>
            <w:shd w:val="clear" w:color="auto" w:fill="F4F7F5"/>
            <w:tcMar>
              <w:top w:w="120" w:type="dxa"/>
              <w:left w:w="140" w:type="dxa"/>
              <w:bottom w:w="120" w:type="dxa"/>
              <w:right w:w="140" w:type="dxa"/>
            </w:tcMar>
            <w:vAlign w:val="center"/>
          </w:tcPr>
          <w:p w14:paraId="29FC286F" w14:textId="77777777" w:rsidR="00DA5EB4" w:rsidRDefault="00000000">
            <w:pPr>
              <w:spacing w:after="0" w:line="276" w:lineRule="auto"/>
            </w:pPr>
            <w:r>
              <w:rPr>
                <w:sz w:val="21"/>
              </w:rPr>
              <w:t>0.40</w:t>
            </w:r>
          </w:p>
        </w:tc>
        <w:tc>
          <w:tcPr>
            <w:tcW w:w="2167" w:type="dxa"/>
            <w:shd w:val="clear" w:color="auto" w:fill="F4F7F5"/>
            <w:tcMar>
              <w:top w:w="120" w:type="dxa"/>
              <w:left w:w="140" w:type="dxa"/>
              <w:bottom w:w="120" w:type="dxa"/>
              <w:right w:w="140" w:type="dxa"/>
            </w:tcMar>
            <w:vAlign w:val="center"/>
          </w:tcPr>
          <w:p w14:paraId="49A7F314" w14:textId="77777777" w:rsidR="00DA5EB4" w:rsidRDefault="00000000">
            <w:pPr>
              <w:spacing w:after="0" w:line="276" w:lineRule="auto"/>
            </w:pPr>
            <w:r>
              <w:rPr>
                <w:sz w:val="21"/>
              </w:rPr>
              <w:t>1.05</w:t>
            </w:r>
          </w:p>
        </w:tc>
        <w:tc>
          <w:tcPr>
            <w:tcW w:w="2167" w:type="dxa"/>
            <w:shd w:val="clear" w:color="auto" w:fill="F4F7F5"/>
            <w:tcMar>
              <w:top w:w="120" w:type="dxa"/>
              <w:left w:w="140" w:type="dxa"/>
              <w:bottom w:w="120" w:type="dxa"/>
              <w:right w:w="140" w:type="dxa"/>
            </w:tcMar>
            <w:vAlign w:val="center"/>
          </w:tcPr>
          <w:p w14:paraId="4B252E6A" w14:textId="77777777" w:rsidR="00DA5EB4" w:rsidRDefault="00000000">
            <w:pPr>
              <w:spacing w:after="0" w:line="276" w:lineRule="auto"/>
            </w:pPr>
            <w:r>
              <w:rPr>
                <w:sz w:val="21"/>
              </w:rPr>
              <w:t>0.25</w:t>
            </w:r>
          </w:p>
        </w:tc>
      </w:tr>
      <w:tr w:rsidR="00DA5EB4" w14:paraId="35335FA1" w14:textId="77777777">
        <w:trPr>
          <w:jc w:val="center"/>
        </w:trPr>
        <w:tc>
          <w:tcPr>
            <w:tcW w:w="2167" w:type="dxa"/>
            <w:shd w:val="clear" w:color="auto" w:fill="FFFFFF"/>
            <w:tcMar>
              <w:top w:w="120" w:type="dxa"/>
              <w:left w:w="140" w:type="dxa"/>
              <w:bottom w:w="120" w:type="dxa"/>
              <w:right w:w="140" w:type="dxa"/>
            </w:tcMar>
            <w:vAlign w:val="center"/>
          </w:tcPr>
          <w:p w14:paraId="005CB232" w14:textId="77777777" w:rsidR="00DA5EB4" w:rsidRDefault="00000000">
            <w:pPr>
              <w:spacing w:after="0" w:line="276" w:lineRule="auto"/>
            </w:pPr>
            <w:r>
              <w:rPr>
                <w:sz w:val="21"/>
              </w:rPr>
              <w:t>Rice / Paddy (</w:t>
            </w:r>
            <w:proofErr w:type="spellStart"/>
            <w:r>
              <w:rPr>
                <w:sz w:val="21"/>
              </w:rPr>
              <w:t>चावल</w:t>
            </w:r>
            <w:proofErr w:type="spellEnd"/>
            <w:r>
              <w:rPr>
                <w:sz w:val="21"/>
              </w:rPr>
              <w:t>)</w:t>
            </w:r>
          </w:p>
        </w:tc>
        <w:tc>
          <w:tcPr>
            <w:tcW w:w="2167" w:type="dxa"/>
            <w:shd w:val="clear" w:color="auto" w:fill="FFFFFF"/>
            <w:tcMar>
              <w:top w:w="120" w:type="dxa"/>
              <w:left w:w="140" w:type="dxa"/>
              <w:bottom w:w="120" w:type="dxa"/>
              <w:right w:w="140" w:type="dxa"/>
            </w:tcMar>
            <w:vAlign w:val="center"/>
          </w:tcPr>
          <w:p w14:paraId="7F2CCADA" w14:textId="77777777" w:rsidR="00DA5EB4" w:rsidRDefault="00000000">
            <w:pPr>
              <w:spacing w:after="0" w:line="276" w:lineRule="auto"/>
            </w:pPr>
            <w:r>
              <w:rPr>
                <w:sz w:val="21"/>
              </w:rPr>
              <w:t>1.05</w:t>
            </w:r>
          </w:p>
        </w:tc>
        <w:tc>
          <w:tcPr>
            <w:tcW w:w="2167" w:type="dxa"/>
            <w:shd w:val="clear" w:color="auto" w:fill="FFFFFF"/>
            <w:tcMar>
              <w:top w:w="120" w:type="dxa"/>
              <w:left w:w="140" w:type="dxa"/>
              <w:bottom w:w="120" w:type="dxa"/>
              <w:right w:w="140" w:type="dxa"/>
            </w:tcMar>
            <w:vAlign w:val="center"/>
          </w:tcPr>
          <w:p w14:paraId="746F1138" w14:textId="77777777" w:rsidR="00DA5EB4" w:rsidRDefault="00000000">
            <w:pPr>
              <w:spacing w:after="0" w:line="276" w:lineRule="auto"/>
            </w:pPr>
            <w:r>
              <w:rPr>
                <w:sz w:val="21"/>
              </w:rPr>
              <w:t>1.20</w:t>
            </w:r>
          </w:p>
        </w:tc>
        <w:tc>
          <w:tcPr>
            <w:tcW w:w="2167" w:type="dxa"/>
            <w:shd w:val="clear" w:color="auto" w:fill="FFFFFF"/>
            <w:tcMar>
              <w:top w:w="120" w:type="dxa"/>
              <w:left w:w="140" w:type="dxa"/>
              <w:bottom w:w="120" w:type="dxa"/>
              <w:right w:w="140" w:type="dxa"/>
            </w:tcMar>
            <w:vAlign w:val="center"/>
          </w:tcPr>
          <w:p w14:paraId="63F47B84" w14:textId="77777777" w:rsidR="00DA5EB4" w:rsidRDefault="00000000">
            <w:pPr>
              <w:spacing w:after="0" w:line="276" w:lineRule="auto"/>
            </w:pPr>
            <w:r>
              <w:rPr>
                <w:sz w:val="21"/>
              </w:rPr>
              <w:t>0.90</w:t>
            </w:r>
          </w:p>
        </w:tc>
      </w:tr>
      <w:tr w:rsidR="00DA5EB4" w14:paraId="4144946A" w14:textId="77777777">
        <w:trPr>
          <w:jc w:val="center"/>
        </w:trPr>
        <w:tc>
          <w:tcPr>
            <w:tcW w:w="2167" w:type="dxa"/>
            <w:shd w:val="clear" w:color="auto" w:fill="F4F7F5"/>
            <w:tcMar>
              <w:top w:w="120" w:type="dxa"/>
              <w:left w:w="140" w:type="dxa"/>
              <w:bottom w:w="120" w:type="dxa"/>
              <w:right w:w="140" w:type="dxa"/>
            </w:tcMar>
            <w:vAlign w:val="center"/>
          </w:tcPr>
          <w:p w14:paraId="0EE873D1" w14:textId="77777777" w:rsidR="00DA5EB4" w:rsidRDefault="00000000">
            <w:pPr>
              <w:spacing w:after="0" w:line="276" w:lineRule="auto"/>
            </w:pPr>
            <w:r>
              <w:rPr>
                <w:sz w:val="21"/>
              </w:rPr>
              <w:t>Cotton (</w:t>
            </w:r>
            <w:proofErr w:type="spellStart"/>
            <w:r>
              <w:rPr>
                <w:sz w:val="21"/>
              </w:rPr>
              <w:t>कपास</w:t>
            </w:r>
            <w:proofErr w:type="spellEnd"/>
            <w:r>
              <w:rPr>
                <w:sz w:val="21"/>
              </w:rPr>
              <w:t>)</w:t>
            </w:r>
          </w:p>
        </w:tc>
        <w:tc>
          <w:tcPr>
            <w:tcW w:w="2167" w:type="dxa"/>
            <w:shd w:val="clear" w:color="auto" w:fill="F4F7F5"/>
            <w:tcMar>
              <w:top w:w="120" w:type="dxa"/>
              <w:left w:w="140" w:type="dxa"/>
              <w:bottom w:w="120" w:type="dxa"/>
              <w:right w:w="140" w:type="dxa"/>
            </w:tcMar>
            <w:vAlign w:val="center"/>
          </w:tcPr>
          <w:p w14:paraId="06AFC19E" w14:textId="77777777" w:rsidR="00DA5EB4" w:rsidRDefault="00000000">
            <w:pPr>
              <w:spacing w:after="0" w:line="276" w:lineRule="auto"/>
            </w:pPr>
            <w:r>
              <w:rPr>
                <w:sz w:val="21"/>
              </w:rPr>
              <w:t>0.35</w:t>
            </w:r>
          </w:p>
        </w:tc>
        <w:tc>
          <w:tcPr>
            <w:tcW w:w="2167" w:type="dxa"/>
            <w:shd w:val="clear" w:color="auto" w:fill="F4F7F5"/>
            <w:tcMar>
              <w:top w:w="120" w:type="dxa"/>
              <w:left w:w="140" w:type="dxa"/>
              <w:bottom w:w="120" w:type="dxa"/>
              <w:right w:w="140" w:type="dxa"/>
            </w:tcMar>
            <w:vAlign w:val="center"/>
          </w:tcPr>
          <w:p w14:paraId="1FA36FB7" w14:textId="77777777" w:rsidR="00DA5EB4" w:rsidRDefault="00000000">
            <w:pPr>
              <w:spacing w:after="0" w:line="276" w:lineRule="auto"/>
            </w:pPr>
            <w:r>
              <w:rPr>
                <w:sz w:val="21"/>
              </w:rPr>
              <w:t>0.90</w:t>
            </w:r>
          </w:p>
        </w:tc>
        <w:tc>
          <w:tcPr>
            <w:tcW w:w="2167" w:type="dxa"/>
            <w:shd w:val="clear" w:color="auto" w:fill="F4F7F5"/>
            <w:tcMar>
              <w:top w:w="120" w:type="dxa"/>
              <w:left w:w="140" w:type="dxa"/>
              <w:bottom w:w="120" w:type="dxa"/>
              <w:right w:w="140" w:type="dxa"/>
            </w:tcMar>
            <w:vAlign w:val="center"/>
          </w:tcPr>
          <w:p w14:paraId="5C01847D" w14:textId="77777777" w:rsidR="00DA5EB4" w:rsidRDefault="00000000">
            <w:pPr>
              <w:spacing w:after="0" w:line="276" w:lineRule="auto"/>
            </w:pPr>
            <w:r>
              <w:rPr>
                <w:sz w:val="21"/>
              </w:rPr>
              <w:t>0.65</w:t>
            </w:r>
          </w:p>
        </w:tc>
      </w:tr>
      <w:tr w:rsidR="00DA5EB4" w14:paraId="282BCA19" w14:textId="77777777">
        <w:trPr>
          <w:jc w:val="center"/>
        </w:trPr>
        <w:tc>
          <w:tcPr>
            <w:tcW w:w="2167" w:type="dxa"/>
            <w:shd w:val="clear" w:color="auto" w:fill="FFFFFF"/>
            <w:tcMar>
              <w:top w:w="120" w:type="dxa"/>
              <w:left w:w="140" w:type="dxa"/>
              <w:bottom w:w="120" w:type="dxa"/>
              <w:right w:w="140" w:type="dxa"/>
            </w:tcMar>
            <w:vAlign w:val="center"/>
          </w:tcPr>
          <w:p w14:paraId="7EFE7AA6" w14:textId="77777777" w:rsidR="00DA5EB4" w:rsidRDefault="00000000">
            <w:pPr>
              <w:spacing w:after="0" w:line="276" w:lineRule="auto"/>
            </w:pPr>
            <w:r>
              <w:rPr>
                <w:sz w:val="21"/>
              </w:rPr>
              <w:t>Maize / Corn (</w:t>
            </w:r>
            <w:proofErr w:type="spellStart"/>
            <w:r>
              <w:rPr>
                <w:sz w:val="21"/>
              </w:rPr>
              <w:t>मक्का</w:t>
            </w:r>
            <w:proofErr w:type="spellEnd"/>
            <w:r>
              <w:rPr>
                <w:sz w:val="21"/>
              </w:rPr>
              <w:t>)</w:t>
            </w:r>
          </w:p>
        </w:tc>
        <w:tc>
          <w:tcPr>
            <w:tcW w:w="2167" w:type="dxa"/>
            <w:shd w:val="clear" w:color="auto" w:fill="FFFFFF"/>
            <w:tcMar>
              <w:top w:w="120" w:type="dxa"/>
              <w:left w:w="140" w:type="dxa"/>
              <w:bottom w:w="120" w:type="dxa"/>
              <w:right w:w="140" w:type="dxa"/>
            </w:tcMar>
            <w:vAlign w:val="center"/>
          </w:tcPr>
          <w:p w14:paraId="03B431D6" w14:textId="77777777" w:rsidR="00DA5EB4" w:rsidRDefault="00000000">
            <w:pPr>
              <w:spacing w:after="0" w:line="276" w:lineRule="auto"/>
            </w:pPr>
            <w:r>
              <w:rPr>
                <w:sz w:val="21"/>
              </w:rPr>
              <w:t>0.30</w:t>
            </w:r>
          </w:p>
        </w:tc>
        <w:tc>
          <w:tcPr>
            <w:tcW w:w="2167" w:type="dxa"/>
            <w:shd w:val="clear" w:color="auto" w:fill="FFFFFF"/>
            <w:tcMar>
              <w:top w:w="120" w:type="dxa"/>
              <w:left w:w="140" w:type="dxa"/>
              <w:bottom w:w="120" w:type="dxa"/>
              <w:right w:w="140" w:type="dxa"/>
            </w:tcMar>
            <w:vAlign w:val="center"/>
          </w:tcPr>
          <w:p w14:paraId="32E89837" w14:textId="77777777" w:rsidR="00DA5EB4" w:rsidRDefault="00000000">
            <w:pPr>
              <w:spacing w:after="0" w:line="276" w:lineRule="auto"/>
            </w:pPr>
            <w:r>
              <w:rPr>
                <w:sz w:val="21"/>
              </w:rPr>
              <w:t>1.00</w:t>
            </w:r>
          </w:p>
        </w:tc>
        <w:tc>
          <w:tcPr>
            <w:tcW w:w="2167" w:type="dxa"/>
            <w:shd w:val="clear" w:color="auto" w:fill="FFFFFF"/>
            <w:tcMar>
              <w:top w:w="120" w:type="dxa"/>
              <w:left w:w="140" w:type="dxa"/>
              <w:bottom w:w="120" w:type="dxa"/>
              <w:right w:w="140" w:type="dxa"/>
            </w:tcMar>
            <w:vAlign w:val="center"/>
          </w:tcPr>
          <w:p w14:paraId="202435AC" w14:textId="77777777" w:rsidR="00DA5EB4" w:rsidRDefault="00000000">
            <w:pPr>
              <w:spacing w:after="0" w:line="276" w:lineRule="auto"/>
            </w:pPr>
            <w:r>
              <w:rPr>
                <w:sz w:val="21"/>
              </w:rPr>
              <w:t>0.35</w:t>
            </w:r>
          </w:p>
        </w:tc>
      </w:tr>
      <w:tr w:rsidR="00DA5EB4" w14:paraId="550F3D97" w14:textId="77777777">
        <w:trPr>
          <w:jc w:val="center"/>
        </w:trPr>
        <w:tc>
          <w:tcPr>
            <w:tcW w:w="2167" w:type="dxa"/>
            <w:shd w:val="clear" w:color="auto" w:fill="F4F7F5"/>
            <w:tcMar>
              <w:top w:w="120" w:type="dxa"/>
              <w:left w:w="140" w:type="dxa"/>
              <w:bottom w:w="120" w:type="dxa"/>
              <w:right w:w="140" w:type="dxa"/>
            </w:tcMar>
            <w:vAlign w:val="center"/>
          </w:tcPr>
          <w:p w14:paraId="32F4E6EB" w14:textId="77777777" w:rsidR="00DA5EB4" w:rsidRDefault="00000000">
            <w:pPr>
              <w:spacing w:after="0" w:line="276" w:lineRule="auto"/>
            </w:pPr>
            <w:r>
              <w:rPr>
                <w:sz w:val="21"/>
              </w:rPr>
              <w:t>Soybean (</w:t>
            </w:r>
            <w:proofErr w:type="spellStart"/>
            <w:r>
              <w:rPr>
                <w:sz w:val="21"/>
              </w:rPr>
              <w:t>सोयाबीन</w:t>
            </w:r>
            <w:proofErr w:type="spellEnd"/>
            <w:r>
              <w:rPr>
                <w:sz w:val="21"/>
              </w:rPr>
              <w:t>)</w:t>
            </w:r>
          </w:p>
        </w:tc>
        <w:tc>
          <w:tcPr>
            <w:tcW w:w="2167" w:type="dxa"/>
            <w:shd w:val="clear" w:color="auto" w:fill="F4F7F5"/>
            <w:tcMar>
              <w:top w:w="120" w:type="dxa"/>
              <w:left w:w="140" w:type="dxa"/>
              <w:bottom w:w="120" w:type="dxa"/>
              <w:right w:w="140" w:type="dxa"/>
            </w:tcMar>
            <w:vAlign w:val="center"/>
          </w:tcPr>
          <w:p w14:paraId="784B83EF" w14:textId="77777777" w:rsidR="00DA5EB4" w:rsidRDefault="00000000">
            <w:pPr>
              <w:spacing w:after="0" w:line="276" w:lineRule="auto"/>
            </w:pPr>
            <w:r>
              <w:rPr>
                <w:sz w:val="21"/>
              </w:rPr>
              <w:t>0.40</w:t>
            </w:r>
          </w:p>
        </w:tc>
        <w:tc>
          <w:tcPr>
            <w:tcW w:w="2167" w:type="dxa"/>
            <w:shd w:val="clear" w:color="auto" w:fill="F4F7F5"/>
            <w:tcMar>
              <w:top w:w="120" w:type="dxa"/>
              <w:left w:w="140" w:type="dxa"/>
              <w:bottom w:w="120" w:type="dxa"/>
              <w:right w:w="140" w:type="dxa"/>
            </w:tcMar>
            <w:vAlign w:val="center"/>
          </w:tcPr>
          <w:p w14:paraId="04115B5E" w14:textId="77777777" w:rsidR="00DA5EB4" w:rsidRDefault="00000000">
            <w:pPr>
              <w:spacing w:after="0" w:line="276" w:lineRule="auto"/>
            </w:pPr>
            <w:r>
              <w:rPr>
                <w:sz w:val="21"/>
              </w:rPr>
              <w:t>0.85</w:t>
            </w:r>
          </w:p>
        </w:tc>
        <w:tc>
          <w:tcPr>
            <w:tcW w:w="2167" w:type="dxa"/>
            <w:shd w:val="clear" w:color="auto" w:fill="F4F7F5"/>
            <w:tcMar>
              <w:top w:w="120" w:type="dxa"/>
              <w:left w:w="140" w:type="dxa"/>
              <w:bottom w:w="120" w:type="dxa"/>
              <w:right w:w="140" w:type="dxa"/>
            </w:tcMar>
            <w:vAlign w:val="center"/>
          </w:tcPr>
          <w:p w14:paraId="28EADC39" w14:textId="77777777" w:rsidR="00DA5EB4" w:rsidRDefault="00000000">
            <w:pPr>
              <w:spacing w:after="0" w:line="276" w:lineRule="auto"/>
            </w:pPr>
            <w:r>
              <w:rPr>
                <w:sz w:val="21"/>
              </w:rPr>
              <w:t>0.50</w:t>
            </w:r>
          </w:p>
        </w:tc>
      </w:tr>
      <w:tr w:rsidR="00DA5EB4" w14:paraId="19C8374A" w14:textId="77777777">
        <w:trPr>
          <w:jc w:val="center"/>
        </w:trPr>
        <w:tc>
          <w:tcPr>
            <w:tcW w:w="2167" w:type="dxa"/>
            <w:shd w:val="clear" w:color="auto" w:fill="FFFFFF"/>
            <w:tcMar>
              <w:top w:w="120" w:type="dxa"/>
              <w:left w:w="140" w:type="dxa"/>
              <w:bottom w:w="120" w:type="dxa"/>
              <w:right w:w="140" w:type="dxa"/>
            </w:tcMar>
            <w:vAlign w:val="center"/>
          </w:tcPr>
          <w:p w14:paraId="44BA9D40" w14:textId="77777777" w:rsidR="00DA5EB4" w:rsidRDefault="00000000">
            <w:pPr>
              <w:spacing w:after="0" w:line="276" w:lineRule="auto"/>
            </w:pPr>
            <w:r>
              <w:rPr>
                <w:sz w:val="21"/>
              </w:rPr>
              <w:t>Chickpea / Gram (</w:t>
            </w:r>
            <w:proofErr w:type="spellStart"/>
            <w:r>
              <w:rPr>
                <w:sz w:val="21"/>
              </w:rPr>
              <w:t>चना</w:t>
            </w:r>
            <w:proofErr w:type="spellEnd"/>
            <w:r>
              <w:rPr>
                <w:sz w:val="21"/>
              </w:rPr>
              <w:t>)</w:t>
            </w:r>
          </w:p>
        </w:tc>
        <w:tc>
          <w:tcPr>
            <w:tcW w:w="2167" w:type="dxa"/>
            <w:shd w:val="clear" w:color="auto" w:fill="FFFFFF"/>
            <w:tcMar>
              <w:top w:w="120" w:type="dxa"/>
              <w:left w:w="140" w:type="dxa"/>
              <w:bottom w:w="120" w:type="dxa"/>
              <w:right w:w="140" w:type="dxa"/>
            </w:tcMar>
            <w:vAlign w:val="center"/>
          </w:tcPr>
          <w:p w14:paraId="462F8075" w14:textId="77777777" w:rsidR="00DA5EB4" w:rsidRDefault="00000000">
            <w:pPr>
              <w:spacing w:after="0" w:line="276" w:lineRule="auto"/>
            </w:pPr>
            <w:r>
              <w:rPr>
                <w:sz w:val="21"/>
              </w:rPr>
              <w:t>0.40</w:t>
            </w:r>
          </w:p>
        </w:tc>
        <w:tc>
          <w:tcPr>
            <w:tcW w:w="2167" w:type="dxa"/>
            <w:shd w:val="clear" w:color="auto" w:fill="FFFFFF"/>
            <w:tcMar>
              <w:top w:w="120" w:type="dxa"/>
              <w:left w:w="140" w:type="dxa"/>
              <w:bottom w:w="120" w:type="dxa"/>
              <w:right w:w="140" w:type="dxa"/>
            </w:tcMar>
            <w:vAlign w:val="center"/>
          </w:tcPr>
          <w:p w14:paraId="275FEB09" w14:textId="77777777" w:rsidR="00DA5EB4" w:rsidRDefault="00000000">
            <w:pPr>
              <w:spacing w:after="0" w:line="276" w:lineRule="auto"/>
            </w:pPr>
            <w:r>
              <w:rPr>
                <w:sz w:val="21"/>
              </w:rPr>
              <w:t>1.00</w:t>
            </w:r>
          </w:p>
        </w:tc>
        <w:tc>
          <w:tcPr>
            <w:tcW w:w="2167" w:type="dxa"/>
            <w:shd w:val="clear" w:color="auto" w:fill="FFFFFF"/>
            <w:tcMar>
              <w:top w:w="120" w:type="dxa"/>
              <w:left w:w="140" w:type="dxa"/>
              <w:bottom w:w="120" w:type="dxa"/>
              <w:right w:w="140" w:type="dxa"/>
            </w:tcMar>
            <w:vAlign w:val="center"/>
          </w:tcPr>
          <w:p w14:paraId="25C88CA4" w14:textId="77777777" w:rsidR="00DA5EB4" w:rsidRDefault="00000000">
            <w:pPr>
              <w:spacing w:after="0" w:line="276" w:lineRule="auto"/>
            </w:pPr>
            <w:r>
              <w:rPr>
                <w:sz w:val="21"/>
              </w:rPr>
              <w:t>0.35</w:t>
            </w:r>
          </w:p>
        </w:tc>
      </w:tr>
    </w:tbl>
    <w:p w14:paraId="30FDBED7" w14:textId="77777777" w:rsidR="00DA5EB4" w:rsidRDefault="00DA5EB4">
      <w:pPr>
        <w:spacing w:after="80" w:line="240" w:lineRule="auto"/>
      </w:pPr>
    </w:p>
    <w:p w14:paraId="118F1759" w14:textId="77777777" w:rsidR="00DA5EB4" w:rsidRDefault="00000000">
      <w:pPr>
        <w:pStyle w:val="Heading3"/>
        <w:spacing w:before="200" w:after="80"/>
      </w:pPr>
      <w:r>
        <w:t>4.5 User Interface Designs</w:t>
      </w:r>
    </w:p>
    <w:p w14:paraId="397F719F" w14:textId="77777777" w:rsidR="00DA5EB4" w:rsidRDefault="00000000">
      <w:r>
        <w:t>The frontend is engineered as a responsive 16-screen Single-Page Application (SPA):</w:t>
      </w:r>
    </w:p>
    <w:p w14:paraId="6936B4C1" w14:textId="7B1EA32C" w:rsidR="00DA5EB4" w:rsidRDefault="00000000">
      <w:pPr>
        <w:spacing w:after="80" w:line="324" w:lineRule="auto"/>
        <w:ind w:left="360" w:hanging="360"/>
      </w:pPr>
      <w:r>
        <w:rPr>
          <w:b/>
        </w:rPr>
        <w:t>1. Landing Page (`/`)</w:t>
      </w:r>
      <w:r>
        <w:t>: Public portal highlighting</w:t>
      </w:r>
      <w:r w:rsidR="00515E08">
        <w:t xml:space="preserve"> </w:t>
      </w:r>
      <w:r>
        <w:t>benefits, feature matrices, and platform metrics.</w:t>
      </w:r>
    </w:p>
    <w:p w14:paraId="72C141B4" w14:textId="77777777" w:rsidR="00DA5EB4" w:rsidRDefault="00000000">
      <w:pPr>
        <w:spacing w:after="80" w:line="324" w:lineRule="auto"/>
        <w:ind w:left="360" w:hanging="360"/>
      </w:pPr>
      <w:r>
        <w:rPr>
          <w:b/>
        </w:rPr>
        <w:t>2. Login &amp; Registration (`/login`, `/register`)</w:t>
      </w:r>
      <w:r>
        <w:t>: Dual-mode authentication (Farmer Phone OTP vs. Admin Email).</w:t>
      </w:r>
    </w:p>
    <w:p w14:paraId="7B027E50" w14:textId="77777777" w:rsidR="00DA5EB4" w:rsidRDefault="00000000">
      <w:pPr>
        <w:spacing w:after="80" w:line="324" w:lineRule="auto"/>
        <w:ind w:left="360" w:hanging="360"/>
      </w:pPr>
      <w:r>
        <w:rPr>
          <w:b/>
        </w:rPr>
        <w:t>3. Executive Dashboard (`/dashboard`)</w:t>
      </w:r>
      <w:r>
        <w:t>: High-level telemetry aggregation, weather widgets, active alerts, and quick actions.</w:t>
      </w:r>
    </w:p>
    <w:p w14:paraId="29B4C0DE" w14:textId="77777777" w:rsidR="00DA5EB4" w:rsidRDefault="00000000">
      <w:pPr>
        <w:spacing w:after="80" w:line="324" w:lineRule="auto"/>
        <w:ind w:left="360" w:hanging="360"/>
      </w:pPr>
      <w:r>
        <w:rPr>
          <w:b/>
        </w:rPr>
        <w:t>4. Interactive Farms Map (`/farms`, `/farms-map`)</w:t>
      </w:r>
      <w:r>
        <w:t>: Full-screen Leaflet GIS map color-coded by satellite NDVI vigor.</w:t>
      </w:r>
    </w:p>
    <w:p w14:paraId="1657DD97" w14:textId="77777777" w:rsidR="00DA5EB4" w:rsidRDefault="00000000">
      <w:pPr>
        <w:spacing w:after="80" w:line="324" w:lineRule="auto"/>
        <w:ind w:left="360" w:hanging="360"/>
      </w:pPr>
      <w:r>
        <w:rPr>
          <w:b/>
        </w:rPr>
        <w:t>5. Add Farm Parcel Boundary Tool (`/add-farm`)</w:t>
      </w:r>
      <w:r>
        <w:t>: Interactive polygon drawing with geodesic area computation.</w:t>
      </w:r>
    </w:p>
    <w:p w14:paraId="43DCB4A2" w14:textId="77777777" w:rsidR="00DA5EB4" w:rsidRDefault="00000000">
      <w:pPr>
        <w:spacing w:after="80" w:line="324" w:lineRule="auto"/>
        <w:ind w:left="360" w:hanging="360"/>
      </w:pPr>
      <w:r>
        <w:rPr>
          <w:b/>
        </w:rPr>
        <w:t>6. Farm Parcel Detail Hub (`/farms/:id`)</w:t>
      </w:r>
      <w:r>
        <w:t>: Comprehensive telemetry hub displaying Sentinel-2 time series and lifecycle stages.</w:t>
      </w:r>
    </w:p>
    <w:p w14:paraId="050A8F56" w14:textId="77777777" w:rsidR="00DA5EB4" w:rsidRDefault="00000000">
      <w:pPr>
        <w:spacing w:after="80" w:line="324" w:lineRule="auto"/>
        <w:ind w:left="360" w:hanging="360"/>
      </w:pPr>
      <w:r>
        <w:rPr>
          <w:b/>
        </w:rPr>
        <w:t>7. AI Crop Disease Diagnostic Scan (`/crop-scan`)</w:t>
      </w:r>
      <w:r>
        <w:t>: Smartphone photo upload, CNN diagnosis, and treatment protocols.</w:t>
      </w:r>
    </w:p>
    <w:p w14:paraId="0129799D" w14:textId="77777777" w:rsidR="00DA5EB4" w:rsidRDefault="00000000">
      <w:pPr>
        <w:spacing w:after="80" w:line="324" w:lineRule="auto"/>
        <w:ind w:left="360" w:hanging="360"/>
      </w:pPr>
      <w:r>
        <w:rPr>
          <w:b/>
        </w:rPr>
        <w:lastRenderedPageBreak/>
        <w:t>8. Soil Health Card OCR &amp; Fertilizer Balancer (`/soil-analysis`)</w:t>
      </w:r>
      <w:r>
        <w:t>: Card photo upload, parameter extraction, and dosage calculations.</w:t>
      </w:r>
    </w:p>
    <w:p w14:paraId="2F2B2552" w14:textId="77777777" w:rsidR="00DA5EB4" w:rsidRDefault="00000000">
      <w:pPr>
        <w:spacing w:after="80" w:line="324" w:lineRule="auto"/>
        <w:ind w:left="360" w:hanging="360"/>
      </w:pPr>
      <w:r>
        <w:rPr>
          <w:b/>
        </w:rPr>
        <w:t>9. Weather &amp; Irrigation Advisor (`/weather-irrigation`)</w:t>
      </w:r>
      <w:r>
        <w:t>: 7-day atmospheric forecasts and flood/drip irrigation schedules.</w:t>
      </w:r>
    </w:p>
    <w:p w14:paraId="254397DA" w14:textId="77777777" w:rsidR="00DA5EB4" w:rsidRDefault="00000000">
      <w:pPr>
        <w:spacing w:after="80" w:line="324" w:lineRule="auto"/>
        <w:ind w:left="360" w:hanging="360"/>
      </w:pPr>
      <w:r>
        <w:rPr>
          <w:b/>
        </w:rPr>
        <w:t>10. Agricultural Broadcast Alerts (`/alerts`)</w:t>
      </w:r>
      <w:r>
        <w:t>: Farmer notifications and admin broadcast console.</w:t>
      </w:r>
    </w:p>
    <w:p w14:paraId="2D255C1A" w14:textId="77777777" w:rsidR="00DA5EB4" w:rsidRDefault="00000000">
      <w:pPr>
        <w:spacing w:after="80" w:line="324" w:lineRule="auto"/>
        <w:ind w:left="360" w:hanging="360"/>
      </w:pPr>
      <w:r>
        <w:rPr>
          <w:b/>
        </w:rPr>
        <w:t>11. Mandi Spot Market &amp; Revenue Analytics (`/revenue`)</w:t>
      </w:r>
      <w:r>
        <w:t xml:space="preserve">: Live </w:t>
      </w:r>
      <w:proofErr w:type="spellStart"/>
      <w:r>
        <w:t>Agmarknet</w:t>
      </w:r>
      <w:proofErr w:type="spellEnd"/>
      <w:r>
        <w:t xml:space="preserve"> rates, bilingual search, and MSP benchmark comparisons.</w:t>
      </w:r>
    </w:p>
    <w:p w14:paraId="0D4B21BC" w14:textId="77777777" w:rsidR="00DA5EB4" w:rsidRDefault="00000000">
      <w:pPr>
        <w:spacing w:after="80" w:line="324" w:lineRule="auto"/>
        <w:ind w:left="360" w:hanging="360"/>
      </w:pPr>
      <w:r>
        <w:rPr>
          <w:b/>
        </w:rPr>
        <w:t>12. Agricultural Reports &amp; Analytics (`/reports`)</w:t>
      </w:r>
      <w:r>
        <w:t>: Regional risk heatmaps, crop distribution charts, and yield projections.</w:t>
      </w:r>
    </w:p>
    <w:p w14:paraId="1659E1AF" w14:textId="77777777" w:rsidR="00DA5EB4" w:rsidRDefault="00000000">
      <w:pPr>
        <w:spacing w:after="80" w:line="324" w:lineRule="auto"/>
        <w:ind w:left="360" w:hanging="360"/>
      </w:pPr>
      <w:r>
        <w:rPr>
          <w:b/>
        </w:rPr>
        <w:t>13. Farmer Directory (`/farmers`)</w:t>
      </w:r>
      <w:r>
        <w:t>: Searchable registry of registered landholders and verified parcels.</w:t>
      </w:r>
    </w:p>
    <w:p w14:paraId="1133B122" w14:textId="77777777" w:rsidR="00DA5EB4" w:rsidRDefault="00000000">
      <w:pPr>
        <w:spacing w:after="80" w:line="324" w:lineRule="auto"/>
        <w:ind w:left="360" w:hanging="360"/>
      </w:pPr>
      <w:r>
        <w:rPr>
          <w:b/>
        </w:rPr>
        <w:t>14. User Profile &amp; Settings (`/profile`)</w:t>
      </w:r>
      <w:r>
        <w:t>: Language preferences (English/Hindi) and contact management.</w:t>
      </w:r>
    </w:p>
    <w:p w14:paraId="071F2A2D" w14:textId="77777777" w:rsidR="00DA5EB4" w:rsidRDefault="00000000">
      <w:pPr>
        <w:spacing w:after="80" w:line="324" w:lineRule="auto"/>
        <w:ind w:left="360" w:hanging="360"/>
      </w:pPr>
      <w:r>
        <w:rPr>
          <w:b/>
        </w:rPr>
        <w:t>15. Admin Approvals Console (`/admin-approvals`)</w:t>
      </w:r>
      <w:r>
        <w:t>: Verification queue for insurer review of pending parcel boundaries.</w:t>
      </w:r>
    </w:p>
    <w:p w14:paraId="51A1C0BF" w14:textId="77777777" w:rsidR="00DA5EB4" w:rsidRDefault="00000000">
      <w:pPr>
        <w:spacing w:after="80" w:line="324" w:lineRule="auto"/>
        <w:ind w:left="360" w:hanging="360"/>
      </w:pPr>
      <w:r>
        <w:rPr>
          <w:b/>
        </w:rPr>
        <w:t>16. System Health &amp; Telemetry (`/system-health`)</w:t>
      </w:r>
      <w:r>
        <w:t>: Live uptime, API latencies, and microservice status monitors.</w:t>
      </w:r>
    </w:p>
    <w:p w14:paraId="456C5104" w14:textId="77777777" w:rsidR="00DA5EB4" w:rsidRDefault="00000000">
      <w:pPr>
        <w:pStyle w:val="Heading3"/>
        <w:spacing w:before="200" w:after="80"/>
      </w:pPr>
      <w:r>
        <w:t>4.6 Novelty and Innovation Aspects</w:t>
      </w:r>
    </w:p>
    <w:p w14:paraId="676CDEB7" w14:textId="77777777" w:rsidR="00DA5EB4" w:rsidRDefault="00000000">
      <w:r>
        <w:t xml:space="preserve">The core novelties that distinguish </w:t>
      </w:r>
      <w:proofErr w:type="spellStart"/>
      <w:r>
        <w:t>AgriShield</w:t>
      </w:r>
      <w:proofErr w:type="spellEnd"/>
      <w:r>
        <w:t xml:space="preserve"> from existing commercial and academic implementations include:</w:t>
      </w:r>
    </w:p>
    <w:p w14:paraId="56A911A2" w14:textId="77777777" w:rsidR="00DA5EB4" w:rsidRDefault="00000000">
      <w:pPr>
        <w:spacing w:after="80" w:line="324" w:lineRule="auto"/>
        <w:ind w:left="360" w:hanging="360"/>
      </w:pPr>
      <w:r>
        <w:rPr>
          <w:b/>
        </w:rPr>
        <w:t>1. Multi-Scale Telemetry Fusion</w:t>
      </w:r>
      <w:r>
        <w:t>: Unifies macro-scale Earth Observation satellite data (10m Sentinel-2) with micro-scale in-field smartphone diagnostics into a single dashboard.</w:t>
      </w:r>
    </w:p>
    <w:p w14:paraId="2F16570F" w14:textId="77777777" w:rsidR="00DA5EB4" w:rsidRDefault="00000000">
      <w:pPr>
        <w:spacing w:after="80" w:line="324" w:lineRule="auto"/>
        <w:ind w:left="360" w:hanging="360"/>
      </w:pPr>
      <w:r>
        <w:rPr>
          <w:b/>
        </w:rPr>
        <w:t>2. Authoritative Geodesic Parcel Integrity</w:t>
      </w:r>
      <w:r>
        <w:t xml:space="preserve">: Client-side coordinate drawing is cross-verified server-side using </w:t>
      </w:r>
      <w:proofErr w:type="spellStart"/>
      <w:r>
        <w:t>PostGIS</w:t>
      </w:r>
      <w:proofErr w:type="spellEnd"/>
      <w:r>
        <w:t xml:space="preserve"> and Shapely WGS84 geodesic algorithms, eliminating fraudulent acreage claims.</w:t>
      </w:r>
    </w:p>
    <w:p w14:paraId="0716A0D0" w14:textId="77777777" w:rsidR="00DA5EB4" w:rsidRDefault="00000000">
      <w:pPr>
        <w:spacing w:after="80" w:line="324" w:lineRule="auto"/>
        <w:ind w:left="360" w:hanging="360"/>
      </w:pPr>
      <w:r>
        <w:rPr>
          <w:b/>
        </w:rPr>
        <w:t>3. Automated Document AI to Field Prescription</w:t>
      </w:r>
      <w:r>
        <w:t>: Converts physical Soil Health Cards into exact commercial fertilizer bag requirements (Urea, DAP, MOP) per acre via stoichiometry.</w:t>
      </w:r>
    </w:p>
    <w:p w14:paraId="0A23EE2F" w14:textId="77777777" w:rsidR="00DA5EB4" w:rsidRDefault="00000000">
      <w:pPr>
        <w:spacing w:after="80" w:line="324" w:lineRule="auto"/>
        <w:ind w:left="360" w:hanging="360"/>
      </w:pPr>
      <w:r>
        <w:rPr>
          <w:b/>
        </w:rPr>
        <w:t>4. Bilingual Rural Market Integration</w:t>
      </w:r>
      <w:r>
        <w:t xml:space="preserve">: Indexes live </w:t>
      </w:r>
      <w:proofErr w:type="spellStart"/>
      <w:r>
        <w:t>Agmarknet</w:t>
      </w:r>
      <w:proofErr w:type="spellEnd"/>
      <w:r>
        <w:t xml:space="preserve"> mandi rates across 47 crops with instant bilingual search (e.g., search </w:t>
      </w:r>
      <w:r>
        <w:rPr>
          <w:rFonts w:ascii="Consolas" w:hAnsi="Consolas"/>
          <w:color w:val="B42828"/>
          <w:sz w:val="21"/>
        </w:rPr>
        <w:t>Wheat</w:t>
      </w:r>
      <w:r>
        <w:t xml:space="preserve"> or </w:t>
      </w:r>
      <w:proofErr w:type="spellStart"/>
      <w:r>
        <w:rPr>
          <w:rFonts w:ascii="Consolas" w:hAnsi="Consolas"/>
          <w:color w:val="B42828"/>
          <w:sz w:val="21"/>
        </w:rPr>
        <w:t>गेहूं</w:t>
      </w:r>
      <w:proofErr w:type="spellEnd"/>
      <w:r>
        <w:t>), directly empowering non-English literate farmers.</w:t>
      </w:r>
    </w:p>
    <w:p w14:paraId="6DF51C53" w14:textId="77777777" w:rsidR="00DA5EB4" w:rsidRDefault="00000000">
      <w:pPr>
        <w:pStyle w:val="Heading3"/>
        <w:spacing w:before="200" w:after="80"/>
      </w:pPr>
      <w:r>
        <w:lastRenderedPageBreak/>
        <w:t>4.7 Summary</w:t>
      </w:r>
    </w:p>
    <w:p w14:paraId="6F4C892C" w14:textId="77777777" w:rsidR="00DA5EB4" w:rsidRDefault="00000000">
      <w:r>
        <w:t xml:space="preserve">Chapter 4 detailed the design methodology, decoupled microservice topology, database relational architecture, subsystem services, and interface design principles of </w:t>
      </w:r>
      <w:proofErr w:type="spellStart"/>
      <w:r>
        <w:t>AgriShield</w:t>
      </w:r>
      <w:proofErr w:type="spellEnd"/>
      <w:r>
        <w:t>, demonstrating how its multi-modal architecture achieves superior resilience and agronomic novelty.</w:t>
      </w:r>
    </w:p>
    <w:p w14:paraId="663741E9" w14:textId="77777777" w:rsidR="00DA5EB4" w:rsidRDefault="00000000">
      <w:r>
        <w:br w:type="page"/>
      </w:r>
    </w:p>
    <w:p w14:paraId="70E87B42" w14:textId="217558C8" w:rsidR="00DA5EB4" w:rsidRDefault="00DA5EB4"/>
    <w:p w14:paraId="21CD773C" w14:textId="77777777" w:rsidR="00DA5EB4" w:rsidRDefault="00000000">
      <w:pPr>
        <w:pStyle w:val="Heading1"/>
        <w:spacing w:before="360" w:after="160"/>
        <w:jc w:val="center"/>
      </w:pPr>
      <w:r>
        <w:t>CHAPTER-5: TECHNICAL IMPLEMENTATIONS AND ANALYSIS</w:t>
      </w:r>
    </w:p>
    <w:p w14:paraId="6263EDC5" w14:textId="77777777" w:rsidR="00DA5EB4" w:rsidRDefault="00000000">
      <w:pPr>
        <w:pStyle w:val="Heading3"/>
        <w:spacing w:before="200" w:after="80"/>
      </w:pPr>
      <w:r>
        <w:t>5.1 Outline</w:t>
      </w:r>
    </w:p>
    <w:p w14:paraId="2EA58884" w14:textId="77777777" w:rsidR="00DA5EB4" w:rsidRDefault="00000000">
      <w:r>
        <w:t xml:space="preserve">This chapter provides an exhaustive technical analysis of the code solutions, algorithms, and mathematical formulations powering </w:t>
      </w:r>
      <w:proofErr w:type="spellStart"/>
      <w:r>
        <w:t>AgriShield</w:t>
      </w:r>
      <w:proofErr w:type="spellEnd"/>
      <w:r>
        <w:t xml:space="preserve">. It examines the </w:t>
      </w:r>
      <w:proofErr w:type="spellStart"/>
      <w:r>
        <w:t>PostGIS</w:t>
      </w:r>
      <w:proofErr w:type="spellEnd"/>
      <w:r>
        <w:t xml:space="preserve"> geodesic boundary verification engine, deep learning </w:t>
      </w:r>
      <w:proofErr w:type="spellStart"/>
      <w:r>
        <w:t>PyTorch</w:t>
      </w:r>
      <w:proofErr w:type="spellEnd"/>
      <w:r>
        <w:t xml:space="preserve"> computer vision pipelines, scikit-learn regression ensembles, optical character recognition routines, prototype layouts, testing protocols, and empirical performance benchmarks.</w:t>
      </w:r>
    </w:p>
    <w:p w14:paraId="1F7303A6" w14:textId="77777777" w:rsidR="00DA5EB4" w:rsidRDefault="00000000">
      <w:pPr>
        <w:pStyle w:val="Heading3"/>
        <w:spacing w:before="200" w:after="80"/>
      </w:pPr>
      <w:r>
        <w:t>5.2 Technical Coding and Code Solutions</w:t>
      </w:r>
    </w:p>
    <w:p w14:paraId="1A5FCD06" w14:textId="77777777" w:rsidR="00DA5EB4" w:rsidRDefault="00000000">
      <w:pPr>
        <w:keepNext/>
        <w:spacing w:before="160" w:after="60"/>
      </w:pPr>
      <w:r>
        <w:rPr>
          <w:b/>
          <w:color w:val="1E462D"/>
        </w:rPr>
        <w:t>5.2.1 Geodesic Polygon Topology and Acreage Computation</w:t>
      </w:r>
    </w:p>
    <w:p w14:paraId="68493139" w14:textId="77777777" w:rsidR="00DA5EB4" w:rsidRDefault="00000000">
      <w:r>
        <w:t xml:space="preserve">In conventional agricultural web portals, parcel acreage is computed client-side using Euclidean approximations in JavaScript. This creates catastrophic vulnerabilities to coordinate manipulation and projection distortion. </w:t>
      </w:r>
      <w:proofErr w:type="spellStart"/>
      <w:r>
        <w:t>AgriShield</w:t>
      </w:r>
      <w:proofErr w:type="spellEnd"/>
      <w:r>
        <w:t xml:space="preserve"> enforces authoritative server-side validation in </w:t>
      </w:r>
      <w:r>
        <w:rPr>
          <w:rFonts w:ascii="Consolas" w:hAnsi="Consolas"/>
          <w:color w:val="B42828"/>
          <w:sz w:val="21"/>
        </w:rPr>
        <w:t>backend/services/polygon_validator.py</w:t>
      </w:r>
      <w:r>
        <w:t>:</w:t>
      </w:r>
    </w:p>
    <w:tbl>
      <w:tblPr>
        <w:tblW w:w="0" w:type="auto"/>
        <w:jc w:val="center"/>
        <w:tblLook w:val="04A0" w:firstRow="1" w:lastRow="0" w:firstColumn="1" w:lastColumn="0" w:noHBand="0" w:noVBand="1"/>
      </w:tblPr>
      <w:tblGrid>
        <w:gridCol w:w="8641"/>
      </w:tblGrid>
      <w:tr w:rsidR="00DA5EB4" w14:paraId="1D8AFE2C" w14:textId="77777777">
        <w:trPr>
          <w:jc w:val="center"/>
        </w:trPr>
        <w:tc>
          <w:tcPr>
            <w:tcW w:w="8669" w:type="dxa"/>
            <w:tcBorders>
              <w:top w:val="single" w:sz="4" w:space="0" w:color="E0E0E0"/>
              <w:left w:val="single" w:sz="18" w:space="0" w:color="2E7D32"/>
              <w:bottom w:val="single" w:sz="4" w:space="0" w:color="E0E0E0"/>
              <w:right w:val="single" w:sz="4" w:space="0" w:color="E0E0E0"/>
            </w:tcBorders>
            <w:shd w:val="clear" w:color="auto" w:fill="F8F9FA"/>
            <w:tcMar>
              <w:top w:w="140" w:type="dxa"/>
              <w:left w:w="180" w:type="dxa"/>
              <w:bottom w:w="140" w:type="dxa"/>
              <w:right w:w="180" w:type="dxa"/>
            </w:tcMar>
          </w:tcPr>
          <w:p w14:paraId="5AF253F0" w14:textId="77777777" w:rsidR="00DA5EB4" w:rsidRDefault="00000000">
            <w:pPr>
              <w:spacing w:after="40" w:line="276" w:lineRule="auto"/>
            </w:pPr>
            <w:r>
              <w:rPr>
                <w:rFonts w:ascii="Consolas" w:hAnsi="Consolas"/>
                <w:color w:val="212529"/>
                <w:sz w:val="19"/>
              </w:rPr>
              <w:t xml:space="preserve">from </w:t>
            </w:r>
            <w:proofErr w:type="spellStart"/>
            <w:r>
              <w:rPr>
                <w:rFonts w:ascii="Consolas" w:hAnsi="Consolas"/>
                <w:color w:val="212529"/>
                <w:sz w:val="19"/>
              </w:rPr>
              <w:t>shapely.geometry</w:t>
            </w:r>
            <w:proofErr w:type="spellEnd"/>
            <w:r>
              <w:rPr>
                <w:rFonts w:ascii="Consolas" w:hAnsi="Consolas"/>
                <w:color w:val="212529"/>
                <w:sz w:val="19"/>
              </w:rPr>
              <w:t xml:space="preserve"> import Polygon</w:t>
            </w:r>
            <w:r>
              <w:rPr>
                <w:rFonts w:ascii="Consolas" w:hAnsi="Consolas"/>
                <w:color w:val="212529"/>
                <w:sz w:val="19"/>
              </w:rPr>
              <w:br/>
              <w:t xml:space="preserve">import </w:t>
            </w:r>
            <w:proofErr w:type="spellStart"/>
            <w:r>
              <w:rPr>
                <w:rFonts w:ascii="Consolas" w:hAnsi="Consolas"/>
                <w:color w:val="212529"/>
                <w:sz w:val="19"/>
              </w:rPr>
              <w:t>pyproj</w:t>
            </w:r>
            <w:proofErr w:type="spellEnd"/>
            <w:r>
              <w:rPr>
                <w:rFonts w:ascii="Consolas" w:hAnsi="Consolas"/>
                <w:color w:val="212529"/>
                <w:sz w:val="19"/>
              </w:rPr>
              <w:br/>
              <w:t xml:space="preserve">from </w:t>
            </w:r>
            <w:proofErr w:type="spellStart"/>
            <w:r>
              <w:rPr>
                <w:rFonts w:ascii="Consolas" w:hAnsi="Consolas"/>
                <w:color w:val="212529"/>
                <w:sz w:val="19"/>
              </w:rPr>
              <w:t>schemas.contract</w:t>
            </w:r>
            <w:proofErr w:type="spellEnd"/>
            <w:r>
              <w:rPr>
                <w:rFonts w:ascii="Consolas" w:hAnsi="Consolas"/>
                <w:color w:val="212529"/>
                <w:sz w:val="19"/>
              </w:rPr>
              <w:t xml:space="preserve"> import </w:t>
            </w:r>
            <w:proofErr w:type="spellStart"/>
            <w:r>
              <w:rPr>
                <w:rFonts w:ascii="Consolas" w:hAnsi="Consolas"/>
                <w:color w:val="212529"/>
                <w:sz w:val="19"/>
              </w:rPr>
              <w:t>GeoPolygon</w:t>
            </w:r>
            <w:proofErr w:type="spellEnd"/>
            <w:r>
              <w:rPr>
                <w:rFonts w:ascii="Consolas" w:hAnsi="Consolas"/>
                <w:color w:val="212529"/>
                <w:sz w:val="19"/>
              </w:rPr>
              <w:t xml:space="preserve">, </w:t>
            </w:r>
            <w:proofErr w:type="spellStart"/>
            <w:r>
              <w:rPr>
                <w:rFonts w:ascii="Consolas" w:hAnsi="Consolas"/>
                <w:color w:val="212529"/>
                <w:sz w:val="19"/>
              </w:rPr>
              <w:t>PolygonValidationResult</w:t>
            </w:r>
            <w:proofErr w:type="spellEnd"/>
            <w:r>
              <w:rPr>
                <w:rFonts w:ascii="Consolas" w:hAnsi="Consolas"/>
                <w:color w:val="212529"/>
                <w:sz w:val="19"/>
              </w:rPr>
              <w:t xml:space="preserve">, </w:t>
            </w:r>
            <w:proofErr w:type="spellStart"/>
            <w:r>
              <w:rPr>
                <w:rFonts w:ascii="Consolas" w:hAnsi="Consolas"/>
                <w:color w:val="212529"/>
                <w:sz w:val="19"/>
              </w:rPr>
              <w:t>PolygonValidationResultReason</w:t>
            </w:r>
            <w:proofErr w:type="spellEnd"/>
            <w:r>
              <w:rPr>
                <w:rFonts w:ascii="Consolas" w:hAnsi="Consolas"/>
                <w:color w:val="212529"/>
                <w:sz w:val="19"/>
              </w:rPr>
              <w:br/>
            </w:r>
            <w:r>
              <w:rPr>
                <w:rFonts w:ascii="Consolas" w:hAnsi="Consolas"/>
                <w:color w:val="212529"/>
                <w:sz w:val="19"/>
              </w:rPr>
              <w:br/>
              <w:t xml:space="preserve">def </w:t>
            </w:r>
            <w:proofErr w:type="spellStart"/>
            <w:r>
              <w:rPr>
                <w:rFonts w:ascii="Consolas" w:hAnsi="Consolas"/>
                <w:color w:val="212529"/>
                <w:sz w:val="19"/>
              </w:rPr>
              <w:t>validate_farm_boundary</w:t>
            </w:r>
            <w:proofErr w:type="spellEnd"/>
            <w:r>
              <w:rPr>
                <w:rFonts w:ascii="Consolas" w:hAnsi="Consolas"/>
                <w:color w:val="212529"/>
                <w:sz w:val="19"/>
              </w:rPr>
              <w:t>(</w:t>
            </w:r>
            <w:proofErr w:type="spellStart"/>
            <w:r>
              <w:rPr>
                <w:rFonts w:ascii="Consolas" w:hAnsi="Consolas"/>
                <w:color w:val="212529"/>
                <w:sz w:val="19"/>
              </w:rPr>
              <w:t>geo_polygon</w:t>
            </w:r>
            <w:proofErr w:type="spellEnd"/>
            <w:r>
              <w:rPr>
                <w:rFonts w:ascii="Consolas" w:hAnsi="Consolas"/>
                <w:color w:val="212529"/>
                <w:sz w:val="19"/>
              </w:rPr>
              <w:t xml:space="preserve">: </w:t>
            </w:r>
            <w:proofErr w:type="spellStart"/>
            <w:r>
              <w:rPr>
                <w:rFonts w:ascii="Consolas" w:hAnsi="Consolas"/>
                <w:color w:val="212529"/>
                <w:sz w:val="19"/>
              </w:rPr>
              <w:t>GeoPolygon</w:t>
            </w:r>
            <w:proofErr w:type="spellEnd"/>
            <w:r>
              <w:rPr>
                <w:rFonts w:ascii="Consolas" w:hAnsi="Consolas"/>
                <w:color w:val="212529"/>
                <w:sz w:val="19"/>
              </w:rPr>
              <w:t xml:space="preserve">) -&gt; </w:t>
            </w:r>
            <w:proofErr w:type="spellStart"/>
            <w:r>
              <w:rPr>
                <w:rFonts w:ascii="Consolas" w:hAnsi="Consolas"/>
                <w:color w:val="212529"/>
                <w:sz w:val="19"/>
              </w:rPr>
              <w:t>PolygonValidationResult</w:t>
            </w:r>
            <w:proofErr w:type="spellEnd"/>
            <w:r>
              <w:rPr>
                <w:rFonts w:ascii="Consolas" w:hAnsi="Consolas"/>
                <w:color w:val="212529"/>
                <w:sz w:val="19"/>
              </w:rPr>
              <w:t>:</w:t>
            </w:r>
            <w:r>
              <w:rPr>
                <w:rFonts w:ascii="Consolas" w:hAnsi="Consolas"/>
                <w:color w:val="212529"/>
                <w:sz w:val="19"/>
              </w:rPr>
              <w:br/>
              <w:t xml:space="preserve">    if </w:t>
            </w:r>
            <w:proofErr w:type="spellStart"/>
            <w:r>
              <w:rPr>
                <w:rFonts w:ascii="Consolas" w:hAnsi="Consolas"/>
                <w:color w:val="212529"/>
                <w:sz w:val="19"/>
              </w:rPr>
              <w:t>geo_polygon.type</w:t>
            </w:r>
            <w:proofErr w:type="spellEnd"/>
            <w:r>
              <w:rPr>
                <w:rFonts w:ascii="Consolas" w:hAnsi="Consolas"/>
                <w:color w:val="212529"/>
                <w:sz w:val="19"/>
              </w:rPr>
              <w:t xml:space="preserve"> != "Polygon" or not </w:t>
            </w:r>
            <w:proofErr w:type="spellStart"/>
            <w:r>
              <w:rPr>
                <w:rFonts w:ascii="Consolas" w:hAnsi="Consolas"/>
                <w:color w:val="212529"/>
                <w:sz w:val="19"/>
              </w:rPr>
              <w:t>geo_polygon.coordinates</w:t>
            </w:r>
            <w:proofErr w:type="spellEnd"/>
            <w:r>
              <w:rPr>
                <w:rFonts w:ascii="Consolas" w:hAnsi="Consolas"/>
                <w:color w:val="212529"/>
                <w:sz w:val="19"/>
              </w:rPr>
              <w:t>:</w:t>
            </w:r>
            <w:r>
              <w:rPr>
                <w:rFonts w:ascii="Consolas" w:hAnsi="Consolas"/>
                <w:color w:val="212529"/>
                <w:sz w:val="19"/>
              </w:rPr>
              <w:br/>
              <w:t xml:space="preserve">        return </w:t>
            </w:r>
            <w:proofErr w:type="spellStart"/>
            <w:r>
              <w:rPr>
                <w:rFonts w:ascii="Consolas" w:hAnsi="Consolas"/>
                <w:color w:val="212529"/>
                <w:sz w:val="19"/>
              </w:rPr>
              <w:t>PolygonValidationResult</w:t>
            </w:r>
            <w:proofErr w:type="spellEnd"/>
            <w:r>
              <w:rPr>
                <w:rFonts w:ascii="Consolas" w:hAnsi="Consolas"/>
                <w:color w:val="212529"/>
                <w:sz w:val="19"/>
              </w:rPr>
              <w:t>(valid=False, reason=</w:t>
            </w:r>
            <w:proofErr w:type="spellStart"/>
            <w:r>
              <w:rPr>
                <w:rFonts w:ascii="Consolas" w:hAnsi="Consolas"/>
                <w:color w:val="212529"/>
                <w:sz w:val="19"/>
              </w:rPr>
              <w:t>PolygonValidationResultReason.TOO_FEW_VERTICES</w:t>
            </w:r>
            <w:proofErr w:type="spellEnd"/>
            <w:r>
              <w:rPr>
                <w:rFonts w:ascii="Consolas" w:hAnsi="Consolas"/>
                <w:color w:val="212529"/>
                <w:sz w:val="19"/>
              </w:rPr>
              <w:t>, area_m2=0.0)</w:t>
            </w:r>
            <w:r>
              <w:rPr>
                <w:rFonts w:ascii="Consolas" w:hAnsi="Consolas"/>
                <w:color w:val="212529"/>
                <w:sz w:val="19"/>
              </w:rPr>
              <w:br/>
              <w:t xml:space="preserve">    </w:t>
            </w:r>
            <w:r>
              <w:rPr>
                <w:rFonts w:ascii="Consolas" w:hAnsi="Consolas"/>
                <w:color w:val="212529"/>
                <w:sz w:val="19"/>
              </w:rPr>
              <w:br/>
              <w:t xml:space="preserve">    ring = </w:t>
            </w:r>
            <w:proofErr w:type="spellStart"/>
            <w:r>
              <w:rPr>
                <w:rFonts w:ascii="Consolas" w:hAnsi="Consolas"/>
                <w:color w:val="212529"/>
                <w:sz w:val="19"/>
              </w:rPr>
              <w:t>geo_polygon.coordinates</w:t>
            </w:r>
            <w:proofErr w:type="spellEnd"/>
            <w:r>
              <w:rPr>
                <w:rFonts w:ascii="Consolas" w:hAnsi="Consolas"/>
                <w:color w:val="212529"/>
                <w:sz w:val="19"/>
              </w:rPr>
              <w:t>[0]</w:t>
            </w:r>
            <w:r>
              <w:rPr>
                <w:rFonts w:ascii="Consolas" w:hAnsi="Consolas"/>
                <w:color w:val="212529"/>
                <w:sz w:val="19"/>
              </w:rPr>
              <w:br/>
              <w:t xml:space="preserve">    </w:t>
            </w:r>
            <w:r>
              <w:rPr>
                <w:rFonts w:ascii="Consolas" w:hAnsi="Consolas"/>
                <w:color w:val="212529"/>
                <w:sz w:val="19"/>
              </w:rPr>
              <w:br/>
              <w:t xml:space="preserve">    # Validation Rule 1: Closed Ring and Minimum Vertices</w:t>
            </w:r>
            <w:r>
              <w:rPr>
                <w:rFonts w:ascii="Consolas" w:hAnsi="Consolas"/>
                <w:color w:val="212529"/>
                <w:sz w:val="19"/>
              </w:rPr>
              <w:br/>
              <w:t xml:space="preserve">    if </w:t>
            </w:r>
            <w:proofErr w:type="spellStart"/>
            <w:r>
              <w:rPr>
                <w:rFonts w:ascii="Consolas" w:hAnsi="Consolas"/>
                <w:color w:val="212529"/>
                <w:sz w:val="19"/>
              </w:rPr>
              <w:t>len</w:t>
            </w:r>
            <w:proofErr w:type="spellEnd"/>
            <w:r>
              <w:rPr>
                <w:rFonts w:ascii="Consolas" w:hAnsi="Consolas"/>
                <w:color w:val="212529"/>
                <w:sz w:val="19"/>
              </w:rPr>
              <w:t>(ring) &lt; 4:</w:t>
            </w:r>
            <w:r>
              <w:rPr>
                <w:rFonts w:ascii="Consolas" w:hAnsi="Consolas"/>
                <w:color w:val="212529"/>
                <w:sz w:val="19"/>
              </w:rPr>
              <w:br/>
              <w:t xml:space="preserve">        return </w:t>
            </w:r>
            <w:proofErr w:type="spellStart"/>
            <w:r>
              <w:rPr>
                <w:rFonts w:ascii="Consolas" w:hAnsi="Consolas"/>
                <w:color w:val="212529"/>
                <w:sz w:val="19"/>
              </w:rPr>
              <w:t>PolygonValidationResult</w:t>
            </w:r>
            <w:proofErr w:type="spellEnd"/>
            <w:r>
              <w:rPr>
                <w:rFonts w:ascii="Consolas" w:hAnsi="Consolas"/>
                <w:color w:val="212529"/>
                <w:sz w:val="19"/>
              </w:rPr>
              <w:t>(valid=False, reason=</w:t>
            </w:r>
            <w:proofErr w:type="spellStart"/>
            <w:r>
              <w:rPr>
                <w:rFonts w:ascii="Consolas" w:hAnsi="Consolas"/>
                <w:color w:val="212529"/>
                <w:sz w:val="19"/>
              </w:rPr>
              <w:t>PolygonValidationResultReason.TOO_FEW_VERTICES</w:t>
            </w:r>
            <w:proofErr w:type="spellEnd"/>
            <w:r>
              <w:rPr>
                <w:rFonts w:ascii="Consolas" w:hAnsi="Consolas"/>
                <w:color w:val="212529"/>
                <w:sz w:val="19"/>
              </w:rPr>
              <w:t>, area_m2=0.0)</w:t>
            </w:r>
            <w:r>
              <w:rPr>
                <w:rFonts w:ascii="Consolas" w:hAnsi="Consolas"/>
                <w:color w:val="212529"/>
                <w:sz w:val="19"/>
              </w:rPr>
              <w:br/>
              <w:t xml:space="preserve">    if ring[0] != ring[-1]:</w:t>
            </w:r>
            <w:r>
              <w:rPr>
                <w:rFonts w:ascii="Consolas" w:hAnsi="Consolas"/>
                <w:color w:val="212529"/>
                <w:sz w:val="19"/>
              </w:rPr>
              <w:br/>
              <w:t xml:space="preserve">        return </w:t>
            </w:r>
            <w:proofErr w:type="spellStart"/>
            <w:r>
              <w:rPr>
                <w:rFonts w:ascii="Consolas" w:hAnsi="Consolas"/>
                <w:color w:val="212529"/>
                <w:sz w:val="19"/>
              </w:rPr>
              <w:t>PolygonValidationResult</w:t>
            </w:r>
            <w:proofErr w:type="spellEnd"/>
            <w:r>
              <w:rPr>
                <w:rFonts w:ascii="Consolas" w:hAnsi="Consolas"/>
                <w:color w:val="212529"/>
                <w:sz w:val="19"/>
              </w:rPr>
              <w:t>(valid=False, reason=</w:t>
            </w:r>
            <w:proofErr w:type="spellStart"/>
            <w:r>
              <w:rPr>
                <w:rFonts w:ascii="Consolas" w:hAnsi="Consolas"/>
                <w:color w:val="212529"/>
                <w:sz w:val="19"/>
              </w:rPr>
              <w:t>PolygonValidationResultReason.NOT_CLOSED</w:t>
            </w:r>
            <w:proofErr w:type="spellEnd"/>
            <w:r>
              <w:rPr>
                <w:rFonts w:ascii="Consolas" w:hAnsi="Consolas"/>
                <w:color w:val="212529"/>
                <w:sz w:val="19"/>
              </w:rPr>
              <w:t>, area_m2=0.0)</w:t>
            </w:r>
            <w:r>
              <w:rPr>
                <w:rFonts w:ascii="Consolas" w:hAnsi="Consolas"/>
                <w:color w:val="212529"/>
                <w:sz w:val="19"/>
              </w:rPr>
              <w:br/>
              <w:t xml:space="preserve">        </w:t>
            </w:r>
            <w:r>
              <w:rPr>
                <w:rFonts w:ascii="Consolas" w:hAnsi="Consolas"/>
                <w:color w:val="212529"/>
                <w:sz w:val="19"/>
              </w:rPr>
              <w:br/>
              <w:t xml:space="preserve">    try:</w:t>
            </w:r>
            <w:r>
              <w:rPr>
                <w:rFonts w:ascii="Consolas" w:hAnsi="Consolas"/>
                <w:color w:val="212529"/>
                <w:sz w:val="19"/>
              </w:rPr>
              <w:br/>
              <w:t xml:space="preserve">        poly = Polygon(ring)</w:t>
            </w:r>
            <w:r>
              <w:rPr>
                <w:rFonts w:ascii="Consolas" w:hAnsi="Consolas"/>
                <w:color w:val="212529"/>
                <w:sz w:val="19"/>
              </w:rPr>
              <w:br/>
              <w:t xml:space="preserve">    except </w:t>
            </w:r>
            <w:proofErr w:type="spellStart"/>
            <w:r>
              <w:rPr>
                <w:rFonts w:ascii="Consolas" w:hAnsi="Consolas"/>
                <w:color w:val="212529"/>
                <w:sz w:val="19"/>
              </w:rPr>
              <w:t>ValueError</w:t>
            </w:r>
            <w:proofErr w:type="spellEnd"/>
            <w:r>
              <w:rPr>
                <w:rFonts w:ascii="Consolas" w:hAnsi="Consolas"/>
                <w:color w:val="212529"/>
                <w:sz w:val="19"/>
              </w:rPr>
              <w:t>:</w:t>
            </w:r>
            <w:r>
              <w:rPr>
                <w:rFonts w:ascii="Consolas" w:hAnsi="Consolas"/>
                <w:color w:val="212529"/>
                <w:sz w:val="19"/>
              </w:rPr>
              <w:br/>
              <w:t xml:space="preserve">        return </w:t>
            </w:r>
            <w:proofErr w:type="spellStart"/>
            <w:r>
              <w:rPr>
                <w:rFonts w:ascii="Consolas" w:hAnsi="Consolas"/>
                <w:color w:val="212529"/>
                <w:sz w:val="19"/>
              </w:rPr>
              <w:t>PolygonValidationResult</w:t>
            </w:r>
            <w:proofErr w:type="spellEnd"/>
            <w:r>
              <w:rPr>
                <w:rFonts w:ascii="Consolas" w:hAnsi="Consolas"/>
                <w:color w:val="212529"/>
                <w:sz w:val="19"/>
              </w:rPr>
              <w:t>(valid=False, reason=</w:t>
            </w:r>
            <w:proofErr w:type="spellStart"/>
            <w:r>
              <w:rPr>
                <w:rFonts w:ascii="Consolas" w:hAnsi="Consolas"/>
                <w:color w:val="212529"/>
                <w:sz w:val="19"/>
              </w:rPr>
              <w:t>PolygonValidationResultReason.TOO_FEW_VERTICES</w:t>
            </w:r>
            <w:proofErr w:type="spellEnd"/>
            <w:r>
              <w:rPr>
                <w:rFonts w:ascii="Consolas" w:hAnsi="Consolas"/>
                <w:color w:val="212529"/>
                <w:sz w:val="19"/>
              </w:rPr>
              <w:t>, area_m2=0.0)</w:t>
            </w:r>
            <w:r>
              <w:rPr>
                <w:rFonts w:ascii="Consolas" w:hAnsi="Consolas"/>
                <w:color w:val="212529"/>
                <w:sz w:val="19"/>
              </w:rPr>
              <w:br/>
            </w:r>
            <w:r>
              <w:rPr>
                <w:rFonts w:ascii="Consolas" w:hAnsi="Consolas"/>
                <w:color w:val="212529"/>
                <w:sz w:val="19"/>
              </w:rPr>
              <w:lastRenderedPageBreak/>
              <w:t xml:space="preserve">        </w:t>
            </w:r>
            <w:r>
              <w:rPr>
                <w:rFonts w:ascii="Consolas" w:hAnsi="Consolas"/>
                <w:color w:val="212529"/>
                <w:sz w:val="19"/>
              </w:rPr>
              <w:br/>
              <w:t xml:space="preserve">    # Validation Rule 2: Non-Self-Intersecting Topology</w:t>
            </w:r>
            <w:r>
              <w:rPr>
                <w:rFonts w:ascii="Consolas" w:hAnsi="Consolas"/>
                <w:color w:val="212529"/>
                <w:sz w:val="19"/>
              </w:rPr>
              <w:br/>
              <w:t xml:space="preserve">    if not </w:t>
            </w:r>
            <w:proofErr w:type="spellStart"/>
            <w:r>
              <w:rPr>
                <w:rFonts w:ascii="Consolas" w:hAnsi="Consolas"/>
                <w:color w:val="212529"/>
                <w:sz w:val="19"/>
              </w:rPr>
              <w:t>poly.is_valid</w:t>
            </w:r>
            <w:proofErr w:type="spellEnd"/>
            <w:r>
              <w:rPr>
                <w:rFonts w:ascii="Consolas" w:hAnsi="Consolas"/>
                <w:color w:val="212529"/>
                <w:sz w:val="19"/>
              </w:rPr>
              <w:t>:</w:t>
            </w:r>
            <w:r>
              <w:rPr>
                <w:rFonts w:ascii="Consolas" w:hAnsi="Consolas"/>
                <w:color w:val="212529"/>
                <w:sz w:val="19"/>
              </w:rPr>
              <w:br/>
              <w:t xml:space="preserve">        return </w:t>
            </w:r>
            <w:proofErr w:type="spellStart"/>
            <w:r>
              <w:rPr>
                <w:rFonts w:ascii="Consolas" w:hAnsi="Consolas"/>
                <w:color w:val="212529"/>
                <w:sz w:val="19"/>
              </w:rPr>
              <w:t>PolygonValidationResult</w:t>
            </w:r>
            <w:proofErr w:type="spellEnd"/>
            <w:r>
              <w:rPr>
                <w:rFonts w:ascii="Consolas" w:hAnsi="Consolas"/>
                <w:color w:val="212529"/>
                <w:sz w:val="19"/>
              </w:rPr>
              <w:t>(valid=False, reason=</w:t>
            </w:r>
            <w:proofErr w:type="spellStart"/>
            <w:r>
              <w:rPr>
                <w:rFonts w:ascii="Consolas" w:hAnsi="Consolas"/>
                <w:color w:val="212529"/>
                <w:sz w:val="19"/>
              </w:rPr>
              <w:t>PolygonValidationResultReason.SELF_INTERSECTING</w:t>
            </w:r>
            <w:proofErr w:type="spellEnd"/>
            <w:r>
              <w:rPr>
                <w:rFonts w:ascii="Consolas" w:hAnsi="Consolas"/>
                <w:color w:val="212529"/>
                <w:sz w:val="19"/>
              </w:rPr>
              <w:t>, area_m2=0.0)</w:t>
            </w:r>
            <w:r>
              <w:rPr>
                <w:rFonts w:ascii="Consolas" w:hAnsi="Consolas"/>
                <w:color w:val="212529"/>
                <w:sz w:val="19"/>
              </w:rPr>
              <w:br/>
              <w:t xml:space="preserve">        </w:t>
            </w:r>
            <w:r>
              <w:rPr>
                <w:rFonts w:ascii="Consolas" w:hAnsi="Consolas"/>
                <w:color w:val="212529"/>
                <w:sz w:val="19"/>
              </w:rPr>
              <w:br/>
              <w:t xml:space="preserve">    # Geodesic Ellipsoidal Area Calculation on WGS84</w:t>
            </w:r>
            <w:r>
              <w:rPr>
                <w:rFonts w:ascii="Consolas" w:hAnsi="Consolas"/>
                <w:color w:val="212529"/>
                <w:sz w:val="19"/>
              </w:rPr>
              <w:br/>
              <w:t xml:space="preserve">    </w:t>
            </w:r>
            <w:proofErr w:type="spellStart"/>
            <w:r>
              <w:rPr>
                <w:rFonts w:ascii="Consolas" w:hAnsi="Consolas"/>
                <w:color w:val="212529"/>
                <w:sz w:val="19"/>
              </w:rPr>
              <w:t>geod</w:t>
            </w:r>
            <w:proofErr w:type="spellEnd"/>
            <w:r>
              <w:rPr>
                <w:rFonts w:ascii="Consolas" w:hAnsi="Consolas"/>
                <w:color w:val="212529"/>
                <w:sz w:val="19"/>
              </w:rPr>
              <w:t xml:space="preserve"> = </w:t>
            </w:r>
            <w:proofErr w:type="spellStart"/>
            <w:r>
              <w:rPr>
                <w:rFonts w:ascii="Consolas" w:hAnsi="Consolas"/>
                <w:color w:val="212529"/>
                <w:sz w:val="19"/>
              </w:rPr>
              <w:t>pyproj.Geod</w:t>
            </w:r>
            <w:proofErr w:type="spellEnd"/>
            <w:r>
              <w:rPr>
                <w:rFonts w:ascii="Consolas" w:hAnsi="Consolas"/>
                <w:color w:val="212529"/>
                <w:sz w:val="19"/>
              </w:rPr>
              <w:t>(</w:t>
            </w:r>
            <w:proofErr w:type="spellStart"/>
            <w:r>
              <w:rPr>
                <w:rFonts w:ascii="Consolas" w:hAnsi="Consolas"/>
                <w:color w:val="212529"/>
                <w:sz w:val="19"/>
              </w:rPr>
              <w:t>ellps</w:t>
            </w:r>
            <w:proofErr w:type="spellEnd"/>
            <w:r>
              <w:rPr>
                <w:rFonts w:ascii="Consolas" w:hAnsi="Consolas"/>
                <w:color w:val="212529"/>
                <w:sz w:val="19"/>
              </w:rPr>
              <w:t>="WGS84")</w:t>
            </w:r>
            <w:r>
              <w:rPr>
                <w:rFonts w:ascii="Consolas" w:hAnsi="Consolas"/>
                <w:color w:val="212529"/>
                <w:sz w:val="19"/>
              </w:rPr>
              <w:br/>
              <w:t xml:space="preserve">    area = abs(</w:t>
            </w:r>
            <w:proofErr w:type="spellStart"/>
            <w:r>
              <w:rPr>
                <w:rFonts w:ascii="Consolas" w:hAnsi="Consolas"/>
                <w:color w:val="212529"/>
                <w:sz w:val="19"/>
              </w:rPr>
              <w:t>geod.geometry_area_perimeter</w:t>
            </w:r>
            <w:proofErr w:type="spellEnd"/>
            <w:r>
              <w:rPr>
                <w:rFonts w:ascii="Consolas" w:hAnsi="Consolas"/>
                <w:color w:val="212529"/>
                <w:sz w:val="19"/>
              </w:rPr>
              <w:t>(poly)[0])</w:t>
            </w:r>
            <w:r>
              <w:rPr>
                <w:rFonts w:ascii="Consolas" w:hAnsi="Consolas"/>
                <w:color w:val="212529"/>
                <w:sz w:val="19"/>
              </w:rPr>
              <w:br/>
              <w:t xml:space="preserve">    </w:t>
            </w:r>
            <w:r>
              <w:rPr>
                <w:rFonts w:ascii="Consolas" w:hAnsi="Consolas"/>
                <w:color w:val="212529"/>
                <w:sz w:val="19"/>
              </w:rPr>
              <w:br/>
              <w:t xml:space="preserve">    # Validation Rule 3: PMFBY Agricultural Parcel Standards (0.01 Ha to 10,000 Ha)</w:t>
            </w:r>
            <w:r>
              <w:rPr>
                <w:rFonts w:ascii="Consolas" w:hAnsi="Consolas"/>
                <w:color w:val="212529"/>
                <w:sz w:val="19"/>
              </w:rPr>
              <w:br/>
              <w:t xml:space="preserve">    if area &lt; 100:</w:t>
            </w:r>
            <w:r>
              <w:rPr>
                <w:rFonts w:ascii="Consolas" w:hAnsi="Consolas"/>
                <w:color w:val="212529"/>
                <w:sz w:val="19"/>
              </w:rPr>
              <w:br/>
              <w:t xml:space="preserve">        return </w:t>
            </w:r>
            <w:proofErr w:type="spellStart"/>
            <w:r>
              <w:rPr>
                <w:rFonts w:ascii="Consolas" w:hAnsi="Consolas"/>
                <w:color w:val="212529"/>
                <w:sz w:val="19"/>
              </w:rPr>
              <w:t>PolygonValidationResult</w:t>
            </w:r>
            <w:proofErr w:type="spellEnd"/>
            <w:r>
              <w:rPr>
                <w:rFonts w:ascii="Consolas" w:hAnsi="Consolas"/>
                <w:color w:val="212529"/>
                <w:sz w:val="19"/>
              </w:rPr>
              <w:t>(valid=False, reason=</w:t>
            </w:r>
            <w:proofErr w:type="spellStart"/>
            <w:r>
              <w:rPr>
                <w:rFonts w:ascii="Consolas" w:hAnsi="Consolas"/>
                <w:color w:val="212529"/>
                <w:sz w:val="19"/>
              </w:rPr>
              <w:t>PolygonValidationResultReason.AREA_TOO_SMALL</w:t>
            </w:r>
            <w:proofErr w:type="spellEnd"/>
            <w:r>
              <w:rPr>
                <w:rFonts w:ascii="Consolas" w:hAnsi="Consolas"/>
                <w:color w:val="212529"/>
                <w:sz w:val="19"/>
              </w:rPr>
              <w:t>, area_m2=area)</w:t>
            </w:r>
            <w:r>
              <w:rPr>
                <w:rFonts w:ascii="Consolas" w:hAnsi="Consolas"/>
                <w:color w:val="212529"/>
                <w:sz w:val="19"/>
              </w:rPr>
              <w:br/>
              <w:t xml:space="preserve">    if area &gt; 100_000_000:</w:t>
            </w:r>
            <w:r>
              <w:rPr>
                <w:rFonts w:ascii="Consolas" w:hAnsi="Consolas"/>
                <w:color w:val="212529"/>
                <w:sz w:val="19"/>
              </w:rPr>
              <w:br/>
              <w:t xml:space="preserve">        return </w:t>
            </w:r>
            <w:proofErr w:type="spellStart"/>
            <w:r>
              <w:rPr>
                <w:rFonts w:ascii="Consolas" w:hAnsi="Consolas"/>
                <w:color w:val="212529"/>
                <w:sz w:val="19"/>
              </w:rPr>
              <w:t>PolygonValidationResult</w:t>
            </w:r>
            <w:proofErr w:type="spellEnd"/>
            <w:r>
              <w:rPr>
                <w:rFonts w:ascii="Consolas" w:hAnsi="Consolas"/>
                <w:color w:val="212529"/>
                <w:sz w:val="19"/>
              </w:rPr>
              <w:t>(valid=False, reason=</w:t>
            </w:r>
            <w:proofErr w:type="spellStart"/>
            <w:r>
              <w:rPr>
                <w:rFonts w:ascii="Consolas" w:hAnsi="Consolas"/>
                <w:color w:val="212529"/>
                <w:sz w:val="19"/>
              </w:rPr>
              <w:t>PolygonValidationResultReason.AREA_TOO_LARGE</w:t>
            </w:r>
            <w:proofErr w:type="spellEnd"/>
            <w:r>
              <w:rPr>
                <w:rFonts w:ascii="Consolas" w:hAnsi="Consolas"/>
                <w:color w:val="212529"/>
                <w:sz w:val="19"/>
              </w:rPr>
              <w:t>, area_m2=area)</w:t>
            </w:r>
            <w:r>
              <w:rPr>
                <w:rFonts w:ascii="Consolas" w:hAnsi="Consolas"/>
                <w:color w:val="212529"/>
                <w:sz w:val="19"/>
              </w:rPr>
              <w:br/>
              <w:t xml:space="preserve">        </w:t>
            </w:r>
            <w:r>
              <w:rPr>
                <w:rFonts w:ascii="Consolas" w:hAnsi="Consolas"/>
                <w:color w:val="212529"/>
                <w:sz w:val="19"/>
              </w:rPr>
              <w:br/>
              <w:t xml:space="preserve">    return </w:t>
            </w:r>
            <w:proofErr w:type="spellStart"/>
            <w:r>
              <w:rPr>
                <w:rFonts w:ascii="Consolas" w:hAnsi="Consolas"/>
                <w:color w:val="212529"/>
                <w:sz w:val="19"/>
              </w:rPr>
              <w:t>PolygonValidationResult</w:t>
            </w:r>
            <w:proofErr w:type="spellEnd"/>
            <w:r>
              <w:rPr>
                <w:rFonts w:ascii="Consolas" w:hAnsi="Consolas"/>
                <w:color w:val="212529"/>
                <w:sz w:val="19"/>
              </w:rPr>
              <w:t>(valid=True, reason=None, area_m2=area)</w:t>
            </w:r>
          </w:p>
        </w:tc>
      </w:tr>
    </w:tbl>
    <w:p w14:paraId="7845AB9B" w14:textId="77777777" w:rsidR="00DA5EB4" w:rsidRDefault="00DA5EB4">
      <w:pPr>
        <w:spacing w:after="80" w:line="240" w:lineRule="auto"/>
      </w:pPr>
    </w:p>
    <w:p w14:paraId="23D56068" w14:textId="77777777" w:rsidR="00DA5EB4" w:rsidRDefault="00000000">
      <w:pPr>
        <w:keepNext/>
        <w:spacing w:before="160" w:after="60"/>
      </w:pPr>
      <w:r>
        <w:rPr>
          <w:b/>
          <w:color w:val="1E462D"/>
        </w:rPr>
        <w:t xml:space="preserve">5.2.2 </w:t>
      </w:r>
      <w:proofErr w:type="spellStart"/>
      <w:r>
        <w:rPr>
          <w:b/>
          <w:color w:val="1E462D"/>
        </w:rPr>
        <w:t>PyTorch</w:t>
      </w:r>
      <w:proofErr w:type="spellEnd"/>
      <w:r>
        <w:rPr>
          <w:b/>
          <w:color w:val="1E462D"/>
        </w:rPr>
        <w:t xml:space="preserve"> Deep Learning Computer Vision Pipeline (EfficientNet-B0)</w:t>
      </w:r>
    </w:p>
    <w:p w14:paraId="4BE03C70" w14:textId="77777777" w:rsidR="00DA5EB4" w:rsidRDefault="00000000">
      <w:r>
        <w:t>The foliage pathology diagnostic module (</w:t>
      </w:r>
      <w:r>
        <w:rPr>
          <w:rFonts w:ascii="Consolas" w:hAnsi="Consolas"/>
          <w:color w:val="B42828"/>
          <w:sz w:val="21"/>
        </w:rPr>
        <w:t>ai/inference/cv_pipeline.py</w:t>
      </w:r>
      <w:r>
        <w:t xml:space="preserve">) deploys an </w:t>
      </w:r>
      <w:r>
        <w:rPr>
          <w:b/>
        </w:rPr>
        <w:t>EfficientNet-B0</w:t>
      </w:r>
      <w:r>
        <w:t xml:space="preserve"> architecture fine-tuned for agricultural disease identification. Input images undergo standard normalization using ImageNet channel statistics:</w:t>
      </w:r>
    </w:p>
    <w:p w14:paraId="747B798A" w14:textId="3E7E3934" w:rsidR="00DA5EB4" w:rsidRDefault="000571C8">
      <w:r w:rsidRPr="000571C8">
        <w:t>μ = [0.485, 0.456, 0.406], σ = [0.229, 0.224, 0.225]</w:t>
      </w:r>
    </w:p>
    <w:tbl>
      <w:tblPr>
        <w:tblW w:w="0" w:type="auto"/>
        <w:jc w:val="center"/>
        <w:tblLook w:val="04A0" w:firstRow="1" w:lastRow="0" w:firstColumn="1" w:lastColumn="0" w:noHBand="0" w:noVBand="1"/>
      </w:tblPr>
      <w:tblGrid>
        <w:gridCol w:w="8641"/>
      </w:tblGrid>
      <w:tr w:rsidR="00DA5EB4" w14:paraId="577FCDDF" w14:textId="77777777">
        <w:trPr>
          <w:jc w:val="center"/>
        </w:trPr>
        <w:tc>
          <w:tcPr>
            <w:tcW w:w="8669" w:type="dxa"/>
            <w:tcBorders>
              <w:top w:val="single" w:sz="4" w:space="0" w:color="E0E0E0"/>
              <w:left w:val="single" w:sz="18" w:space="0" w:color="2E7D32"/>
              <w:bottom w:val="single" w:sz="4" w:space="0" w:color="E0E0E0"/>
              <w:right w:val="single" w:sz="4" w:space="0" w:color="E0E0E0"/>
            </w:tcBorders>
            <w:shd w:val="clear" w:color="auto" w:fill="F8F9FA"/>
            <w:tcMar>
              <w:top w:w="140" w:type="dxa"/>
              <w:left w:w="180" w:type="dxa"/>
              <w:bottom w:w="140" w:type="dxa"/>
              <w:right w:w="180" w:type="dxa"/>
            </w:tcMar>
          </w:tcPr>
          <w:p w14:paraId="3FF28FB4" w14:textId="77777777" w:rsidR="00DA5EB4" w:rsidRDefault="00000000">
            <w:pPr>
              <w:spacing w:after="40" w:line="276" w:lineRule="auto"/>
            </w:pPr>
            <w:r>
              <w:rPr>
                <w:rFonts w:ascii="Consolas" w:hAnsi="Consolas"/>
                <w:color w:val="212529"/>
                <w:sz w:val="19"/>
              </w:rPr>
              <w:t>import torch</w:t>
            </w:r>
            <w:r>
              <w:rPr>
                <w:rFonts w:ascii="Consolas" w:hAnsi="Consolas"/>
                <w:color w:val="212529"/>
                <w:sz w:val="19"/>
              </w:rPr>
              <w:br/>
              <w:t xml:space="preserve">import </w:t>
            </w:r>
            <w:proofErr w:type="spellStart"/>
            <w:r>
              <w:rPr>
                <w:rFonts w:ascii="Consolas" w:hAnsi="Consolas"/>
                <w:color w:val="212529"/>
                <w:sz w:val="19"/>
              </w:rPr>
              <w:t>torchvision.transforms</w:t>
            </w:r>
            <w:proofErr w:type="spellEnd"/>
            <w:r>
              <w:rPr>
                <w:rFonts w:ascii="Consolas" w:hAnsi="Consolas"/>
                <w:color w:val="212529"/>
                <w:sz w:val="19"/>
              </w:rPr>
              <w:t xml:space="preserve"> as transforms</w:t>
            </w:r>
            <w:r>
              <w:rPr>
                <w:rFonts w:ascii="Consolas" w:hAnsi="Consolas"/>
                <w:color w:val="212529"/>
                <w:sz w:val="19"/>
              </w:rPr>
              <w:br/>
              <w:t>from PIL import Image</w:t>
            </w:r>
            <w:r>
              <w:rPr>
                <w:rFonts w:ascii="Consolas" w:hAnsi="Consolas"/>
                <w:color w:val="212529"/>
                <w:sz w:val="19"/>
              </w:rPr>
              <w:br/>
            </w:r>
            <w:r>
              <w:rPr>
                <w:rFonts w:ascii="Consolas" w:hAnsi="Consolas"/>
                <w:color w:val="212529"/>
                <w:sz w:val="19"/>
              </w:rPr>
              <w:br/>
              <w:t xml:space="preserve">class </w:t>
            </w:r>
            <w:proofErr w:type="spellStart"/>
            <w:r>
              <w:rPr>
                <w:rFonts w:ascii="Consolas" w:hAnsi="Consolas"/>
                <w:color w:val="212529"/>
                <w:sz w:val="19"/>
              </w:rPr>
              <w:t>CropHealthPipeline</w:t>
            </w:r>
            <w:proofErr w:type="spellEnd"/>
            <w:r>
              <w:rPr>
                <w:rFonts w:ascii="Consolas" w:hAnsi="Consolas"/>
                <w:color w:val="212529"/>
                <w:sz w:val="19"/>
              </w:rPr>
              <w:t>:</w:t>
            </w:r>
            <w:r>
              <w:rPr>
                <w:rFonts w:ascii="Consolas" w:hAnsi="Consolas"/>
                <w:color w:val="212529"/>
                <w:sz w:val="19"/>
              </w:rPr>
              <w:br/>
              <w:t xml:space="preserve">    def __</w:t>
            </w:r>
            <w:proofErr w:type="spellStart"/>
            <w:r>
              <w:rPr>
                <w:rFonts w:ascii="Consolas" w:hAnsi="Consolas"/>
                <w:color w:val="212529"/>
                <w:sz w:val="19"/>
              </w:rPr>
              <w:t>init</w:t>
            </w:r>
            <w:proofErr w:type="spellEnd"/>
            <w:r>
              <w:rPr>
                <w:rFonts w:ascii="Consolas" w:hAnsi="Consolas"/>
                <w:color w:val="212529"/>
                <w:sz w:val="19"/>
              </w:rPr>
              <w:t xml:space="preserve">__(self, </w:t>
            </w:r>
            <w:proofErr w:type="spellStart"/>
            <w:r>
              <w:rPr>
                <w:rFonts w:ascii="Consolas" w:hAnsi="Consolas"/>
                <w:color w:val="212529"/>
                <w:sz w:val="19"/>
              </w:rPr>
              <w:t>model_path</w:t>
            </w:r>
            <w:proofErr w:type="spellEnd"/>
            <w:r>
              <w:rPr>
                <w:rFonts w:ascii="Consolas" w:hAnsi="Consolas"/>
                <w:color w:val="212529"/>
                <w:sz w:val="19"/>
              </w:rPr>
              <w:t>: str):</w:t>
            </w:r>
            <w:r>
              <w:rPr>
                <w:rFonts w:ascii="Consolas" w:hAnsi="Consolas"/>
                <w:color w:val="212529"/>
                <w:sz w:val="19"/>
              </w:rPr>
              <w:br/>
              <w:t xml:space="preserve">        </w:t>
            </w:r>
            <w:proofErr w:type="spellStart"/>
            <w:r>
              <w:rPr>
                <w:rFonts w:ascii="Consolas" w:hAnsi="Consolas"/>
                <w:color w:val="212529"/>
                <w:sz w:val="19"/>
              </w:rPr>
              <w:t>self.device</w:t>
            </w:r>
            <w:proofErr w:type="spellEnd"/>
            <w:r>
              <w:rPr>
                <w:rFonts w:ascii="Consolas" w:hAnsi="Consolas"/>
                <w:color w:val="212529"/>
                <w:sz w:val="19"/>
              </w:rPr>
              <w:t xml:space="preserve"> = </w:t>
            </w:r>
            <w:proofErr w:type="spellStart"/>
            <w:r>
              <w:rPr>
                <w:rFonts w:ascii="Consolas" w:hAnsi="Consolas"/>
                <w:color w:val="212529"/>
                <w:sz w:val="19"/>
              </w:rPr>
              <w:t>torch.device</w:t>
            </w:r>
            <w:proofErr w:type="spellEnd"/>
            <w:r>
              <w:rPr>
                <w:rFonts w:ascii="Consolas" w:hAnsi="Consolas"/>
                <w:color w:val="212529"/>
                <w:sz w:val="19"/>
              </w:rPr>
              <w:t>("</w:t>
            </w:r>
            <w:proofErr w:type="spellStart"/>
            <w:r>
              <w:rPr>
                <w:rFonts w:ascii="Consolas" w:hAnsi="Consolas"/>
                <w:color w:val="212529"/>
                <w:sz w:val="19"/>
              </w:rPr>
              <w:t>cuda</w:t>
            </w:r>
            <w:proofErr w:type="spellEnd"/>
            <w:r>
              <w:rPr>
                <w:rFonts w:ascii="Consolas" w:hAnsi="Consolas"/>
                <w:color w:val="212529"/>
                <w:sz w:val="19"/>
              </w:rPr>
              <w:t xml:space="preserve">" if </w:t>
            </w:r>
            <w:proofErr w:type="spellStart"/>
            <w:r>
              <w:rPr>
                <w:rFonts w:ascii="Consolas" w:hAnsi="Consolas"/>
                <w:color w:val="212529"/>
                <w:sz w:val="19"/>
              </w:rPr>
              <w:t>torch.cuda.is_available</w:t>
            </w:r>
            <w:proofErr w:type="spellEnd"/>
            <w:r>
              <w:rPr>
                <w:rFonts w:ascii="Consolas" w:hAnsi="Consolas"/>
                <w:color w:val="212529"/>
                <w:sz w:val="19"/>
              </w:rPr>
              <w:t>() else "</w:t>
            </w:r>
            <w:proofErr w:type="spellStart"/>
            <w:r>
              <w:rPr>
                <w:rFonts w:ascii="Consolas" w:hAnsi="Consolas"/>
                <w:color w:val="212529"/>
                <w:sz w:val="19"/>
              </w:rPr>
              <w:t>cpu</w:t>
            </w:r>
            <w:proofErr w:type="spellEnd"/>
            <w:r>
              <w:rPr>
                <w:rFonts w:ascii="Consolas" w:hAnsi="Consolas"/>
                <w:color w:val="212529"/>
                <w:sz w:val="19"/>
              </w:rPr>
              <w:t>")</w:t>
            </w:r>
            <w:r>
              <w:rPr>
                <w:rFonts w:ascii="Consolas" w:hAnsi="Consolas"/>
                <w:color w:val="212529"/>
                <w:sz w:val="19"/>
              </w:rPr>
              <w:br/>
              <w:t xml:space="preserve">        </w:t>
            </w:r>
            <w:proofErr w:type="spellStart"/>
            <w:r>
              <w:rPr>
                <w:rFonts w:ascii="Consolas" w:hAnsi="Consolas"/>
                <w:color w:val="212529"/>
                <w:sz w:val="19"/>
              </w:rPr>
              <w:t>self.model</w:t>
            </w:r>
            <w:proofErr w:type="spellEnd"/>
            <w:r>
              <w:rPr>
                <w:rFonts w:ascii="Consolas" w:hAnsi="Consolas"/>
                <w:color w:val="212529"/>
                <w:sz w:val="19"/>
              </w:rPr>
              <w:t xml:space="preserve"> = </w:t>
            </w:r>
            <w:proofErr w:type="spellStart"/>
            <w:r>
              <w:rPr>
                <w:rFonts w:ascii="Consolas" w:hAnsi="Consolas"/>
                <w:color w:val="212529"/>
                <w:sz w:val="19"/>
              </w:rPr>
              <w:t>torch.load</w:t>
            </w:r>
            <w:proofErr w:type="spellEnd"/>
            <w:r>
              <w:rPr>
                <w:rFonts w:ascii="Consolas" w:hAnsi="Consolas"/>
                <w:color w:val="212529"/>
                <w:sz w:val="19"/>
              </w:rPr>
              <w:t>(</w:t>
            </w:r>
            <w:proofErr w:type="spellStart"/>
            <w:r>
              <w:rPr>
                <w:rFonts w:ascii="Consolas" w:hAnsi="Consolas"/>
                <w:color w:val="212529"/>
                <w:sz w:val="19"/>
              </w:rPr>
              <w:t>model_path</w:t>
            </w:r>
            <w:proofErr w:type="spellEnd"/>
            <w:r>
              <w:rPr>
                <w:rFonts w:ascii="Consolas" w:hAnsi="Consolas"/>
                <w:color w:val="212529"/>
                <w:sz w:val="19"/>
              </w:rPr>
              <w:t xml:space="preserve">, </w:t>
            </w:r>
            <w:proofErr w:type="spellStart"/>
            <w:r>
              <w:rPr>
                <w:rFonts w:ascii="Consolas" w:hAnsi="Consolas"/>
                <w:color w:val="212529"/>
                <w:sz w:val="19"/>
              </w:rPr>
              <w:t>map_location</w:t>
            </w:r>
            <w:proofErr w:type="spellEnd"/>
            <w:r>
              <w:rPr>
                <w:rFonts w:ascii="Consolas" w:hAnsi="Consolas"/>
                <w:color w:val="212529"/>
                <w:sz w:val="19"/>
              </w:rPr>
              <w:t>=</w:t>
            </w:r>
            <w:proofErr w:type="spellStart"/>
            <w:r>
              <w:rPr>
                <w:rFonts w:ascii="Consolas" w:hAnsi="Consolas"/>
                <w:color w:val="212529"/>
                <w:sz w:val="19"/>
              </w:rPr>
              <w:t>self.device</w:t>
            </w:r>
            <w:proofErr w:type="spellEnd"/>
            <w:r>
              <w:rPr>
                <w:rFonts w:ascii="Consolas" w:hAnsi="Consolas"/>
                <w:color w:val="212529"/>
                <w:sz w:val="19"/>
              </w:rPr>
              <w:t>)</w:t>
            </w:r>
            <w:r>
              <w:rPr>
                <w:rFonts w:ascii="Consolas" w:hAnsi="Consolas"/>
                <w:color w:val="212529"/>
                <w:sz w:val="19"/>
              </w:rPr>
              <w:br/>
              <w:t xml:space="preserve">        </w:t>
            </w:r>
            <w:proofErr w:type="spellStart"/>
            <w:r>
              <w:rPr>
                <w:rFonts w:ascii="Consolas" w:hAnsi="Consolas"/>
                <w:color w:val="212529"/>
                <w:sz w:val="19"/>
              </w:rPr>
              <w:t>self.model.eval</w:t>
            </w:r>
            <w:proofErr w:type="spellEnd"/>
            <w:r>
              <w:rPr>
                <w:rFonts w:ascii="Consolas" w:hAnsi="Consolas"/>
                <w:color w:val="212529"/>
                <w:sz w:val="19"/>
              </w:rPr>
              <w:t>()</w:t>
            </w:r>
            <w:r>
              <w:rPr>
                <w:rFonts w:ascii="Consolas" w:hAnsi="Consolas"/>
                <w:color w:val="212529"/>
                <w:sz w:val="19"/>
              </w:rPr>
              <w:br/>
              <w:t xml:space="preserve">        </w:t>
            </w:r>
            <w:proofErr w:type="spellStart"/>
            <w:r>
              <w:rPr>
                <w:rFonts w:ascii="Consolas" w:hAnsi="Consolas"/>
                <w:color w:val="212529"/>
                <w:sz w:val="19"/>
              </w:rPr>
              <w:t>self.transform</w:t>
            </w:r>
            <w:proofErr w:type="spellEnd"/>
            <w:r>
              <w:rPr>
                <w:rFonts w:ascii="Consolas" w:hAnsi="Consolas"/>
                <w:color w:val="212529"/>
                <w:sz w:val="19"/>
              </w:rPr>
              <w:t xml:space="preserve"> = </w:t>
            </w:r>
            <w:proofErr w:type="spellStart"/>
            <w:r>
              <w:rPr>
                <w:rFonts w:ascii="Consolas" w:hAnsi="Consolas"/>
                <w:color w:val="212529"/>
                <w:sz w:val="19"/>
              </w:rPr>
              <w:t>transforms.Compose</w:t>
            </w:r>
            <w:proofErr w:type="spellEnd"/>
            <w:r>
              <w:rPr>
                <w:rFonts w:ascii="Consolas" w:hAnsi="Consolas"/>
                <w:color w:val="212529"/>
                <w:sz w:val="19"/>
              </w:rPr>
              <w:t>([</w:t>
            </w:r>
            <w:r>
              <w:rPr>
                <w:rFonts w:ascii="Consolas" w:hAnsi="Consolas"/>
                <w:color w:val="212529"/>
                <w:sz w:val="19"/>
              </w:rPr>
              <w:br/>
              <w:t xml:space="preserve">            </w:t>
            </w:r>
            <w:proofErr w:type="spellStart"/>
            <w:r>
              <w:rPr>
                <w:rFonts w:ascii="Consolas" w:hAnsi="Consolas"/>
                <w:color w:val="212529"/>
                <w:sz w:val="19"/>
              </w:rPr>
              <w:t>transforms.Resize</w:t>
            </w:r>
            <w:proofErr w:type="spellEnd"/>
            <w:r>
              <w:rPr>
                <w:rFonts w:ascii="Consolas" w:hAnsi="Consolas"/>
                <w:color w:val="212529"/>
                <w:sz w:val="19"/>
              </w:rPr>
              <w:t>((224, 224)),</w:t>
            </w:r>
            <w:r>
              <w:rPr>
                <w:rFonts w:ascii="Consolas" w:hAnsi="Consolas"/>
                <w:color w:val="212529"/>
                <w:sz w:val="19"/>
              </w:rPr>
              <w:br/>
              <w:t xml:space="preserve">            </w:t>
            </w:r>
            <w:proofErr w:type="spellStart"/>
            <w:r>
              <w:rPr>
                <w:rFonts w:ascii="Consolas" w:hAnsi="Consolas"/>
                <w:color w:val="212529"/>
                <w:sz w:val="19"/>
              </w:rPr>
              <w:t>transforms.ToTensor</w:t>
            </w:r>
            <w:proofErr w:type="spellEnd"/>
            <w:r>
              <w:rPr>
                <w:rFonts w:ascii="Consolas" w:hAnsi="Consolas"/>
                <w:color w:val="212529"/>
                <w:sz w:val="19"/>
              </w:rPr>
              <w:t>(),</w:t>
            </w:r>
            <w:r>
              <w:rPr>
                <w:rFonts w:ascii="Consolas" w:hAnsi="Consolas"/>
                <w:color w:val="212529"/>
                <w:sz w:val="19"/>
              </w:rPr>
              <w:br/>
              <w:t xml:space="preserve">            </w:t>
            </w:r>
            <w:proofErr w:type="spellStart"/>
            <w:r>
              <w:rPr>
                <w:rFonts w:ascii="Consolas" w:hAnsi="Consolas"/>
                <w:color w:val="212529"/>
                <w:sz w:val="19"/>
              </w:rPr>
              <w:t>transforms.Normalize</w:t>
            </w:r>
            <w:proofErr w:type="spellEnd"/>
            <w:r>
              <w:rPr>
                <w:rFonts w:ascii="Consolas" w:hAnsi="Consolas"/>
                <w:color w:val="212529"/>
                <w:sz w:val="19"/>
              </w:rPr>
              <w:t>(mean=[0.485, 0.456, 0.406],</w:t>
            </w:r>
            <w:r>
              <w:rPr>
                <w:rFonts w:ascii="Consolas" w:hAnsi="Consolas"/>
                <w:color w:val="212529"/>
                <w:sz w:val="19"/>
              </w:rPr>
              <w:br/>
              <w:t xml:space="preserve">                                 std=[0.229, 0.224, 0.225])</w:t>
            </w:r>
            <w:r>
              <w:rPr>
                <w:rFonts w:ascii="Consolas" w:hAnsi="Consolas"/>
                <w:color w:val="212529"/>
                <w:sz w:val="19"/>
              </w:rPr>
              <w:br/>
              <w:t xml:space="preserve">        ])</w:t>
            </w:r>
            <w:r>
              <w:rPr>
                <w:rFonts w:ascii="Consolas" w:hAnsi="Consolas"/>
                <w:color w:val="212529"/>
                <w:sz w:val="19"/>
              </w:rPr>
              <w:br/>
            </w:r>
            <w:r>
              <w:rPr>
                <w:rFonts w:ascii="Consolas" w:hAnsi="Consolas"/>
                <w:color w:val="212529"/>
                <w:sz w:val="19"/>
              </w:rPr>
              <w:br/>
              <w:t xml:space="preserve">    def predict(self, image: </w:t>
            </w:r>
            <w:proofErr w:type="spellStart"/>
            <w:r>
              <w:rPr>
                <w:rFonts w:ascii="Consolas" w:hAnsi="Consolas"/>
                <w:color w:val="212529"/>
                <w:sz w:val="19"/>
              </w:rPr>
              <w:t>Image.Image</w:t>
            </w:r>
            <w:proofErr w:type="spellEnd"/>
            <w:r>
              <w:rPr>
                <w:rFonts w:ascii="Consolas" w:hAnsi="Consolas"/>
                <w:color w:val="212529"/>
                <w:sz w:val="19"/>
              </w:rPr>
              <w:t xml:space="preserve">) -&gt; </w:t>
            </w:r>
            <w:proofErr w:type="spellStart"/>
            <w:r>
              <w:rPr>
                <w:rFonts w:ascii="Consolas" w:hAnsi="Consolas"/>
                <w:color w:val="212529"/>
                <w:sz w:val="19"/>
              </w:rPr>
              <w:t>dict</w:t>
            </w:r>
            <w:proofErr w:type="spellEnd"/>
            <w:r>
              <w:rPr>
                <w:rFonts w:ascii="Consolas" w:hAnsi="Consolas"/>
                <w:color w:val="212529"/>
                <w:sz w:val="19"/>
              </w:rPr>
              <w:t>:</w:t>
            </w:r>
            <w:r>
              <w:rPr>
                <w:rFonts w:ascii="Consolas" w:hAnsi="Consolas"/>
                <w:color w:val="212529"/>
                <w:sz w:val="19"/>
              </w:rPr>
              <w:br/>
              <w:t xml:space="preserve">        tensor = </w:t>
            </w:r>
            <w:proofErr w:type="spellStart"/>
            <w:r>
              <w:rPr>
                <w:rFonts w:ascii="Consolas" w:hAnsi="Consolas"/>
                <w:color w:val="212529"/>
                <w:sz w:val="19"/>
              </w:rPr>
              <w:t>self.transform</w:t>
            </w:r>
            <w:proofErr w:type="spellEnd"/>
            <w:r>
              <w:rPr>
                <w:rFonts w:ascii="Consolas" w:hAnsi="Consolas"/>
                <w:color w:val="212529"/>
                <w:sz w:val="19"/>
              </w:rPr>
              <w:t>(image).</w:t>
            </w:r>
            <w:proofErr w:type="spellStart"/>
            <w:r>
              <w:rPr>
                <w:rFonts w:ascii="Consolas" w:hAnsi="Consolas"/>
                <w:color w:val="212529"/>
                <w:sz w:val="19"/>
              </w:rPr>
              <w:t>unsqueeze</w:t>
            </w:r>
            <w:proofErr w:type="spellEnd"/>
            <w:r>
              <w:rPr>
                <w:rFonts w:ascii="Consolas" w:hAnsi="Consolas"/>
                <w:color w:val="212529"/>
                <w:sz w:val="19"/>
              </w:rPr>
              <w:t>(0).to(</w:t>
            </w:r>
            <w:proofErr w:type="spellStart"/>
            <w:r>
              <w:rPr>
                <w:rFonts w:ascii="Consolas" w:hAnsi="Consolas"/>
                <w:color w:val="212529"/>
                <w:sz w:val="19"/>
              </w:rPr>
              <w:t>self.device</w:t>
            </w:r>
            <w:proofErr w:type="spellEnd"/>
            <w:r>
              <w:rPr>
                <w:rFonts w:ascii="Consolas" w:hAnsi="Consolas"/>
                <w:color w:val="212529"/>
                <w:sz w:val="19"/>
              </w:rPr>
              <w:t>)</w:t>
            </w:r>
            <w:r>
              <w:rPr>
                <w:rFonts w:ascii="Consolas" w:hAnsi="Consolas"/>
                <w:color w:val="212529"/>
                <w:sz w:val="19"/>
              </w:rPr>
              <w:br/>
              <w:t xml:space="preserve">        with </w:t>
            </w:r>
            <w:proofErr w:type="spellStart"/>
            <w:r>
              <w:rPr>
                <w:rFonts w:ascii="Consolas" w:hAnsi="Consolas"/>
                <w:color w:val="212529"/>
                <w:sz w:val="19"/>
              </w:rPr>
              <w:t>torch.no_grad</w:t>
            </w:r>
            <w:proofErr w:type="spellEnd"/>
            <w:r>
              <w:rPr>
                <w:rFonts w:ascii="Consolas" w:hAnsi="Consolas"/>
                <w:color w:val="212529"/>
                <w:sz w:val="19"/>
              </w:rPr>
              <w:t>():</w:t>
            </w:r>
            <w:r>
              <w:rPr>
                <w:rFonts w:ascii="Consolas" w:hAnsi="Consolas"/>
                <w:color w:val="212529"/>
                <w:sz w:val="19"/>
              </w:rPr>
              <w:br/>
              <w:t xml:space="preserve">            logits = </w:t>
            </w:r>
            <w:proofErr w:type="spellStart"/>
            <w:r>
              <w:rPr>
                <w:rFonts w:ascii="Consolas" w:hAnsi="Consolas"/>
                <w:color w:val="212529"/>
                <w:sz w:val="19"/>
              </w:rPr>
              <w:t>self.model</w:t>
            </w:r>
            <w:proofErr w:type="spellEnd"/>
            <w:r>
              <w:rPr>
                <w:rFonts w:ascii="Consolas" w:hAnsi="Consolas"/>
                <w:color w:val="212529"/>
                <w:sz w:val="19"/>
              </w:rPr>
              <w:t>(tensor)</w:t>
            </w:r>
            <w:r>
              <w:rPr>
                <w:rFonts w:ascii="Consolas" w:hAnsi="Consolas"/>
                <w:color w:val="212529"/>
                <w:sz w:val="19"/>
              </w:rPr>
              <w:br/>
            </w:r>
            <w:r>
              <w:rPr>
                <w:rFonts w:ascii="Consolas" w:hAnsi="Consolas"/>
                <w:color w:val="212529"/>
                <w:sz w:val="19"/>
              </w:rPr>
              <w:lastRenderedPageBreak/>
              <w:t xml:space="preserve">            probs = </w:t>
            </w:r>
            <w:proofErr w:type="spellStart"/>
            <w:r>
              <w:rPr>
                <w:rFonts w:ascii="Consolas" w:hAnsi="Consolas"/>
                <w:color w:val="212529"/>
                <w:sz w:val="19"/>
              </w:rPr>
              <w:t>torch.softmax</w:t>
            </w:r>
            <w:proofErr w:type="spellEnd"/>
            <w:r>
              <w:rPr>
                <w:rFonts w:ascii="Consolas" w:hAnsi="Consolas"/>
                <w:color w:val="212529"/>
                <w:sz w:val="19"/>
              </w:rPr>
              <w:t>(logits, dim=1)</w:t>
            </w:r>
            <w:r>
              <w:rPr>
                <w:rFonts w:ascii="Consolas" w:hAnsi="Consolas"/>
                <w:color w:val="212529"/>
                <w:sz w:val="19"/>
              </w:rPr>
              <w:br/>
              <w:t xml:space="preserve">            confidence, </w:t>
            </w:r>
            <w:proofErr w:type="spellStart"/>
            <w:r>
              <w:rPr>
                <w:rFonts w:ascii="Consolas" w:hAnsi="Consolas"/>
                <w:color w:val="212529"/>
                <w:sz w:val="19"/>
              </w:rPr>
              <w:t>class_idx</w:t>
            </w:r>
            <w:proofErr w:type="spellEnd"/>
            <w:r>
              <w:rPr>
                <w:rFonts w:ascii="Consolas" w:hAnsi="Consolas"/>
                <w:color w:val="212529"/>
                <w:sz w:val="19"/>
              </w:rPr>
              <w:t xml:space="preserve"> = </w:t>
            </w:r>
            <w:proofErr w:type="spellStart"/>
            <w:r>
              <w:rPr>
                <w:rFonts w:ascii="Consolas" w:hAnsi="Consolas"/>
                <w:color w:val="212529"/>
                <w:sz w:val="19"/>
              </w:rPr>
              <w:t>torch.max</w:t>
            </w:r>
            <w:proofErr w:type="spellEnd"/>
            <w:r>
              <w:rPr>
                <w:rFonts w:ascii="Consolas" w:hAnsi="Consolas"/>
                <w:color w:val="212529"/>
                <w:sz w:val="19"/>
              </w:rPr>
              <w:t>(probs, dim=1)</w:t>
            </w:r>
            <w:r>
              <w:rPr>
                <w:rFonts w:ascii="Consolas" w:hAnsi="Consolas"/>
                <w:color w:val="212529"/>
                <w:sz w:val="19"/>
              </w:rPr>
              <w:br/>
              <w:t xml:space="preserve">            </w:t>
            </w:r>
            <w:r>
              <w:rPr>
                <w:rFonts w:ascii="Consolas" w:hAnsi="Consolas"/>
                <w:color w:val="212529"/>
                <w:sz w:val="19"/>
              </w:rPr>
              <w:br/>
              <w:t xml:space="preserve">        </w:t>
            </w:r>
            <w:proofErr w:type="spellStart"/>
            <w:r>
              <w:rPr>
                <w:rFonts w:ascii="Consolas" w:hAnsi="Consolas"/>
                <w:color w:val="212529"/>
                <w:sz w:val="19"/>
              </w:rPr>
              <w:t>conf_val</w:t>
            </w:r>
            <w:proofErr w:type="spellEnd"/>
            <w:r>
              <w:rPr>
                <w:rFonts w:ascii="Consolas" w:hAnsi="Consolas"/>
                <w:color w:val="212529"/>
                <w:sz w:val="19"/>
              </w:rPr>
              <w:t xml:space="preserve"> = float(</w:t>
            </w:r>
            <w:proofErr w:type="spellStart"/>
            <w:r>
              <w:rPr>
                <w:rFonts w:ascii="Consolas" w:hAnsi="Consolas"/>
                <w:color w:val="212529"/>
                <w:sz w:val="19"/>
              </w:rPr>
              <w:t>confidence.item</w:t>
            </w:r>
            <w:proofErr w:type="spellEnd"/>
            <w:r>
              <w:rPr>
                <w:rFonts w:ascii="Consolas" w:hAnsi="Consolas"/>
                <w:color w:val="212529"/>
                <w:sz w:val="19"/>
              </w:rPr>
              <w:t>())</w:t>
            </w:r>
            <w:r>
              <w:rPr>
                <w:rFonts w:ascii="Consolas" w:hAnsi="Consolas"/>
                <w:color w:val="212529"/>
                <w:sz w:val="19"/>
              </w:rPr>
              <w:br/>
              <w:t xml:space="preserve">        return {</w:t>
            </w:r>
            <w:r>
              <w:rPr>
                <w:rFonts w:ascii="Consolas" w:hAnsi="Consolas"/>
                <w:color w:val="212529"/>
                <w:sz w:val="19"/>
              </w:rPr>
              <w:br/>
              <w:t xml:space="preserve">            "</w:t>
            </w:r>
            <w:proofErr w:type="spellStart"/>
            <w:r>
              <w:rPr>
                <w:rFonts w:ascii="Consolas" w:hAnsi="Consolas"/>
                <w:color w:val="212529"/>
                <w:sz w:val="19"/>
              </w:rPr>
              <w:t>class_idx</w:t>
            </w:r>
            <w:proofErr w:type="spellEnd"/>
            <w:r>
              <w:rPr>
                <w:rFonts w:ascii="Consolas" w:hAnsi="Consolas"/>
                <w:color w:val="212529"/>
                <w:sz w:val="19"/>
              </w:rPr>
              <w:t>": int(</w:t>
            </w:r>
            <w:proofErr w:type="spellStart"/>
            <w:r>
              <w:rPr>
                <w:rFonts w:ascii="Consolas" w:hAnsi="Consolas"/>
                <w:color w:val="212529"/>
                <w:sz w:val="19"/>
              </w:rPr>
              <w:t>class_idx.item</w:t>
            </w:r>
            <w:proofErr w:type="spellEnd"/>
            <w:r>
              <w:rPr>
                <w:rFonts w:ascii="Consolas" w:hAnsi="Consolas"/>
                <w:color w:val="212529"/>
                <w:sz w:val="19"/>
              </w:rPr>
              <w:t>()),</w:t>
            </w:r>
            <w:r>
              <w:rPr>
                <w:rFonts w:ascii="Consolas" w:hAnsi="Consolas"/>
                <w:color w:val="212529"/>
                <w:sz w:val="19"/>
              </w:rPr>
              <w:br/>
              <w:t xml:space="preserve">            "confidence": </w:t>
            </w:r>
            <w:proofErr w:type="spellStart"/>
            <w:r>
              <w:rPr>
                <w:rFonts w:ascii="Consolas" w:hAnsi="Consolas"/>
                <w:color w:val="212529"/>
                <w:sz w:val="19"/>
              </w:rPr>
              <w:t>conf_val</w:t>
            </w:r>
            <w:proofErr w:type="spellEnd"/>
            <w:r>
              <w:rPr>
                <w:rFonts w:ascii="Consolas" w:hAnsi="Consolas"/>
                <w:color w:val="212529"/>
                <w:sz w:val="19"/>
              </w:rPr>
              <w:t>,</w:t>
            </w:r>
            <w:r>
              <w:rPr>
                <w:rFonts w:ascii="Consolas" w:hAnsi="Consolas"/>
                <w:color w:val="212529"/>
                <w:sz w:val="19"/>
              </w:rPr>
              <w:br/>
              <w:t xml:space="preserve">            "</w:t>
            </w:r>
            <w:proofErr w:type="spellStart"/>
            <w:r>
              <w:rPr>
                <w:rFonts w:ascii="Consolas" w:hAnsi="Consolas"/>
                <w:color w:val="212529"/>
                <w:sz w:val="19"/>
              </w:rPr>
              <w:t>low_confidence</w:t>
            </w:r>
            <w:proofErr w:type="spellEnd"/>
            <w:r>
              <w:rPr>
                <w:rFonts w:ascii="Consolas" w:hAnsi="Consolas"/>
                <w:color w:val="212529"/>
                <w:sz w:val="19"/>
              </w:rPr>
              <w:t xml:space="preserve">": </w:t>
            </w:r>
            <w:proofErr w:type="spellStart"/>
            <w:r>
              <w:rPr>
                <w:rFonts w:ascii="Consolas" w:hAnsi="Consolas"/>
                <w:color w:val="212529"/>
                <w:sz w:val="19"/>
              </w:rPr>
              <w:t>conf_val</w:t>
            </w:r>
            <w:proofErr w:type="spellEnd"/>
            <w:r>
              <w:rPr>
                <w:rFonts w:ascii="Consolas" w:hAnsi="Consolas"/>
                <w:color w:val="212529"/>
                <w:sz w:val="19"/>
              </w:rPr>
              <w:t xml:space="preserve"> &lt; 0.60</w:t>
            </w:r>
            <w:r>
              <w:rPr>
                <w:rFonts w:ascii="Consolas" w:hAnsi="Consolas"/>
                <w:color w:val="212529"/>
                <w:sz w:val="19"/>
              </w:rPr>
              <w:br/>
              <w:t xml:space="preserve">        }</w:t>
            </w:r>
          </w:p>
        </w:tc>
      </w:tr>
    </w:tbl>
    <w:p w14:paraId="5D09C9EA" w14:textId="1DE4A49C" w:rsidR="00DA5EB4" w:rsidRDefault="000E7835">
      <w:pPr>
        <w:spacing w:after="80" w:line="240" w:lineRule="auto"/>
      </w:pPr>
      <w:r w:rsidRPr="000E7835">
        <w:rPr>
          <w:noProof/>
        </w:rPr>
        <w:lastRenderedPageBreak/>
        <w:drawing>
          <wp:inline distT="0" distB="0" distL="0" distR="0" wp14:anchorId="678BA599" wp14:editId="09A80F42">
            <wp:extent cx="5504815" cy="2522855"/>
            <wp:effectExtent l="0" t="0" r="635" b="0"/>
            <wp:docPr id="157024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43183" name=""/>
                    <pic:cNvPicPr/>
                  </pic:nvPicPr>
                  <pic:blipFill>
                    <a:blip r:embed="rId13"/>
                    <a:stretch>
                      <a:fillRect/>
                    </a:stretch>
                  </pic:blipFill>
                  <pic:spPr>
                    <a:xfrm>
                      <a:off x="0" y="0"/>
                      <a:ext cx="5504815" cy="2522855"/>
                    </a:xfrm>
                    <a:prstGeom prst="rect">
                      <a:avLst/>
                    </a:prstGeom>
                  </pic:spPr>
                </pic:pic>
              </a:graphicData>
            </a:graphic>
          </wp:inline>
        </w:drawing>
      </w:r>
    </w:p>
    <w:p w14:paraId="5B93F10B" w14:textId="77777777" w:rsidR="00DA5EB4" w:rsidRDefault="00000000">
      <w:pPr>
        <w:keepNext/>
        <w:spacing w:before="160" w:after="60"/>
      </w:pPr>
      <w:r>
        <w:rPr>
          <w:b/>
          <w:color w:val="1E462D"/>
        </w:rPr>
        <w:t>5.2.3 Scikit-Learn Ensemble Yield Forecasting &amp; Actuarial Risk Scoring Pipelines</w:t>
      </w:r>
    </w:p>
    <w:p w14:paraId="5593276F" w14:textId="77777777" w:rsidR="00DA5EB4" w:rsidRDefault="00000000">
      <w:r>
        <w:t>The yield prediction model (</w:t>
      </w:r>
      <w:r>
        <w:rPr>
          <w:rFonts w:ascii="Consolas" w:hAnsi="Consolas"/>
          <w:color w:val="B42828"/>
          <w:sz w:val="21"/>
        </w:rPr>
        <w:t>ai/inference/yield_prediction.py</w:t>
      </w:r>
      <w:r>
        <w:t xml:space="preserve">) utilizes an ensemble of 300 decision trees via </w:t>
      </w:r>
      <w:r>
        <w:rPr>
          <w:rFonts w:ascii="Consolas" w:hAnsi="Consolas"/>
          <w:color w:val="B42828"/>
          <w:sz w:val="21"/>
        </w:rPr>
        <w:t>RandomForestRegressor</w:t>
      </w:r>
      <w:r>
        <w:t xml:space="preserve">. A dedicated </w:t>
      </w:r>
      <w:proofErr w:type="spellStart"/>
      <w:r>
        <w:rPr>
          <w:rFonts w:ascii="Consolas" w:hAnsi="Consolas"/>
          <w:color w:val="B42828"/>
          <w:sz w:val="21"/>
        </w:rPr>
        <w:t>ColumnTransformer</w:t>
      </w:r>
      <w:proofErr w:type="spellEnd"/>
      <w:r>
        <w:t xml:space="preserve"> normalizes continuous meteorological features and one-hot encodes categorical crop varieties:</w:t>
      </w:r>
    </w:p>
    <w:p w14:paraId="512CE39F" w14:textId="1375DC65" w:rsidR="008A241F" w:rsidRPr="008A241F" w:rsidRDefault="00937D34">
      <w:pPr>
        <w:rPr>
          <w:lang w:val="en-IN"/>
        </w:rPr>
      </w:pPr>
      <m:oMathPara>
        <m:oMath>
          <m:r>
            <w:rPr>
              <w:rFonts w:ascii="Cambria Math" w:hAnsi="Cambria Math"/>
              <w:lang w:val="en-IN"/>
            </w:rPr>
            <m:t>y=1/B</m:t>
          </m:r>
          <m:nary>
            <m:naryPr>
              <m:chr m:val="∑"/>
              <m:ctrlPr>
                <w:rPr>
                  <w:rFonts w:ascii="Cambria Math" w:hAnsi="Cambria Math"/>
                  <w:i/>
                  <w:lang w:val="en-IN"/>
                </w:rPr>
              </m:ctrlPr>
            </m:naryPr>
            <m:sub>
              <m:r>
                <w:rPr>
                  <w:rFonts w:ascii="Cambria Math" w:hAnsi="Cambria Math"/>
                  <w:lang w:val="en-IN"/>
                </w:rPr>
                <m:t>b=1</m:t>
              </m:r>
            </m:sub>
            <m:sup>
              <m:r>
                <w:rPr>
                  <w:rFonts w:ascii="Cambria Math" w:hAnsi="Cambria Math"/>
                  <w:lang w:val="en-IN"/>
                </w:rPr>
                <m:t>B</m:t>
              </m:r>
            </m:sup>
            <m:e>
              <m:sSub>
                <m:sSubPr>
                  <m:ctrlPr>
                    <w:rPr>
                      <w:rFonts w:ascii="Cambria Math" w:hAnsi="Cambria Math"/>
                      <w:i/>
                      <w:lang w:val="en-IN"/>
                    </w:rPr>
                  </m:ctrlPr>
                </m:sSubPr>
                <m:e>
                  <m:r>
                    <w:rPr>
                      <w:rFonts w:ascii="Cambria Math" w:hAnsi="Cambria Math"/>
                      <w:lang w:val="en-IN"/>
                    </w:rPr>
                    <m:t>T</m:t>
                  </m:r>
                </m:e>
                <m:sub>
                  <m:r>
                    <w:rPr>
                      <w:rFonts w:ascii="Cambria Math" w:hAnsi="Cambria Math"/>
                      <w:lang w:val="en-IN"/>
                    </w:rPr>
                    <m:t>b</m:t>
                  </m:r>
                </m:sub>
              </m:sSub>
              <m:d>
                <m:dPr>
                  <m:ctrlPr>
                    <w:rPr>
                      <w:rFonts w:ascii="Cambria Math" w:hAnsi="Cambria Math"/>
                      <w:i/>
                      <w:lang w:val="en-IN"/>
                    </w:rPr>
                  </m:ctrlPr>
                </m:dPr>
                <m:e>
                  <m:r>
                    <w:rPr>
                      <w:rFonts w:ascii="Cambria Math" w:hAnsi="Cambria Math"/>
                      <w:lang w:val="en-IN"/>
                    </w:rPr>
                    <m:t>x</m:t>
                  </m:r>
                </m:e>
              </m:d>
            </m:e>
          </m:nary>
        </m:oMath>
      </m:oMathPara>
    </w:p>
    <w:p w14:paraId="44127615" w14:textId="2D7A8AD5" w:rsidR="00DA5EB4" w:rsidRPr="008A241F" w:rsidRDefault="00000000">
      <w:r>
        <w:t>Model confidence is dynamically derived from the inter-tree variance across the ensemble:</w:t>
      </w:r>
    </w:p>
    <w:p w14:paraId="1348E3C4" w14:textId="43A8E42C" w:rsidR="00DA5EB4" w:rsidRDefault="00000000">
      <m:oMathPara>
        <m:oMath>
          <m:sSub>
            <m:sSubPr>
              <m:ctrlPr>
                <w:rPr>
                  <w:rFonts w:ascii="Cambria Math" w:hAnsi="Cambria Math"/>
                  <w:i/>
                </w:rPr>
              </m:ctrlPr>
            </m:sSubPr>
            <m:e>
              <m:r>
                <w:rPr>
                  <w:rFonts w:ascii="Cambria Math" w:hAnsi="Cambria Math"/>
                </w:rPr>
                <m:t>σ</m:t>
              </m:r>
            </m:e>
            <m:sub>
              <m:r>
                <w:rPr>
                  <w:rFonts w:ascii="Cambria Math" w:hAnsi="Cambria Math"/>
                </w:rPr>
                <m:t>\texttrees</m:t>
              </m:r>
            </m:sub>
          </m:sSub>
          <m:r>
            <w:rPr>
              <w:rFonts w:ascii="Cambria Math" w:hAnsi="Cambria Math"/>
            </w:rPr>
            <m:t>=</m:t>
          </m:r>
          <m:rad>
            <m:radPr>
              <m:degHide m:val="1"/>
              <m:ctrlPr>
                <w:rPr>
                  <w:rFonts w:ascii="Cambria Math" w:hAnsi="Cambria Math"/>
                  <w:i/>
                </w:rPr>
              </m:ctrlPr>
            </m:radPr>
            <m:deg/>
            <m:e>
              <m:r>
                <w:rPr>
                  <w:rFonts w:ascii="Cambria Math" w:hAnsi="Cambria Math"/>
                </w:rPr>
                <m:t>\frac1B</m:t>
              </m:r>
              <m:nary>
                <m:naryPr>
                  <m:chr m:val="∑"/>
                  <m:ctrlPr>
                    <w:rPr>
                      <w:rFonts w:ascii="Cambria Math" w:hAnsi="Cambria Math"/>
                      <w:i/>
                    </w:rPr>
                  </m:ctrlPr>
                </m:naryPr>
                <m:sub>
                  <m:r>
                    <w:rPr>
                      <w:rFonts w:ascii="Cambria Math" w:hAnsi="Cambria Math"/>
                    </w:rPr>
                    <m:t>b=1</m:t>
                  </m:r>
                </m:sub>
                <m:sup>
                  <m:r>
                    <w:rPr>
                      <w:rFonts w:ascii="Cambria Math" w:hAnsi="Cambria Math"/>
                    </w:rPr>
                    <m:t>B</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d>
                            <m:dPr>
                              <m:ctrlPr>
                                <w:rPr>
                                  <w:rFonts w:ascii="Cambria Math" w:hAnsi="Cambria Math"/>
                                  <w:i/>
                                </w:rPr>
                              </m:ctrlPr>
                            </m:dPr>
                            <m:e>
                              <m:r>
                                <w:rPr>
                                  <w:rFonts w:ascii="Cambria Math" w:hAnsi="Cambria Math"/>
                                </w:rPr>
                                <m:t>x</m:t>
                              </m:r>
                            </m:e>
                          </m:d>
                          <m:r>
                            <w:rPr>
                              <w:rFonts w:ascii="Cambria Math" w:hAnsi="Cambria Math"/>
                            </w:rPr>
                            <m:t>-</m:t>
                          </m:r>
                          <m:acc>
                            <m:accPr>
                              <m:ctrlPr>
                                <w:rPr>
                                  <w:rFonts w:ascii="Cambria Math" w:hAnsi="Cambria Math"/>
                                  <w:i/>
                                </w:rPr>
                              </m:ctrlPr>
                            </m:accPr>
                            <m:e>
                              <m:r>
                                <w:rPr>
                                  <w:rFonts w:ascii="Cambria Math" w:hAnsi="Cambria Math"/>
                                </w:rPr>
                                <m:t>y</m:t>
                              </m:r>
                            </m:e>
                          </m:acc>
                        </m:e>
                      </m:d>
                    </m:e>
                    <m:sup>
                      <m:r>
                        <w:rPr>
                          <w:rFonts w:ascii="Cambria Math" w:hAnsi="Cambria Math"/>
                        </w:rPr>
                        <m:t>2</m:t>
                      </m:r>
                    </m:sup>
                  </m:sSup>
                </m:e>
              </m:nary>
            </m:e>
          </m:rad>
          <m:r>
            <w:rPr>
              <w:rFonts w:ascii="Cambria Math" w:hAnsi="Cambria Math"/>
            </w:rPr>
            <m:t>,\quad\textConfidence=\max</m:t>
          </m:r>
          <m:d>
            <m:dPr>
              <m:ctrlPr>
                <w:rPr>
                  <w:rFonts w:ascii="Cambria Math" w:hAnsi="Cambria Math"/>
                  <w:i/>
                </w:rPr>
              </m:ctrlPr>
            </m:dPr>
            <m:e>
              <m:r>
                <w:rPr>
                  <w:rFonts w:ascii="Cambria Math" w:hAnsi="Cambria Math"/>
                </w:rPr>
                <m:t>0.1,1.0-\frac</m:t>
              </m:r>
              <m:sSub>
                <m:sSubPr>
                  <m:ctrlPr>
                    <w:rPr>
                      <w:rFonts w:ascii="Cambria Math" w:hAnsi="Cambria Math"/>
                      <w:i/>
                    </w:rPr>
                  </m:ctrlPr>
                </m:sSubPr>
                <m:e>
                  <m:r>
                    <w:rPr>
                      <w:rFonts w:ascii="Cambria Math" w:hAnsi="Cambria Math"/>
                    </w:rPr>
                    <m:t>σ</m:t>
                  </m:r>
                </m:e>
                <m:sub>
                  <m:r>
                    <w:rPr>
                      <w:rFonts w:ascii="Cambria Math" w:hAnsi="Cambria Math"/>
                    </w:rPr>
                    <m:t>\texttrees</m:t>
                  </m:r>
                </m:sub>
              </m:sSub>
              <m:acc>
                <m:accPr>
                  <m:ctrlPr>
                    <w:rPr>
                      <w:rFonts w:ascii="Cambria Math" w:hAnsi="Cambria Math"/>
                      <w:i/>
                    </w:rPr>
                  </m:ctrlPr>
                </m:accPr>
                <m:e>
                  <m:r>
                    <w:rPr>
                      <w:rFonts w:ascii="Cambria Math" w:hAnsi="Cambria Math"/>
                    </w:rPr>
                    <m:t>y</m:t>
                  </m:r>
                </m:e>
              </m:acc>
            </m:e>
          </m:d>
        </m:oMath>
      </m:oMathPara>
    </w:p>
    <w:p w14:paraId="6E568B66" w14:textId="77777777" w:rsidR="00DA5EB4" w:rsidRDefault="00000000">
      <w:pPr>
        <w:keepNext/>
        <w:spacing w:before="160" w:after="60"/>
      </w:pPr>
      <w:r>
        <w:rPr>
          <w:b/>
          <w:color w:val="1E462D"/>
        </w:rPr>
        <w:lastRenderedPageBreak/>
        <w:t>5.2.4 Real-Time Copernicus CDSE Sentinel-2 Multispectral Service</w:t>
      </w:r>
    </w:p>
    <w:p w14:paraId="092EC6E9" w14:textId="77777777" w:rsidR="00DA5EB4" w:rsidRDefault="00000000">
      <w:r>
        <w:t>The satellite telemetry client (</w:t>
      </w:r>
      <w:r>
        <w:rPr>
          <w:rFonts w:ascii="Consolas" w:hAnsi="Consolas"/>
          <w:color w:val="B42828"/>
          <w:sz w:val="21"/>
        </w:rPr>
        <w:t>backend/services/satellite_service.py</w:t>
      </w:r>
      <w:r>
        <w:t xml:space="preserve">) executes server-side JavaScript </w:t>
      </w:r>
      <w:proofErr w:type="spellStart"/>
      <w:r>
        <w:t>evalscripts</w:t>
      </w:r>
      <w:proofErr w:type="spellEnd"/>
      <w:r>
        <w:t xml:space="preserve"> on the Copernicus Data Space Ecosystem API to retrieve cloud-free spectral bands:</w:t>
      </w:r>
    </w:p>
    <w:p w14:paraId="22F6E571" w14:textId="77777777" w:rsidR="00326B6F" w:rsidRPr="00326B6F" w:rsidRDefault="00326B6F">
      <m:oMathPara>
        <m:oMath>
          <m:r>
            <w:rPr>
              <w:rFonts w:ascii="Cambria Math" w:hAnsi="Cambria Math"/>
            </w:rPr>
            <m:t>NDVI =</m:t>
          </m:r>
          <m:f>
            <m:fPr>
              <m:ctrlPr>
                <w:rPr>
                  <w:rFonts w:ascii="Cambria Math" w:hAnsi="Cambria Math"/>
                  <w:i/>
                </w:rPr>
              </m:ctrlPr>
            </m:fPr>
            <m:num>
              <m:r>
                <w:rPr>
                  <w:rFonts w:ascii="Cambria Math" w:hAnsi="Cambria Math"/>
                </w:rPr>
                <m:t xml:space="preserve">B08 </m:t>
              </m:r>
              <m:d>
                <m:dPr>
                  <m:ctrlPr>
                    <w:rPr>
                      <w:rFonts w:ascii="Cambria Math" w:hAnsi="Cambria Math"/>
                      <w:i/>
                    </w:rPr>
                  </m:ctrlPr>
                </m:dPr>
                <m:e>
                  <m:r>
                    <w:rPr>
                      <w:rFonts w:ascii="Cambria Math" w:hAnsi="Cambria Math"/>
                    </w:rPr>
                    <m:t>NIR</m:t>
                  </m:r>
                </m:e>
              </m:d>
              <m:r>
                <w:rPr>
                  <w:rFonts w:ascii="Cambria Math" w:hAnsi="Cambria Math"/>
                </w:rPr>
                <m:t xml:space="preserve">- B04 </m:t>
              </m:r>
              <m:d>
                <m:dPr>
                  <m:ctrlPr>
                    <w:rPr>
                      <w:rFonts w:ascii="Cambria Math" w:hAnsi="Cambria Math"/>
                      <w:i/>
                    </w:rPr>
                  </m:ctrlPr>
                </m:dPr>
                <m:e>
                  <m:r>
                    <w:rPr>
                      <w:rFonts w:ascii="Cambria Math" w:hAnsi="Cambria Math"/>
                    </w:rPr>
                    <m:t>Red</m:t>
                  </m:r>
                </m:e>
              </m:d>
            </m:num>
            <m:den>
              <m:r>
                <w:rPr>
                  <w:rFonts w:ascii="Cambria Math" w:hAnsi="Cambria Math"/>
                </w:rPr>
                <m:t xml:space="preserve">B08 </m:t>
              </m:r>
              <m:d>
                <m:dPr>
                  <m:ctrlPr>
                    <w:rPr>
                      <w:rFonts w:ascii="Cambria Math" w:hAnsi="Cambria Math"/>
                      <w:i/>
                    </w:rPr>
                  </m:ctrlPr>
                </m:dPr>
                <m:e>
                  <m:r>
                    <w:rPr>
                      <w:rFonts w:ascii="Cambria Math" w:hAnsi="Cambria Math"/>
                    </w:rPr>
                    <m:t>NIR</m:t>
                  </m:r>
                </m:e>
              </m:d>
              <m:r>
                <w:rPr>
                  <w:rFonts w:ascii="Cambria Math" w:hAnsi="Cambria Math"/>
                </w:rPr>
                <m:t xml:space="preserve">+ B04 </m:t>
              </m:r>
              <m:d>
                <m:dPr>
                  <m:ctrlPr>
                    <w:rPr>
                      <w:rFonts w:ascii="Cambria Math" w:hAnsi="Cambria Math"/>
                      <w:i/>
                    </w:rPr>
                  </m:ctrlPr>
                </m:dPr>
                <m:e>
                  <m:r>
                    <w:rPr>
                      <w:rFonts w:ascii="Cambria Math" w:hAnsi="Cambria Math"/>
                    </w:rPr>
                    <m:t>Red</m:t>
                  </m:r>
                </m:e>
              </m:d>
            </m:den>
          </m:f>
          <m:r>
            <w:rPr>
              <w:rFonts w:ascii="Cambria Math" w:hAnsi="Cambria Math"/>
            </w:rPr>
            <m:t xml:space="preserve">    </m:t>
          </m:r>
        </m:oMath>
      </m:oMathPara>
    </w:p>
    <w:p w14:paraId="39C16105" w14:textId="7D7D4F17" w:rsidR="00274948" w:rsidRPr="000E7835" w:rsidRDefault="00326B6F">
      <m:oMathPara>
        <m:oMath>
          <m:r>
            <w:rPr>
              <w:rFonts w:ascii="Cambria Math" w:hAnsi="Cambria Math"/>
            </w:rPr>
            <m:t>NDMI =</m:t>
          </m:r>
          <m:f>
            <m:fPr>
              <m:ctrlPr>
                <w:rPr>
                  <w:rFonts w:ascii="Cambria Math" w:hAnsi="Cambria Math"/>
                  <w:i/>
                </w:rPr>
              </m:ctrlPr>
            </m:fPr>
            <m:num>
              <m:r>
                <w:rPr>
                  <w:rFonts w:ascii="Cambria Math" w:hAnsi="Cambria Math"/>
                </w:rPr>
                <m:t xml:space="preserve">B08 </m:t>
              </m:r>
              <m:d>
                <m:dPr>
                  <m:ctrlPr>
                    <w:rPr>
                      <w:rFonts w:ascii="Cambria Math" w:hAnsi="Cambria Math"/>
                      <w:i/>
                    </w:rPr>
                  </m:ctrlPr>
                </m:dPr>
                <m:e>
                  <m:r>
                    <w:rPr>
                      <w:rFonts w:ascii="Cambria Math" w:hAnsi="Cambria Math"/>
                    </w:rPr>
                    <m:t>NIR</m:t>
                  </m:r>
                </m:e>
              </m:d>
              <m:r>
                <w:rPr>
                  <w:rFonts w:ascii="Cambria Math" w:hAnsi="Cambria Math"/>
                </w:rPr>
                <m:t xml:space="preserve">- B11 </m:t>
              </m:r>
              <m:d>
                <m:dPr>
                  <m:ctrlPr>
                    <w:rPr>
                      <w:rFonts w:ascii="Cambria Math" w:hAnsi="Cambria Math"/>
                      <w:i/>
                    </w:rPr>
                  </m:ctrlPr>
                </m:dPr>
                <m:e>
                  <m:r>
                    <w:rPr>
                      <w:rFonts w:ascii="Cambria Math" w:hAnsi="Cambria Math"/>
                    </w:rPr>
                    <m:t>SWIR</m:t>
                  </m:r>
                </m:e>
              </m:d>
            </m:num>
            <m:den>
              <m:r>
                <w:rPr>
                  <w:rFonts w:ascii="Cambria Math" w:hAnsi="Cambria Math"/>
                </w:rPr>
                <m:t xml:space="preserve">B08 </m:t>
              </m:r>
              <m:d>
                <m:dPr>
                  <m:ctrlPr>
                    <w:rPr>
                      <w:rFonts w:ascii="Cambria Math" w:hAnsi="Cambria Math"/>
                      <w:i/>
                    </w:rPr>
                  </m:ctrlPr>
                </m:dPr>
                <m:e>
                  <m:r>
                    <w:rPr>
                      <w:rFonts w:ascii="Cambria Math" w:hAnsi="Cambria Math"/>
                    </w:rPr>
                    <m:t>NIR</m:t>
                  </m:r>
                </m:e>
              </m:d>
              <m:r>
                <w:rPr>
                  <w:rFonts w:ascii="Cambria Math" w:hAnsi="Cambria Math"/>
                </w:rPr>
                <m:t xml:space="preserve">+ B11 </m:t>
              </m:r>
              <m:d>
                <m:dPr>
                  <m:ctrlPr>
                    <w:rPr>
                      <w:rFonts w:ascii="Cambria Math" w:hAnsi="Cambria Math"/>
                      <w:i/>
                    </w:rPr>
                  </m:ctrlPr>
                </m:dPr>
                <m:e>
                  <m:r>
                    <w:rPr>
                      <w:rFonts w:ascii="Cambria Math" w:hAnsi="Cambria Math"/>
                    </w:rPr>
                    <m:t>SWIR</m:t>
                  </m:r>
                </m:e>
              </m:d>
            </m:den>
          </m:f>
        </m:oMath>
      </m:oMathPara>
    </w:p>
    <w:p w14:paraId="28D49282" w14:textId="5B2A6B30" w:rsidR="000E7835" w:rsidRPr="00326B6F" w:rsidRDefault="000E7835">
      <w:r w:rsidRPr="000E7835">
        <w:rPr>
          <w:noProof/>
        </w:rPr>
        <w:drawing>
          <wp:inline distT="0" distB="0" distL="0" distR="0" wp14:anchorId="055F01CF" wp14:editId="1AF70D5C">
            <wp:extent cx="5504815" cy="2522855"/>
            <wp:effectExtent l="0" t="0" r="635" b="0"/>
            <wp:docPr id="99009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94717" name=""/>
                    <pic:cNvPicPr/>
                  </pic:nvPicPr>
                  <pic:blipFill>
                    <a:blip r:embed="rId14"/>
                    <a:stretch>
                      <a:fillRect/>
                    </a:stretch>
                  </pic:blipFill>
                  <pic:spPr>
                    <a:xfrm>
                      <a:off x="0" y="0"/>
                      <a:ext cx="5504815" cy="2522855"/>
                    </a:xfrm>
                    <a:prstGeom prst="rect">
                      <a:avLst/>
                    </a:prstGeom>
                  </pic:spPr>
                </pic:pic>
              </a:graphicData>
            </a:graphic>
          </wp:inline>
        </w:drawing>
      </w:r>
    </w:p>
    <w:p w14:paraId="457035A8" w14:textId="77777777" w:rsidR="00326B6F" w:rsidRPr="00326B6F" w:rsidRDefault="00326B6F"/>
    <w:p w14:paraId="07B5F089" w14:textId="77777777" w:rsidR="00DA5EB4" w:rsidRDefault="00000000">
      <w:pPr>
        <w:keepNext/>
        <w:spacing w:before="160" w:after="60"/>
      </w:pPr>
      <w:r>
        <w:rPr>
          <w:b/>
          <w:color w:val="1E462D"/>
        </w:rPr>
        <w:t>5.2.5 Document AI Soil Health Card OCR and Fertilizer Stoichiometry</w:t>
      </w:r>
    </w:p>
    <w:p w14:paraId="69D97B21" w14:textId="77777777" w:rsidR="00DA5EB4" w:rsidRDefault="00000000">
      <w:r>
        <w:t xml:space="preserve">Physical Soil Health Cards uploaded by farmers frequently suffer from uneven mobile flash lighting and shadow artifacts. </w:t>
      </w:r>
      <w:r>
        <w:rPr>
          <w:rFonts w:ascii="Consolas" w:hAnsi="Consolas"/>
          <w:color w:val="B42828"/>
          <w:sz w:val="21"/>
        </w:rPr>
        <w:t>backend/services/soil_ocr_service.py</w:t>
      </w:r>
      <w:r>
        <w:t xml:space="preserve"> applies OpenCV CLAHE before text extraction:</w:t>
      </w:r>
    </w:p>
    <w:tbl>
      <w:tblPr>
        <w:tblW w:w="0" w:type="auto"/>
        <w:jc w:val="center"/>
        <w:tblLook w:val="04A0" w:firstRow="1" w:lastRow="0" w:firstColumn="1" w:lastColumn="0" w:noHBand="0" w:noVBand="1"/>
      </w:tblPr>
      <w:tblGrid>
        <w:gridCol w:w="8641"/>
      </w:tblGrid>
      <w:tr w:rsidR="00DA5EB4" w14:paraId="0707F52A" w14:textId="77777777">
        <w:trPr>
          <w:jc w:val="center"/>
        </w:trPr>
        <w:tc>
          <w:tcPr>
            <w:tcW w:w="8669" w:type="dxa"/>
            <w:tcBorders>
              <w:top w:val="single" w:sz="4" w:space="0" w:color="E0E0E0"/>
              <w:left w:val="single" w:sz="18" w:space="0" w:color="2E7D32"/>
              <w:bottom w:val="single" w:sz="4" w:space="0" w:color="E0E0E0"/>
              <w:right w:val="single" w:sz="4" w:space="0" w:color="E0E0E0"/>
            </w:tcBorders>
            <w:shd w:val="clear" w:color="auto" w:fill="F8F9FA"/>
            <w:tcMar>
              <w:top w:w="140" w:type="dxa"/>
              <w:left w:w="180" w:type="dxa"/>
              <w:bottom w:w="140" w:type="dxa"/>
              <w:right w:w="180" w:type="dxa"/>
            </w:tcMar>
          </w:tcPr>
          <w:p w14:paraId="57558624" w14:textId="77777777" w:rsidR="00DA5EB4" w:rsidRDefault="00000000">
            <w:pPr>
              <w:spacing w:after="40" w:line="276" w:lineRule="auto"/>
            </w:pPr>
            <w:r>
              <w:rPr>
                <w:rFonts w:ascii="Consolas" w:hAnsi="Consolas"/>
                <w:color w:val="212529"/>
                <w:sz w:val="19"/>
              </w:rPr>
              <w:t>import cv2</w:t>
            </w:r>
            <w:r>
              <w:rPr>
                <w:rFonts w:ascii="Consolas" w:hAnsi="Consolas"/>
                <w:color w:val="212529"/>
                <w:sz w:val="19"/>
              </w:rPr>
              <w:br/>
              <w:t xml:space="preserve">import </w:t>
            </w:r>
            <w:proofErr w:type="spellStart"/>
            <w:r>
              <w:rPr>
                <w:rFonts w:ascii="Consolas" w:hAnsi="Consolas"/>
                <w:color w:val="212529"/>
                <w:sz w:val="19"/>
              </w:rPr>
              <w:t>numpy</w:t>
            </w:r>
            <w:proofErr w:type="spellEnd"/>
            <w:r>
              <w:rPr>
                <w:rFonts w:ascii="Consolas" w:hAnsi="Consolas"/>
                <w:color w:val="212529"/>
                <w:sz w:val="19"/>
              </w:rPr>
              <w:t xml:space="preserve"> as np</w:t>
            </w:r>
            <w:r>
              <w:rPr>
                <w:rFonts w:ascii="Consolas" w:hAnsi="Consolas"/>
                <w:color w:val="212529"/>
                <w:sz w:val="19"/>
              </w:rPr>
              <w:br/>
            </w:r>
            <w:r>
              <w:rPr>
                <w:rFonts w:ascii="Consolas" w:hAnsi="Consolas"/>
                <w:color w:val="212529"/>
                <w:sz w:val="19"/>
              </w:rPr>
              <w:br/>
              <w:t xml:space="preserve">def </w:t>
            </w:r>
            <w:proofErr w:type="spellStart"/>
            <w:r>
              <w:rPr>
                <w:rFonts w:ascii="Consolas" w:hAnsi="Consolas"/>
                <w:color w:val="212529"/>
                <w:sz w:val="19"/>
              </w:rPr>
              <w:t>preprocess_card_image</w:t>
            </w:r>
            <w:proofErr w:type="spellEnd"/>
            <w:r>
              <w:rPr>
                <w:rFonts w:ascii="Consolas" w:hAnsi="Consolas"/>
                <w:color w:val="212529"/>
                <w:sz w:val="19"/>
              </w:rPr>
              <w:t>(</w:t>
            </w:r>
            <w:proofErr w:type="spellStart"/>
            <w:r>
              <w:rPr>
                <w:rFonts w:ascii="Consolas" w:hAnsi="Consolas"/>
                <w:color w:val="212529"/>
                <w:sz w:val="19"/>
              </w:rPr>
              <w:t>img_bytes</w:t>
            </w:r>
            <w:proofErr w:type="spellEnd"/>
            <w:r>
              <w:rPr>
                <w:rFonts w:ascii="Consolas" w:hAnsi="Consolas"/>
                <w:color w:val="212529"/>
                <w:sz w:val="19"/>
              </w:rPr>
              <w:t>: bytes) -&gt; bytes:</w:t>
            </w:r>
            <w:r>
              <w:rPr>
                <w:rFonts w:ascii="Consolas" w:hAnsi="Consolas"/>
                <w:color w:val="212529"/>
                <w:sz w:val="19"/>
              </w:rPr>
              <w:br/>
              <w:t xml:space="preserve">    </w:t>
            </w:r>
            <w:proofErr w:type="spellStart"/>
            <w:r>
              <w:rPr>
                <w:rFonts w:ascii="Consolas" w:hAnsi="Consolas"/>
                <w:color w:val="212529"/>
                <w:sz w:val="19"/>
              </w:rPr>
              <w:t>nparr</w:t>
            </w:r>
            <w:proofErr w:type="spellEnd"/>
            <w:r>
              <w:rPr>
                <w:rFonts w:ascii="Consolas" w:hAnsi="Consolas"/>
                <w:color w:val="212529"/>
                <w:sz w:val="19"/>
              </w:rPr>
              <w:t xml:space="preserve"> = </w:t>
            </w:r>
            <w:proofErr w:type="spellStart"/>
            <w:r>
              <w:rPr>
                <w:rFonts w:ascii="Consolas" w:hAnsi="Consolas"/>
                <w:color w:val="212529"/>
                <w:sz w:val="19"/>
              </w:rPr>
              <w:t>np.frombuffer</w:t>
            </w:r>
            <w:proofErr w:type="spellEnd"/>
            <w:r>
              <w:rPr>
                <w:rFonts w:ascii="Consolas" w:hAnsi="Consolas"/>
                <w:color w:val="212529"/>
                <w:sz w:val="19"/>
              </w:rPr>
              <w:t>(</w:t>
            </w:r>
            <w:proofErr w:type="spellStart"/>
            <w:r>
              <w:rPr>
                <w:rFonts w:ascii="Consolas" w:hAnsi="Consolas"/>
                <w:color w:val="212529"/>
                <w:sz w:val="19"/>
              </w:rPr>
              <w:t>img_bytes</w:t>
            </w:r>
            <w:proofErr w:type="spellEnd"/>
            <w:r>
              <w:rPr>
                <w:rFonts w:ascii="Consolas" w:hAnsi="Consolas"/>
                <w:color w:val="212529"/>
                <w:sz w:val="19"/>
              </w:rPr>
              <w:t>, np.uint8)</w:t>
            </w:r>
            <w:r>
              <w:rPr>
                <w:rFonts w:ascii="Consolas" w:hAnsi="Consolas"/>
                <w:color w:val="212529"/>
                <w:sz w:val="19"/>
              </w:rPr>
              <w:br/>
              <w:t xml:space="preserve">    </w:t>
            </w:r>
            <w:proofErr w:type="spellStart"/>
            <w:r>
              <w:rPr>
                <w:rFonts w:ascii="Consolas" w:hAnsi="Consolas"/>
                <w:color w:val="212529"/>
                <w:sz w:val="19"/>
              </w:rPr>
              <w:t>img</w:t>
            </w:r>
            <w:proofErr w:type="spellEnd"/>
            <w:r>
              <w:rPr>
                <w:rFonts w:ascii="Consolas" w:hAnsi="Consolas"/>
                <w:color w:val="212529"/>
                <w:sz w:val="19"/>
              </w:rPr>
              <w:t xml:space="preserve"> = cv2.imdecode(</w:t>
            </w:r>
            <w:proofErr w:type="spellStart"/>
            <w:r>
              <w:rPr>
                <w:rFonts w:ascii="Consolas" w:hAnsi="Consolas"/>
                <w:color w:val="212529"/>
                <w:sz w:val="19"/>
              </w:rPr>
              <w:t>nparr</w:t>
            </w:r>
            <w:proofErr w:type="spellEnd"/>
            <w:r>
              <w:rPr>
                <w:rFonts w:ascii="Consolas" w:hAnsi="Consolas"/>
                <w:color w:val="212529"/>
                <w:sz w:val="19"/>
              </w:rPr>
              <w:t>, cv2.IMREAD_COLOR)</w:t>
            </w:r>
            <w:r>
              <w:rPr>
                <w:rFonts w:ascii="Consolas" w:hAnsi="Consolas"/>
                <w:color w:val="212529"/>
                <w:sz w:val="19"/>
              </w:rPr>
              <w:br/>
              <w:t xml:space="preserve">    </w:t>
            </w:r>
            <w:r>
              <w:rPr>
                <w:rFonts w:ascii="Consolas" w:hAnsi="Consolas"/>
                <w:color w:val="212529"/>
                <w:sz w:val="19"/>
              </w:rPr>
              <w:br/>
              <w:t xml:space="preserve">    # Scale constraint to prevent OOM errors while preserving fine print</w:t>
            </w:r>
            <w:r>
              <w:rPr>
                <w:rFonts w:ascii="Consolas" w:hAnsi="Consolas"/>
                <w:color w:val="212529"/>
                <w:sz w:val="19"/>
              </w:rPr>
              <w:br/>
              <w:t xml:space="preserve">    h, w = </w:t>
            </w:r>
            <w:proofErr w:type="spellStart"/>
            <w:r>
              <w:rPr>
                <w:rFonts w:ascii="Consolas" w:hAnsi="Consolas"/>
                <w:color w:val="212529"/>
                <w:sz w:val="19"/>
              </w:rPr>
              <w:t>img.shape</w:t>
            </w:r>
            <w:proofErr w:type="spellEnd"/>
            <w:r>
              <w:rPr>
                <w:rFonts w:ascii="Consolas" w:hAnsi="Consolas"/>
                <w:color w:val="212529"/>
                <w:sz w:val="19"/>
              </w:rPr>
              <w:t>[:2]</w:t>
            </w:r>
            <w:r>
              <w:rPr>
                <w:rFonts w:ascii="Consolas" w:hAnsi="Consolas"/>
                <w:color w:val="212529"/>
                <w:sz w:val="19"/>
              </w:rPr>
              <w:br/>
              <w:t xml:space="preserve">    if max(h, w) &gt; 2200:</w:t>
            </w:r>
            <w:r>
              <w:rPr>
                <w:rFonts w:ascii="Consolas" w:hAnsi="Consolas"/>
                <w:color w:val="212529"/>
                <w:sz w:val="19"/>
              </w:rPr>
              <w:br/>
              <w:t xml:space="preserve">        scale = 2200.0 / max(h, w)</w:t>
            </w:r>
            <w:r>
              <w:rPr>
                <w:rFonts w:ascii="Consolas" w:hAnsi="Consolas"/>
                <w:color w:val="212529"/>
                <w:sz w:val="19"/>
              </w:rPr>
              <w:br/>
              <w:t xml:space="preserve">        </w:t>
            </w:r>
            <w:proofErr w:type="spellStart"/>
            <w:r>
              <w:rPr>
                <w:rFonts w:ascii="Consolas" w:hAnsi="Consolas"/>
                <w:color w:val="212529"/>
                <w:sz w:val="19"/>
              </w:rPr>
              <w:t>img</w:t>
            </w:r>
            <w:proofErr w:type="spellEnd"/>
            <w:r>
              <w:rPr>
                <w:rFonts w:ascii="Consolas" w:hAnsi="Consolas"/>
                <w:color w:val="212529"/>
                <w:sz w:val="19"/>
              </w:rPr>
              <w:t xml:space="preserve"> = cv2.resize(</w:t>
            </w:r>
            <w:proofErr w:type="spellStart"/>
            <w:r>
              <w:rPr>
                <w:rFonts w:ascii="Consolas" w:hAnsi="Consolas"/>
                <w:color w:val="212529"/>
                <w:sz w:val="19"/>
              </w:rPr>
              <w:t>img</w:t>
            </w:r>
            <w:proofErr w:type="spellEnd"/>
            <w:r>
              <w:rPr>
                <w:rFonts w:ascii="Consolas" w:hAnsi="Consolas"/>
                <w:color w:val="212529"/>
                <w:sz w:val="19"/>
              </w:rPr>
              <w:t>, (int(w * scale), int(h * scale)), interpolation=cv2.INTER_AREA)</w:t>
            </w:r>
            <w:r>
              <w:rPr>
                <w:rFonts w:ascii="Consolas" w:hAnsi="Consolas"/>
                <w:color w:val="212529"/>
                <w:sz w:val="19"/>
              </w:rPr>
              <w:br/>
            </w:r>
            <w:r>
              <w:rPr>
                <w:rFonts w:ascii="Consolas" w:hAnsi="Consolas"/>
                <w:color w:val="212529"/>
                <w:sz w:val="19"/>
              </w:rPr>
              <w:lastRenderedPageBreak/>
              <w:br/>
              <w:t xml:space="preserve">    gray = cv2.cvtColor(</w:t>
            </w:r>
            <w:proofErr w:type="spellStart"/>
            <w:r>
              <w:rPr>
                <w:rFonts w:ascii="Consolas" w:hAnsi="Consolas"/>
                <w:color w:val="212529"/>
                <w:sz w:val="19"/>
              </w:rPr>
              <w:t>img</w:t>
            </w:r>
            <w:proofErr w:type="spellEnd"/>
            <w:r>
              <w:rPr>
                <w:rFonts w:ascii="Consolas" w:hAnsi="Consolas"/>
                <w:color w:val="212529"/>
                <w:sz w:val="19"/>
              </w:rPr>
              <w:t>, cv2.COLOR_BGR2GRAY)</w:t>
            </w:r>
            <w:r>
              <w:rPr>
                <w:rFonts w:ascii="Consolas" w:hAnsi="Consolas"/>
                <w:color w:val="212529"/>
                <w:sz w:val="19"/>
              </w:rPr>
              <w:br/>
              <w:t xml:space="preserve">    </w:t>
            </w:r>
            <w:proofErr w:type="spellStart"/>
            <w:r>
              <w:rPr>
                <w:rFonts w:ascii="Consolas" w:hAnsi="Consolas"/>
                <w:color w:val="212529"/>
                <w:sz w:val="19"/>
              </w:rPr>
              <w:t>clahe</w:t>
            </w:r>
            <w:proofErr w:type="spellEnd"/>
            <w:r>
              <w:rPr>
                <w:rFonts w:ascii="Consolas" w:hAnsi="Consolas"/>
                <w:color w:val="212529"/>
                <w:sz w:val="19"/>
              </w:rPr>
              <w:t xml:space="preserve"> = cv2.createCLAHE(</w:t>
            </w:r>
            <w:proofErr w:type="spellStart"/>
            <w:r>
              <w:rPr>
                <w:rFonts w:ascii="Consolas" w:hAnsi="Consolas"/>
                <w:color w:val="212529"/>
                <w:sz w:val="19"/>
              </w:rPr>
              <w:t>clipLimit</w:t>
            </w:r>
            <w:proofErr w:type="spellEnd"/>
            <w:r>
              <w:rPr>
                <w:rFonts w:ascii="Consolas" w:hAnsi="Consolas"/>
                <w:color w:val="212529"/>
                <w:sz w:val="19"/>
              </w:rPr>
              <w:t xml:space="preserve">=2.0, </w:t>
            </w:r>
            <w:proofErr w:type="spellStart"/>
            <w:r>
              <w:rPr>
                <w:rFonts w:ascii="Consolas" w:hAnsi="Consolas"/>
                <w:color w:val="212529"/>
                <w:sz w:val="19"/>
              </w:rPr>
              <w:t>tileGridSize</w:t>
            </w:r>
            <w:proofErr w:type="spellEnd"/>
            <w:r>
              <w:rPr>
                <w:rFonts w:ascii="Consolas" w:hAnsi="Consolas"/>
                <w:color w:val="212529"/>
                <w:sz w:val="19"/>
              </w:rPr>
              <w:t>=(8, 8))</w:t>
            </w:r>
            <w:r>
              <w:rPr>
                <w:rFonts w:ascii="Consolas" w:hAnsi="Consolas"/>
                <w:color w:val="212529"/>
                <w:sz w:val="19"/>
              </w:rPr>
              <w:br/>
              <w:t xml:space="preserve">    enhanced = </w:t>
            </w:r>
            <w:proofErr w:type="spellStart"/>
            <w:r>
              <w:rPr>
                <w:rFonts w:ascii="Consolas" w:hAnsi="Consolas"/>
                <w:color w:val="212529"/>
                <w:sz w:val="19"/>
              </w:rPr>
              <w:t>clahe.apply</w:t>
            </w:r>
            <w:proofErr w:type="spellEnd"/>
            <w:r>
              <w:rPr>
                <w:rFonts w:ascii="Consolas" w:hAnsi="Consolas"/>
                <w:color w:val="212529"/>
                <w:sz w:val="19"/>
              </w:rPr>
              <w:t>(gray)</w:t>
            </w:r>
            <w:r>
              <w:rPr>
                <w:rFonts w:ascii="Consolas" w:hAnsi="Consolas"/>
                <w:color w:val="212529"/>
                <w:sz w:val="19"/>
              </w:rPr>
              <w:br/>
              <w:t xml:space="preserve">    _, encoded = cv2.imencode('.</w:t>
            </w:r>
            <w:proofErr w:type="spellStart"/>
            <w:r>
              <w:rPr>
                <w:rFonts w:ascii="Consolas" w:hAnsi="Consolas"/>
                <w:color w:val="212529"/>
                <w:sz w:val="19"/>
              </w:rPr>
              <w:t>png</w:t>
            </w:r>
            <w:proofErr w:type="spellEnd"/>
            <w:r>
              <w:rPr>
                <w:rFonts w:ascii="Consolas" w:hAnsi="Consolas"/>
                <w:color w:val="212529"/>
                <w:sz w:val="19"/>
              </w:rPr>
              <w:t>', enhanced)</w:t>
            </w:r>
            <w:r>
              <w:rPr>
                <w:rFonts w:ascii="Consolas" w:hAnsi="Consolas"/>
                <w:color w:val="212529"/>
                <w:sz w:val="19"/>
              </w:rPr>
              <w:br/>
              <w:t xml:space="preserve">    return </w:t>
            </w:r>
            <w:proofErr w:type="spellStart"/>
            <w:r>
              <w:rPr>
                <w:rFonts w:ascii="Consolas" w:hAnsi="Consolas"/>
                <w:color w:val="212529"/>
                <w:sz w:val="19"/>
              </w:rPr>
              <w:t>encoded.tobytes</w:t>
            </w:r>
            <w:proofErr w:type="spellEnd"/>
            <w:r>
              <w:rPr>
                <w:rFonts w:ascii="Consolas" w:hAnsi="Consolas"/>
                <w:color w:val="212529"/>
                <w:sz w:val="19"/>
              </w:rPr>
              <w:t>()</w:t>
            </w:r>
          </w:p>
        </w:tc>
      </w:tr>
    </w:tbl>
    <w:p w14:paraId="5754F6D1" w14:textId="77777777" w:rsidR="00DA5EB4" w:rsidRDefault="00DA5EB4">
      <w:pPr>
        <w:spacing w:after="80" w:line="240" w:lineRule="auto"/>
      </w:pPr>
    </w:p>
    <w:p w14:paraId="718D905B" w14:textId="77777777" w:rsidR="00DA5EB4" w:rsidRDefault="00000000">
      <w:r>
        <w:t>Extracted nutrient deficits are translated into commercial fertilizer bags per acre using the stoichiometric active fractions:</w:t>
      </w:r>
    </w:p>
    <w:p w14:paraId="5EE7EA7E" w14:textId="5013A78D" w:rsidR="00DA5EB4" w:rsidRDefault="00000000">
      <w:pPr>
        <w:spacing w:after="80" w:line="324" w:lineRule="auto"/>
        <w:ind w:left="360" w:hanging="360"/>
      </w:pPr>
      <w:r>
        <w:rPr>
          <w:b/>
        </w:rPr>
        <w:t>• Urea</w:t>
      </w:r>
      <w:r>
        <w:t>: 46% Active Nitrogen (</w:t>
      </w:r>
      <m:oMath>
        <m:r>
          <w:rPr>
            <w:rFonts w:ascii="Cambria Math" w:hAnsi="Cambria Math"/>
          </w:rPr>
          <m:t>N</m:t>
        </m:r>
      </m:oMath>
      <w:r>
        <w:t>)</w:t>
      </w:r>
    </w:p>
    <w:p w14:paraId="021BD24C" w14:textId="08C25B9D" w:rsidR="00DA5EB4" w:rsidRDefault="00000000">
      <w:pPr>
        <w:spacing w:after="80" w:line="324" w:lineRule="auto"/>
        <w:ind w:left="360" w:hanging="360"/>
      </w:pPr>
      <w:r>
        <w:rPr>
          <w:b/>
        </w:rPr>
        <w:t>• Di-Ammonium Phosphate (DAP)</w:t>
      </w:r>
      <w:r>
        <w:t>: 18% Active Nitrogen (</w:t>
      </w:r>
      <m:oMath>
        <m:r>
          <w:rPr>
            <w:rFonts w:ascii="Cambria Math" w:hAnsi="Cambria Math"/>
          </w:rPr>
          <m:t>N</m:t>
        </m:r>
      </m:oMath>
      <w:r>
        <w:t>), 46% Active Phosphorus (</w:t>
      </w:r>
      <m:oMath>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5</m:t>
            </m:r>
          </m:sub>
        </m:sSub>
      </m:oMath>
      <w:r>
        <w:t>)</w:t>
      </w:r>
    </w:p>
    <w:p w14:paraId="005F5E04" w14:textId="594203D7" w:rsidR="00DA5EB4" w:rsidRDefault="00000000">
      <w:pPr>
        <w:spacing w:after="80" w:line="324" w:lineRule="auto"/>
        <w:ind w:left="360" w:hanging="360"/>
      </w:pPr>
      <w:r>
        <w:rPr>
          <w:b/>
        </w:rPr>
        <w:t>• Muriate of Potash (MOP)</w:t>
      </w:r>
      <w:r>
        <w:t>: 60% Active Potassium (</w:t>
      </w:r>
      <m:oMath>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O</m:t>
        </m:r>
      </m:oMath>
      <w:r>
        <w:t>)</w:t>
      </w:r>
    </w:p>
    <w:p w14:paraId="65A67FF7" w14:textId="0DDE3710" w:rsidR="00DA5EB4" w:rsidRPr="00D86207" w:rsidRDefault="00D86207">
      <m:oMathPara>
        <m:oMath>
          <m:r>
            <w:rPr>
              <w:rFonts w:ascii="Cambria Math" w:hAnsi="Cambria Math"/>
            </w:rPr>
            <m:t>DAP Bags =</m:t>
          </m:r>
          <m:f>
            <m:fPr>
              <m:ctrlPr>
                <w:rPr>
                  <w:rFonts w:ascii="Cambria Math" w:hAnsi="Cambria Math"/>
                  <w:i/>
                </w:rPr>
              </m:ctrlPr>
            </m:fPr>
            <m:num>
              <m:r>
                <w:rPr>
                  <w:rFonts w:ascii="Cambria Math" w:hAnsi="Cambria Math"/>
                </w:rPr>
                <m:t>ΔP×0.46×50 kg</m:t>
              </m:r>
            </m:num>
            <m:den>
              <m:r>
                <w:rPr>
                  <w:rFonts w:ascii="Cambria Math" w:hAnsi="Cambria Math"/>
                </w:rPr>
                <m:t>Urea Bags</m:t>
              </m:r>
            </m:den>
          </m:f>
        </m:oMath>
      </m:oMathPara>
    </w:p>
    <w:p w14:paraId="5AFD0A4C" w14:textId="42EE51D3" w:rsidR="00D86207" w:rsidRPr="00B97816" w:rsidRDefault="00D86207">
      <m:oMathPara>
        <m:oMath>
          <m:r>
            <w:rPr>
              <w:rFonts w:ascii="Cambria Math" w:hAnsi="Cambria Math"/>
            </w:rPr>
            <m:t xml:space="preserve">MOP Bags = </m:t>
          </m:r>
          <m:d>
            <m:dPr>
              <m:ctrlPr>
                <w:rPr>
                  <w:rFonts w:ascii="Cambria Math" w:hAnsi="Cambria Math"/>
                  <w:i/>
                </w:rPr>
              </m:ctrlPr>
            </m:dPr>
            <m:e>
              <m:r>
                <w:rPr>
                  <w:rFonts w:ascii="Cambria Math" w:hAnsi="Cambria Math"/>
                </w:rPr>
                <m:t>K×0.60×50 kg</m:t>
              </m:r>
            </m:e>
          </m:d>
        </m:oMath>
      </m:oMathPara>
    </w:p>
    <w:p w14:paraId="404E77F5" w14:textId="2A3EC5AD" w:rsidR="00B97816" w:rsidRPr="00D86207" w:rsidRDefault="00B97816">
      <w:r w:rsidRPr="00B97816">
        <w:rPr>
          <w:noProof/>
        </w:rPr>
        <w:drawing>
          <wp:inline distT="0" distB="0" distL="0" distR="0" wp14:anchorId="45324481" wp14:editId="48B97AE5">
            <wp:extent cx="5504815" cy="2522855"/>
            <wp:effectExtent l="0" t="0" r="635" b="0"/>
            <wp:docPr id="184567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77556" name=""/>
                    <pic:cNvPicPr/>
                  </pic:nvPicPr>
                  <pic:blipFill>
                    <a:blip r:embed="rId15"/>
                    <a:stretch>
                      <a:fillRect/>
                    </a:stretch>
                  </pic:blipFill>
                  <pic:spPr>
                    <a:xfrm>
                      <a:off x="0" y="0"/>
                      <a:ext cx="5504815" cy="2522855"/>
                    </a:xfrm>
                    <a:prstGeom prst="rect">
                      <a:avLst/>
                    </a:prstGeom>
                  </pic:spPr>
                </pic:pic>
              </a:graphicData>
            </a:graphic>
          </wp:inline>
        </w:drawing>
      </w:r>
    </w:p>
    <w:p w14:paraId="66EF73BB" w14:textId="77777777" w:rsidR="00D86207" w:rsidRPr="00D86207" w:rsidRDefault="00D86207"/>
    <w:p w14:paraId="3F8826A1" w14:textId="77777777" w:rsidR="00DA5EB4" w:rsidRDefault="00000000">
      <w:pPr>
        <w:keepNext/>
        <w:spacing w:before="160" w:after="60"/>
      </w:pPr>
      <w:r>
        <w:rPr>
          <w:b/>
          <w:color w:val="1E462D"/>
        </w:rPr>
        <w:t xml:space="preserve">5.2.6 Government </w:t>
      </w:r>
      <w:proofErr w:type="spellStart"/>
      <w:r>
        <w:rPr>
          <w:b/>
          <w:color w:val="1E462D"/>
        </w:rPr>
        <w:t>Agmarknet</w:t>
      </w:r>
      <w:proofErr w:type="spellEnd"/>
      <w:r>
        <w:rPr>
          <w:b/>
          <w:color w:val="1E462D"/>
        </w:rPr>
        <w:t xml:space="preserve"> Live Mandi Ingestion</w:t>
      </w:r>
    </w:p>
    <w:p w14:paraId="653EBA64" w14:textId="77777777" w:rsidR="00DA5EB4" w:rsidRDefault="00000000">
      <w:r>
        <w:t xml:space="preserve">The </w:t>
      </w:r>
      <w:proofErr w:type="spellStart"/>
      <w:r>
        <w:t>Agmarknet</w:t>
      </w:r>
      <w:proofErr w:type="spellEnd"/>
      <w:r>
        <w:t xml:space="preserve"> client (</w:t>
      </w:r>
      <w:r>
        <w:rPr>
          <w:rFonts w:ascii="Consolas" w:hAnsi="Consolas"/>
          <w:color w:val="B42828"/>
          <w:sz w:val="21"/>
        </w:rPr>
        <w:t>backend/services/agmarknet_client.py</w:t>
      </w:r>
      <w:r>
        <w:t xml:space="preserve">) polls </w:t>
      </w:r>
      <w:r>
        <w:rPr>
          <w:rFonts w:ascii="Consolas" w:hAnsi="Consolas"/>
          <w:color w:val="B42828"/>
          <w:sz w:val="21"/>
        </w:rPr>
        <w:t>data.gov.in</w:t>
      </w:r>
      <w:r>
        <w:t xml:space="preserve"> daily, caching records into the PostgreSQL </w:t>
      </w:r>
      <w:proofErr w:type="spellStart"/>
      <w:r>
        <w:rPr>
          <w:rFonts w:ascii="Consolas" w:hAnsi="Consolas"/>
          <w:color w:val="B42828"/>
          <w:sz w:val="21"/>
        </w:rPr>
        <w:t>mandi_rates</w:t>
      </w:r>
      <w:proofErr w:type="spellEnd"/>
      <w:r>
        <w:t xml:space="preserve"> table with automatic yesterday-feed fallbacks to guarantee uninterrupted spot rate availability during government server downtime.</w:t>
      </w:r>
    </w:p>
    <w:p w14:paraId="3281683E" w14:textId="77777777" w:rsidR="00DA5EB4" w:rsidRDefault="00000000">
      <w:r>
        <w:rPr>
          <w:i/>
        </w:rPr>
        <w:t>Table 5.1: Summary of AI/ML Model Architectures, Training Datasets, and Targets</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1733"/>
        <w:gridCol w:w="1734"/>
        <w:gridCol w:w="1734"/>
        <w:gridCol w:w="1734"/>
        <w:gridCol w:w="1734"/>
      </w:tblGrid>
      <w:tr w:rsidR="00DA5EB4" w14:paraId="1C84E49A" w14:textId="77777777">
        <w:trPr>
          <w:jc w:val="center"/>
        </w:trPr>
        <w:tc>
          <w:tcPr>
            <w:tcW w:w="1734" w:type="dxa"/>
            <w:shd w:val="clear" w:color="auto" w:fill="1E4D2B"/>
            <w:tcMar>
              <w:top w:w="120" w:type="dxa"/>
              <w:left w:w="140" w:type="dxa"/>
              <w:bottom w:w="120" w:type="dxa"/>
              <w:right w:w="140" w:type="dxa"/>
            </w:tcMar>
            <w:vAlign w:val="center"/>
          </w:tcPr>
          <w:p w14:paraId="2988EB2A" w14:textId="77777777" w:rsidR="00DA5EB4" w:rsidRDefault="00000000">
            <w:pPr>
              <w:spacing w:after="0" w:line="276" w:lineRule="auto"/>
            </w:pPr>
            <w:r>
              <w:rPr>
                <w:b/>
                <w:color w:val="FFFFFF"/>
                <w:sz w:val="22"/>
              </w:rPr>
              <w:lastRenderedPageBreak/>
              <w:t>Model Name</w:t>
            </w:r>
          </w:p>
        </w:tc>
        <w:tc>
          <w:tcPr>
            <w:tcW w:w="1734" w:type="dxa"/>
            <w:shd w:val="clear" w:color="auto" w:fill="1E4D2B"/>
            <w:tcMar>
              <w:top w:w="120" w:type="dxa"/>
              <w:left w:w="140" w:type="dxa"/>
              <w:bottom w:w="120" w:type="dxa"/>
              <w:right w:w="140" w:type="dxa"/>
            </w:tcMar>
            <w:vAlign w:val="center"/>
          </w:tcPr>
          <w:p w14:paraId="04B27F88" w14:textId="77777777" w:rsidR="00DA5EB4" w:rsidRDefault="00000000">
            <w:pPr>
              <w:spacing w:after="0" w:line="276" w:lineRule="auto"/>
            </w:pPr>
            <w:r>
              <w:rPr>
                <w:b/>
                <w:color w:val="FFFFFF"/>
                <w:sz w:val="22"/>
              </w:rPr>
              <w:t>Core Architecture</w:t>
            </w:r>
          </w:p>
        </w:tc>
        <w:tc>
          <w:tcPr>
            <w:tcW w:w="1734" w:type="dxa"/>
            <w:shd w:val="clear" w:color="auto" w:fill="1E4D2B"/>
            <w:tcMar>
              <w:top w:w="120" w:type="dxa"/>
              <w:left w:w="140" w:type="dxa"/>
              <w:bottom w:w="120" w:type="dxa"/>
              <w:right w:w="140" w:type="dxa"/>
            </w:tcMar>
            <w:vAlign w:val="center"/>
          </w:tcPr>
          <w:p w14:paraId="4ED32CA4" w14:textId="77777777" w:rsidR="00DA5EB4" w:rsidRDefault="00000000">
            <w:pPr>
              <w:spacing w:after="0" w:line="276" w:lineRule="auto"/>
            </w:pPr>
            <w:r>
              <w:rPr>
                <w:b/>
                <w:color w:val="FFFFFF"/>
                <w:sz w:val="22"/>
              </w:rPr>
              <w:t>Input Dimension / Features</w:t>
            </w:r>
          </w:p>
        </w:tc>
        <w:tc>
          <w:tcPr>
            <w:tcW w:w="1734" w:type="dxa"/>
            <w:shd w:val="clear" w:color="auto" w:fill="1E4D2B"/>
            <w:tcMar>
              <w:top w:w="120" w:type="dxa"/>
              <w:left w:w="140" w:type="dxa"/>
              <w:bottom w:w="120" w:type="dxa"/>
              <w:right w:w="140" w:type="dxa"/>
            </w:tcMar>
            <w:vAlign w:val="center"/>
          </w:tcPr>
          <w:p w14:paraId="16647E2D" w14:textId="77777777" w:rsidR="00DA5EB4" w:rsidRDefault="00000000">
            <w:pPr>
              <w:spacing w:after="0" w:line="276" w:lineRule="auto"/>
            </w:pPr>
            <w:r>
              <w:rPr>
                <w:b/>
                <w:color w:val="FFFFFF"/>
                <w:sz w:val="22"/>
              </w:rPr>
              <w:t>Training Samples</w:t>
            </w:r>
          </w:p>
        </w:tc>
        <w:tc>
          <w:tcPr>
            <w:tcW w:w="1734" w:type="dxa"/>
            <w:shd w:val="clear" w:color="auto" w:fill="1E4D2B"/>
            <w:tcMar>
              <w:top w:w="120" w:type="dxa"/>
              <w:left w:w="140" w:type="dxa"/>
              <w:bottom w:w="120" w:type="dxa"/>
              <w:right w:w="140" w:type="dxa"/>
            </w:tcMar>
            <w:vAlign w:val="center"/>
          </w:tcPr>
          <w:p w14:paraId="28493BB9" w14:textId="77777777" w:rsidR="00DA5EB4" w:rsidRDefault="00000000">
            <w:pPr>
              <w:spacing w:after="0" w:line="276" w:lineRule="auto"/>
            </w:pPr>
            <w:r>
              <w:rPr>
                <w:b/>
                <w:color w:val="FFFFFF"/>
                <w:sz w:val="22"/>
              </w:rPr>
              <w:t>Primary Target Variable</w:t>
            </w:r>
          </w:p>
        </w:tc>
      </w:tr>
      <w:tr w:rsidR="00DA5EB4" w14:paraId="33E0BE75" w14:textId="77777777">
        <w:trPr>
          <w:jc w:val="center"/>
        </w:trPr>
        <w:tc>
          <w:tcPr>
            <w:tcW w:w="1734" w:type="dxa"/>
            <w:shd w:val="clear" w:color="auto" w:fill="F4F7F5"/>
            <w:tcMar>
              <w:top w:w="120" w:type="dxa"/>
              <w:left w:w="140" w:type="dxa"/>
              <w:bottom w:w="120" w:type="dxa"/>
              <w:right w:w="140" w:type="dxa"/>
            </w:tcMar>
            <w:vAlign w:val="center"/>
          </w:tcPr>
          <w:p w14:paraId="3142AADC" w14:textId="77777777" w:rsidR="00DA5EB4" w:rsidRDefault="00000000">
            <w:pPr>
              <w:spacing w:after="0" w:line="276" w:lineRule="auto"/>
            </w:pPr>
            <w:r>
              <w:rPr>
                <w:sz w:val="21"/>
              </w:rPr>
              <w:t>Yield Regressor</w:t>
            </w:r>
          </w:p>
        </w:tc>
        <w:tc>
          <w:tcPr>
            <w:tcW w:w="1734" w:type="dxa"/>
            <w:shd w:val="clear" w:color="auto" w:fill="F4F7F5"/>
            <w:tcMar>
              <w:top w:w="120" w:type="dxa"/>
              <w:left w:w="140" w:type="dxa"/>
              <w:bottom w:w="120" w:type="dxa"/>
              <w:right w:w="140" w:type="dxa"/>
            </w:tcMar>
            <w:vAlign w:val="center"/>
          </w:tcPr>
          <w:p w14:paraId="65A17543" w14:textId="77777777" w:rsidR="00DA5EB4" w:rsidRDefault="00000000">
            <w:pPr>
              <w:spacing w:after="0" w:line="276" w:lineRule="auto"/>
            </w:pPr>
            <w:r>
              <w:rPr>
                <w:sz w:val="21"/>
              </w:rPr>
              <w:t>Random Forest (300 Trees)</w:t>
            </w:r>
          </w:p>
        </w:tc>
        <w:tc>
          <w:tcPr>
            <w:tcW w:w="1734" w:type="dxa"/>
            <w:shd w:val="clear" w:color="auto" w:fill="F4F7F5"/>
            <w:tcMar>
              <w:top w:w="120" w:type="dxa"/>
              <w:left w:w="140" w:type="dxa"/>
              <w:bottom w:w="120" w:type="dxa"/>
              <w:right w:w="140" w:type="dxa"/>
            </w:tcMar>
            <w:vAlign w:val="center"/>
          </w:tcPr>
          <w:p w14:paraId="7E1C8625" w14:textId="77777777" w:rsidR="00DA5EB4" w:rsidRDefault="00000000">
            <w:pPr>
              <w:spacing w:after="0" w:line="276" w:lineRule="auto"/>
            </w:pPr>
            <w:r>
              <w:rPr>
                <w:sz w:val="21"/>
              </w:rPr>
              <w:t>12 features (crop, area, rainfall, temp, humidity, pH, N, P, K, NDVI, NDWI, NDMI)</w:t>
            </w:r>
          </w:p>
        </w:tc>
        <w:tc>
          <w:tcPr>
            <w:tcW w:w="1734" w:type="dxa"/>
            <w:shd w:val="clear" w:color="auto" w:fill="F4F7F5"/>
            <w:tcMar>
              <w:top w:w="120" w:type="dxa"/>
              <w:left w:w="140" w:type="dxa"/>
              <w:bottom w:w="120" w:type="dxa"/>
              <w:right w:w="140" w:type="dxa"/>
            </w:tcMar>
            <w:vAlign w:val="center"/>
          </w:tcPr>
          <w:p w14:paraId="27532E7B" w14:textId="77777777" w:rsidR="00DA5EB4" w:rsidRDefault="00000000">
            <w:pPr>
              <w:spacing w:after="0" w:line="276" w:lineRule="auto"/>
            </w:pPr>
            <w:r>
              <w:rPr>
                <w:sz w:val="21"/>
              </w:rPr>
              <w:t>32,000</w:t>
            </w:r>
          </w:p>
        </w:tc>
        <w:tc>
          <w:tcPr>
            <w:tcW w:w="1734" w:type="dxa"/>
            <w:shd w:val="clear" w:color="auto" w:fill="F4F7F5"/>
            <w:tcMar>
              <w:top w:w="120" w:type="dxa"/>
              <w:left w:w="140" w:type="dxa"/>
              <w:bottom w:w="120" w:type="dxa"/>
              <w:right w:w="140" w:type="dxa"/>
            </w:tcMar>
            <w:vAlign w:val="center"/>
          </w:tcPr>
          <w:p w14:paraId="3D2AF408" w14:textId="77777777" w:rsidR="00DA5EB4" w:rsidRDefault="00000000">
            <w:pPr>
              <w:spacing w:after="0" w:line="276" w:lineRule="auto"/>
            </w:pPr>
            <w:r>
              <w:rPr>
                <w:sz w:val="21"/>
              </w:rPr>
              <w:t>Harvest yield in metric tons per hectare ($t/ha$)</w:t>
            </w:r>
          </w:p>
        </w:tc>
      </w:tr>
      <w:tr w:rsidR="00DA5EB4" w14:paraId="4F6FD73D" w14:textId="77777777">
        <w:trPr>
          <w:jc w:val="center"/>
        </w:trPr>
        <w:tc>
          <w:tcPr>
            <w:tcW w:w="1734" w:type="dxa"/>
            <w:shd w:val="clear" w:color="auto" w:fill="FFFFFF"/>
            <w:tcMar>
              <w:top w:w="120" w:type="dxa"/>
              <w:left w:w="140" w:type="dxa"/>
              <w:bottom w:w="120" w:type="dxa"/>
              <w:right w:w="140" w:type="dxa"/>
            </w:tcMar>
            <w:vAlign w:val="center"/>
          </w:tcPr>
          <w:p w14:paraId="4FF76964" w14:textId="77777777" w:rsidR="00DA5EB4" w:rsidRDefault="00000000">
            <w:pPr>
              <w:spacing w:after="0" w:line="276" w:lineRule="auto"/>
            </w:pPr>
            <w:r>
              <w:rPr>
                <w:sz w:val="21"/>
              </w:rPr>
              <w:t>Actuarial Risk Scorer</w:t>
            </w:r>
          </w:p>
        </w:tc>
        <w:tc>
          <w:tcPr>
            <w:tcW w:w="1734" w:type="dxa"/>
            <w:shd w:val="clear" w:color="auto" w:fill="FFFFFF"/>
            <w:tcMar>
              <w:top w:w="120" w:type="dxa"/>
              <w:left w:w="140" w:type="dxa"/>
              <w:bottom w:w="120" w:type="dxa"/>
              <w:right w:w="140" w:type="dxa"/>
            </w:tcMar>
            <w:vAlign w:val="center"/>
          </w:tcPr>
          <w:p w14:paraId="619307D4" w14:textId="77777777" w:rsidR="00DA5EB4" w:rsidRDefault="00000000">
            <w:pPr>
              <w:spacing w:after="0" w:line="276" w:lineRule="auto"/>
            </w:pPr>
            <w:r>
              <w:rPr>
                <w:sz w:val="21"/>
              </w:rPr>
              <w:t>Random Forest (300 Trees)</w:t>
            </w:r>
          </w:p>
        </w:tc>
        <w:tc>
          <w:tcPr>
            <w:tcW w:w="1734" w:type="dxa"/>
            <w:shd w:val="clear" w:color="auto" w:fill="FFFFFF"/>
            <w:tcMar>
              <w:top w:w="120" w:type="dxa"/>
              <w:left w:w="140" w:type="dxa"/>
              <w:bottom w:w="120" w:type="dxa"/>
              <w:right w:w="140" w:type="dxa"/>
            </w:tcMar>
            <w:vAlign w:val="center"/>
          </w:tcPr>
          <w:p w14:paraId="60A03C6F" w14:textId="77777777" w:rsidR="00DA5EB4" w:rsidRDefault="00000000">
            <w:pPr>
              <w:spacing w:after="0" w:line="276" w:lineRule="auto"/>
            </w:pPr>
            <w:r>
              <w:rPr>
                <w:sz w:val="21"/>
              </w:rPr>
              <w:t>14 features (weather anomalies, flood index, drought index, soil deficit, NDVI)</w:t>
            </w:r>
          </w:p>
        </w:tc>
        <w:tc>
          <w:tcPr>
            <w:tcW w:w="1734" w:type="dxa"/>
            <w:shd w:val="clear" w:color="auto" w:fill="FFFFFF"/>
            <w:tcMar>
              <w:top w:w="120" w:type="dxa"/>
              <w:left w:w="140" w:type="dxa"/>
              <w:bottom w:w="120" w:type="dxa"/>
              <w:right w:w="140" w:type="dxa"/>
            </w:tcMar>
            <w:vAlign w:val="center"/>
          </w:tcPr>
          <w:p w14:paraId="7E3B6827" w14:textId="77777777" w:rsidR="00DA5EB4" w:rsidRDefault="00000000">
            <w:pPr>
              <w:spacing w:after="0" w:line="276" w:lineRule="auto"/>
            </w:pPr>
            <w:r>
              <w:rPr>
                <w:sz w:val="21"/>
              </w:rPr>
              <w:t>32,000</w:t>
            </w:r>
          </w:p>
        </w:tc>
        <w:tc>
          <w:tcPr>
            <w:tcW w:w="1734" w:type="dxa"/>
            <w:shd w:val="clear" w:color="auto" w:fill="FFFFFF"/>
            <w:tcMar>
              <w:top w:w="120" w:type="dxa"/>
              <w:left w:w="140" w:type="dxa"/>
              <w:bottom w:w="120" w:type="dxa"/>
              <w:right w:w="140" w:type="dxa"/>
            </w:tcMar>
            <w:vAlign w:val="center"/>
          </w:tcPr>
          <w:p w14:paraId="4817ADB5" w14:textId="77777777" w:rsidR="00DA5EB4" w:rsidRDefault="00000000">
            <w:pPr>
              <w:spacing w:after="0" w:line="276" w:lineRule="auto"/>
            </w:pPr>
            <w:r>
              <w:rPr>
                <w:sz w:val="21"/>
              </w:rPr>
              <w:t>Composite risk score ($0–100$) and risk band</w:t>
            </w:r>
          </w:p>
        </w:tc>
      </w:tr>
      <w:tr w:rsidR="00DA5EB4" w14:paraId="20D8A2AB" w14:textId="77777777">
        <w:trPr>
          <w:jc w:val="center"/>
        </w:trPr>
        <w:tc>
          <w:tcPr>
            <w:tcW w:w="1734" w:type="dxa"/>
            <w:shd w:val="clear" w:color="auto" w:fill="F4F7F5"/>
            <w:tcMar>
              <w:top w:w="120" w:type="dxa"/>
              <w:left w:w="140" w:type="dxa"/>
              <w:bottom w:w="120" w:type="dxa"/>
              <w:right w:w="140" w:type="dxa"/>
            </w:tcMar>
            <w:vAlign w:val="center"/>
          </w:tcPr>
          <w:p w14:paraId="10A11AE0" w14:textId="77777777" w:rsidR="00DA5EB4" w:rsidRDefault="00000000">
            <w:pPr>
              <w:spacing w:after="0" w:line="276" w:lineRule="auto"/>
            </w:pPr>
            <w:r>
              <w:rPr>
                <w:sz w:val="21"/>
              </w:rPr>
              <w:t>Foliage Diagnostic CNN</w:t>
            </w:r>
          </w:p>
        </w:tc>
        <w:tc>
          <w:tcPr>
            <w:tcW w:w="1734" w:type="dxa"/>
            <w:shd w:val="clear" w:color="auto" w:fill="F4F7F5"/>
            <w:tcMar>
              <w:top w:w="120" w:type="dxa"/>
              <w:left w:w="140" w:type="dxa"/>
              <w:bottom w:w="120" w:type="dxa"/>
              <w:right w:w="140" w:type="dxa"/>
            </w:tcMar>
            <w:vAlign w:val="center"/>
          </w:tcPr>
          <w:p w14:paraId="0F90C371" w14:textId="77777777" w:rsidR="00DA5EB4" w:rsidRDefault="00000000">
            <w:pPr>
              <w:spacing w:after="0" w:line="276" w:lineRule="auto"/>
            </w:pPr>
            <w:r>
              <w:rPr>
                <w:sz w:val="21"/>
              </w:rPr>
              <w:t>EfficientNet-B0 (Pretrained)</w:t>
            </w:r>
          </w:p>
        </w:tc>
        <w:tc>
          <w:tcPr>
            <w:tcW w:w="1734" w:type="dxa"/>
            <w:shd w:val="clear" w:color="auto" w:fill="F4F7F5"/>
            <w:tcMar>
              <w:top w:w="120" w:type="dxa"/>
              <w:left w:w="140" w:type="dxa"/>
              <w:bottom w:w="120" w:type="dxa"/>
              <w:right w:w="140" w:type="dxa"/>
            </w:tcMar>
            <w:vAlign w:val="center"/>
          </w:tcPr>
          <w:p w14:paraId="3FA68524" w14:textId="33F9C109" w:rsidR="00DA5EB4" w:rsidRDefault="00D86207">
            <w:pPr>
              <w:spacing w:after="0" w:line="276" w:lineRule="auto"/>
            </w:pPr>
            <m:oMath>
              <m:r>
                <w:rPr>
                  <w:rFonts w:ascii="Cambria Math" w:hAnsi="Cambria Math"/>
                  <w:sz w:val="21"/>
                </w:rPr>
                <m:t>3 ×224 ×224</m:t>
              </m:r>
            </m:oMath>
            <w:r>
              <w:rPr>
                <w:sz w:val="21"/>
              </w:rPr>
              <w:t xml:space="preserve"> RGB image tensor</w:t>
            </w:r>
          </w:p>
        </w:tc>
        <w:tc>
          <w:tcPr>
            <w:tcW w:w="1734" w:type="dxa"/>
            <w:shd w:val="clear" w:color="auto" w:fill="F4F7F5"/>
            <w:tcMar>
              <w:top w:w="120" w:type="dxa"/>
              <w:left w:w="140" w:type="dxa"/>
              <w:bottom w:w="120" w:type="dxa"/>
              <w:right w:w="140" w:type="dxa"/>
            </w:tcMar>
            <w:vAlign w:val="center"/>
          </w:tcPr>
          <w:p w14:paraId="724E8DAB" w14:textId="77777777" w:rsidR="00DA5EB4" w:rsidRDefault="00000000">
            <w:pPr>
              <w:spacing w:after="0" w:line="276" w:lineRule="auto"/>
            </w:pPr>
            <w:r>
              <w:rPr>
                <w:sz w:val="21"/>
              </w:rPr>
              <w:t>20,638</w:t>
            </w:r>
          </w:p>
        </w:tc>
        <w:tc>
          <w:tcPr>
            <w:tcW w:w="1734" w:type="dxa"/>
            <w:shd w:val="clear" w:color="auto" w:fill="F4F7F5"/>
            <w:tcMar>
              <w:top w:w="120" w:type="dxa"/>
              <w:left w:w="140" w:type="dxa"/>
              <w:bottom w:w="120" w:type="dxa"/>
              <w:right w:w="140" w:type="dxa"/>
            </w:tcMar>
            <w:vAlign w:val="center"/>
          </w:tcPr>
          <w:p w14:paraId="4A9DBFEC" w14:textId="77777777" w:rsidR="00DA5EB4" w:rsidRDefault="00000000">
            <w:pPr>
              <w:spacing w:after="0" w:line="276" w:lineRule="auto"/>
            </w:pPr>
            <w:r>
              <w:rPr>
                <w:sz w:val="21"/>
              </w:rPr>
              <w:t>15 agricultural crop disease classes</w:t>
            </w:r>
          </w:p>
        </w:tc>
      </w:tr>
      <w:tr w:rsidR="00DA5EB4" w14:paraId="3DB1A148" w14:textId="77777777">
        <w:trPr>
          <w:jc w:val="center"/>
        </w:trPr>
        <w:tc>
          <w:tcPr>
            <w:tcW w:w="1734" w:type="dxa"/>
            <w:shd w:val="clear" w:color="auto" w:fill="FFFFFF"/>
            <w:tcMar>
              <w:top w:w="120" w:type="dxa"/>
              <w:left w:w="140" w:type="dxa"/>
              <w:bottom w:w="120" w:type="dxa"/>
              <w:right w:w="140" w:type="dxa"/>
            </w:tcMar>
            <w:vAlign w:val="center"/>
          </w:tcPr>
          <w:p w14:paraId="31E53D1C" w14:textId="77777777" w:rsidR="00DA5EB4" w:rsidRDefault="00000000">
            <w:pPr>
              <w:spacing w:after="0" w:line="276" w:lineRule="auto"/>
            </w:pPr>
            <w:r>
              <w:rPr>
                <w:sz w:val="21"/>
              </w:rPr>
              <w:t>Disaster Damage CNN</w:t>
            </w:r>
          </w:p>
        </w:tc>
        <w:tc>
          <w:tcPr>
            <w:tcW w:w="1734" w:type="dxa"/>
            <w:shd w:val="clear" w:color="auto" w:fill="FFFFFF"/>
            <w:tcMar>
              <w:top w:w="120" w:type="dxa"/>
              <w:left w:w="140" w:type="dxa"/>
              <w:bottom w:w="120" w:type="dxa"/>
              <w:right w:w="140" w:type="dxa"/>
            </w:tcMar>
            <w:vAlign w:val="center"/>
          </w:tcPr>
          <w:p w14:paraId="42661D7C" w14:textId="77777777" w:rsidR="00DA5EB4" w:rsidRDefault="00000000">
            <w:pPr>
              <w:spacing w:after="0" w:line="276" w:lineRule="auto"/>
            </w:pPr>
            <w:r>
              <w:rPr>
                <w:sz w:val="21"/>
              </w:rPr>
              <w:t>EfficientNet-B0 (Binary)</w:t>
            </w:r>
          </w:p>
        </w:tc>
        <w:tc>
          <w:tcPr>
            <w:tcW w:w="1734" w:type="dxa"/>
            <w:shd w:val="clear" w:color="auto" w:fill="FFFFFF"/>
            <w:tcMar>
              <w:top w:w="120" w:type="dxa"/>
              <w:left w:w="140" w:type="dxa"/>
              <w:bottom w:w="120" w:type="dxa"/>
              <w:right w:w="140" w:type="dxa"/>
            </w:tcMar>
            <w:vAlign w:val="center"/>
          </w:tcPr>
          <w:p w14:paraId="6285EE5E" w14:textId="7D8F2997" w:rsidR="00DA5EB4" w:rsidRDefault="00D86207">
            <w:pPr>
              <w:spacing w:after="0" w:line="276" w:lineRule="auto"/>
            </w:pPr>
            <m:oMath>
              <m:r>
                <w:rPr>
                  <w:rFonts w:ascii="Cambria Math" w:hAnsi="Cambria Math"/>
                  <w:sz w:val="21"/>
                </w:rPr>
                <m:t>3 ×224 ×224</m:t>
              </m:r>
            </m:oMath>
            <w:r>
              <w:rPr>
                <w:sz w:val="21"/>
              </w:rPr>
              <w:t xml:space="preserve"> Post-calamity crop photo</w:t>
            </w:r>
          </w:p>
        </w:tc>
        <w:tc>
          <w:tcPr>
            <w:tcW w:w="1734" w:type="dxa"/>
            <w:shd w:val="clear" w:color="auto" w:fill="FFFFFF"/>
            <w:tcMar>
              <w:top w:w="120" w:type="dxa"/>
              <w:left w:w="140" w:type="dxa"/>
              <w:bottom w:w="120" w:type="dxa"/>
              <w:right w:w="140" w:type="dxa"/>
            </w:tcMar>
            <w:vAlign w:val="center"/>
          </w:tcPr>
          <w:p w14:paraId="47168190" w14:textId="77777777" w:rsidR="00DA5EB4" w:rsidRDefault="00000000">
            <w:pPr>
              <w:spacing w:after="0" w:line="276" w:lineRule="auto"/>
            </w:pPr>
            <w:r>
              <w:rPr>
                <w:sz w:val="21"/>
              </w:rPr>
              <w:t>2,000</w:t>
            </w:r>
          </w:p>
        </w:tc>
        <w:tc>
          <w:tcPr>
            <w:tcW w:w="1734" w:type="dxa"/>
            <w:shd w:val="clear" w:color="auto" w:fill="FFFFFF"/>
            <w:tcMar>
              <w:top w:w="120" w:type="dxa"/>
              <w:left w:w="140" w:type="dxa"/>
              <w:bottom w:w="120" w:type="dxa"/>
              <w:right w:w="140" w:type="dxa"/>
            </w:tcMar>
            <w:vAlign w:val="center"/>
          </w:tcPr>
          <w:p w14:paraId="45753CFD" w14:textId="77777777" w:rsidR="00DA5EB4" w:rsidRDefault="00000000">
            <w:pPr>
              <w:spacing w:after="0" w:line="276" w:lineRule="auto"/>
            </w:pPr>
            <w:r>
              <w:rPr>
                <w:sz w:val="21"/>
              </w:rPr>
              <w:t>Crop damage percentage &amp; lodging severity</w:t>
            </w:r>
          </w:p>
        </w:tc>
      </w:tr>
    </w:tbl>
    <w:p w14:paraId="62852C28" w14:textId="77777777" w:rsidR="00DA5EB4" w:rsidRDefault="00DA5EB4">
      <w:pPr>
        <w:spacing w:after="80" w:line="240" w:lineRule="auto"/>
      </w:pPr>
    </w:p>
    <w:p w14:paraId="29FBF50A" w14:textId="77777777" w:rsidR="00DA5EB4" w:rsidRDefault="00000000">
      <w:pPr>
        <w:pStyle w:val="Heading3"/>
        <w:spacing w:before="200" w:after="80"/>
      </w:pPr>
      <w:r>
        <w:t>5.3 Working Layout of Forms</w:t>
      </w:r>
    </w:p>
    <w:p w14:paraId="0BEF1651" w14:textId="6E37C829" w:rsidR="004E20C8" w:rsidRDefault="00000000">
      <w:r>
        <w:t>The system implements highly responsive, validated user input forms:</w:t>
      </w:r>
    </w:p>
    <w:p w14:paraId="5625C6CB" w14:textId="77777777" w:rsidR="00DA5EB4" w:rsidRDefault="00000000">
      <w:pPr>
        <w:spacing w:after="80" w:line="324" w:lineRule="auto"/>
        <w:ind w:left="360" w:hanging="360"/>
      </w:pPr>
      <w:r>
        <w:rPr>
          <w:b/>
        </w:rPr>
        <w:t>1. Interactive Farm Polygon Form</w:t>
      </w:r>
      <w:r>
        <w:t xml:space="preserve">: Features Leaflet polygon </w:t>
      </w:r>
      <w:proofErr w:type="gramStart"/>
      <w:r>
        <w:t>draw</w:t>
      </w:r>
      <w:proofErr w:type="gramEnd"/>
      <w:r>
        <w:t xml:space="preserve"> controls, automatic vertex closing, real-time acreage calculation, and bilingual crop/soil selectors (</w:t>
      </w:r>
      <w:r>
        <w:rPr>
          <w:rFonts w:ascii="Consolas" w:hAnsi="Consolas"/>
          <w:color w:val="B42828"/>
          <w:sz w:val="21"/>
        </w:rPr>
        <w:t>&lt;</w:t>
      </w:r>
      <w:proofErr w:type="spellStart"/>
      <w:r>
        <w:rPr>
          <w:rFonts w:ascii="Consolas" w:hAnsi="Consolas"/>
          <w:color w:val="B42828"/>
          <w:sz w:val="21"/>
        </w:rPr>
        <w:t>CropSearchSelect</w:t>
      </w:r>
      <w:proofErr w:type="spellEnd"/>
      <w:r>
        <w:rPr>
          <w:rFonts w:ascii="Consolas" w:hAnsi="Consolas"/>
          <w:color w:val="B42828"/>
          <w:sz w:val="21"/>
        </w:rPr>
        <w:t>&gt;</w:t>
      </w:r>
      <w:r>
        <w:t xml:space="preserve"> and </w:t>
      </w:r>
      <w:r>
        <w:rPr>
          <w:rFonts w:ascii="Consolas" w:hAnsi="Consolas"/>
          <w:color w:val="B42828"/>
          <w:sz w:val="21"/>
        </w:rPr>
        <w:t>&lt;</w:t>
      </w:r>
      <w:proofErr w:type="spellStart"/>
      <w:r>
        <w:rPr>
          <w:rFonts w:ascii="Consolas" w:hAnsi="Consolas"/>
          <w:color w:val="B42828"/>
          <w:sz w:val="21"/>
        </w:rPr>
        <w:t>SoilTypeSelect</w:t>
      </w:r>
      <w:proofErr w:type="spellEnd"/>
      <w:r>
        <w:rPr>
          <w:rFonts w:ascii="Consolas" w:hAnsi="Consolas"/>
          <w:color w:val="B42828"/>
          <w:sz w:val="21"/>
        </w:rPr>
        <w:t>&gt;</w:t>
      </w:r>
      <w:r>
        <w:t>).</w:t>
      </w:r>
    </w:p>
    <w:p w14:paraId="761B15B7" w14:textId="2906C267" w:rsidR="00EB7A80" w:rsidRDefault="00EB7A80">
      <w:pPr>
        <w:spacing w:after="80" w:line="324" w:lineRule="auto"/>
        <w:ind w:left="360" w:hanging="360"/>
        <w:rPr>
          <w:b/>
        </w:rPr>
      </w:pPr>
      <w:r>
        <w:rPr>
          <w:b/>
          <w:noProof/>
        </w:rPr>
        <w:drawing>
          <wp:inline distT="0" distB="0" distL="0" distR="0" wp14:anchorId="05ACE482" wp14:editId="4206C5F6">
            <wp:extent cx="4524375" cy="2285746"/>
            <wp:effectExtent l="0" t="0" r="0" b="635"/>
            <wp:docPr id="1345225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17586" cy="2332837"/>
                    </a:xfrm>
                    <a:prstGeom prst="rect">
                      <a:avLst/>
                    </a:prstGeom>
                    <a:noFill/>
                    <a:ln>
                      <a:noFill/>
                    </a:ln>
                  </pic:spPr>
                </pic:pic>
              </a:graphicData>
            </a:graphic>
          </wp:inline>
        </w:drawing>
      </w:r>
    </w:p>
    <w:p w14:paraId="31CD11F8" w14:textId="63BC9321" w:rsidR="004D756F" w:rsidRDefault="004D756F">
      <w:pPr>
        <w:spacing w:after="80" w:line="324" w:lineRule="auto"/>
        <w:ind w:left="360" w:hanging="360"/>
        <w:rPr>
          <w:b/>
        </w:rPr>
      </w:pPr>
      <w:r>
        <w:rPr>
          <w:b/>
        </w:rPr>
        <w:t xml:space="preserve">                                                    Fig:5.4</w:t>
      </w:r>
    </w:p>
    <w:p w14:paraId="676AA928" w14:textId="77777777" w:rsidR="004D756F" w:rsidRDefault="004D756F" w:rsidP="004D756F">
      <w:pPr>
        <w:spacing w:after="80" w:line="324" w:lineRule="auto"/>
        <w:rPr>
          <w:b/>
        </w:rPr>
      </w:pPr>
    </w:p>
    <w:p w14:paraId="386FEFD5" w14:textId="77777777" w:rsidR="004E20C8" w:rsidRDefault="004E20C8">
      <w:pPr>
        <w:spacing w:after="80" w:line="324" w:lineRule="auto"/>
        <w:ind w:left="360" w:hanging="360"/>
        <w:rPr>
          <w:b/>
        </w:rPr>
      </w:pPr>
    </w:p>
    <w:p w14:paraId="024831DE" w14:textId="6D06C993" w:rsidR="00DA5EB4" w:rsidRDefault="00000000">
      <w:pPr>
        <w:spacing w:after="80" w:line="324" w:lineRule="auto"/>
        <w:ind w:left="360" w:hanging="360"/>
      </w:pPr>
      <w:r>
        <w:rPr>
          <w:b/>
        </w:rPr>
        <w:t>2. Soil Health Card Upload Form</w:t>
      </w:r>
      <w:r>
        <w:t>: Supports drag-and-drop raster photo and PDF uploads, instant OCR nutrient preview cards, and interactive target acreage adjustment sliders.</w:t>
      </w:r>
      <w:r w:rsidR="00292174">
        <w:rPr>
          <w:noProof/>
        </w:rPr>
        <w:drawing>
          <wp:inline distT="0" distB="0" distL="0" distR="0" wp14:anchorId="3733E5C7" wp14:editId="3E95ABA5">
            <wp:extent cx="5505450" cy="2981325"/>
            <wp:effectExtent l="0" t="0" r="0" b="9525"/>
            <wp:docPr id="113900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5450" cy="2981325"/>
                    </a:xfrm>
                    <a:prstGeom prst="rect">
                      <a:avLst/>
                    </a:prstGeom>
                    <a:noFill/>
                    <a:ln>
                      <a:noFill/>
                    </a:ln>
                  </pic:spPr>
                </pic:pic>
              </a:graphicData>
            </a:graphic>
          </wp:inline>
        </w:drawing>
      </w:r>
    </w:p>
    <w:p w14:paraId="43CA38C0" w14:textId="5B8B1A61" w:rsidR="004E20C8" w:rsidRPr="009C6A36" w:rsidRDefault="004D756F" w:rsidP="009C6A36">
      <w:pPr>
        <w:spacing w:after="80" w:line="324" w:lineRule="auto"/>
        <w:ind w:left="360" w:hanging="360"/>
        <w:rPr>
          <w:b/>
          <w:bCs/>
        </w:rPr>
      </w:pPr>
      <w:r w:rsidRPr="009C6A36">
        <w:rPr>
          <w:b/>
          <w:bCs/>
        </w:rPr>
        <w:t xml:space="preserve">                                                             Fig:5.5</w:t>
      </w:r>
    </w:p>
    <w:p w14:paraId="26ADB624" w14:textId="76608EC4" w:rsidR="00DA5EB4" w:rsidRDefault="00000000">
      <w:pPr>
        <w:spacing w:after="80" w:line="324" w:lineRule="auto"/>
        <w:ind w:left="360" w:hanging="360"/>
        <w:rPr>
          <w:noProof/>
        </w:rPr>
      </w:pPr>
      <w:r>
        <w:rPr>
          <w:b/>
        </w:rPr>
        <w:t>3. Foliage Pathology Diagnostic Form</w:t>
      </w:r>
      <w:r>
        <w:t>: Direct smartphone camera stream or photo upload with real-time confidence gauges, severity badges, and bilingual chemical/organic treatment instructions.</w:t>
      </w:r>
      <w:r w:rsidR="00292174" w:rsidRPr="00292174">
        <w:rPr>
          <w:noProof/>
        </w:rPr>
        <w:t xml:space="preserve"> </w:t>
      </w:r>
      <w:r w:rsidR="00292174">
        <w:rPr>
          <w:noProof/>
        </w:rPr>
        <w:drawing>
          <wp:inline distT="0" distB="0" distL="0" distR="0" wp14:anchorId="489F0BC7" wp14:editId="15B207B0">
            <wp:extent cx="5504815" cy="2990505"/>
            <wp:effectExtent l="0" t="0" r="635" b="635"/>
            <wp:docPr id="1329872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04815" cy="2990505"/>
                    </a:xfrm>
                    <a:prstGeom prst="rect">
                      <a:avLst/>
                    </a:prstGeom>
                    <a:noFill/>
                    <a:ln>
                      <a:noFill/>
                    </a:ln>
                  </pic:spPr>
                </pic:pic>
              </a:graphicData>
            </a:graphic>
          </wp:inline>
        </w:drawing>
      </w:r>
    </w:p>
    <w:p w14:paraId="7D045319" w14:textId="7116BE72" w:rsidR="009C6A36" w:rsidRPr="009C6A36" w:rsidRDefault="009C6A36">
      <w:pPr>
        <w:spacing w:after="80" w:line="324" w:lineRule="auto"/>
        <w:ind w:left="360" w:hanging="360"/>
        <w:rPr>
          <w:b/>
        </w:rPr>
      </w:pPr>
      <w:r w:rsidRPr="009C6A36">
        <w:rPr>
          <w:b/>
        </w:rPr>
        <w:t xml:space="preserve">                                                               Fig:5.6</w:t>
      </w:r>
    </w:p>
    <w:p w14:paraId="71314829" w14:textId="77777777" w:rsidR="00DA5EB4" w:rsidRDefault="00000000">
      <w:pPr>
        <w:spacing w:after="80" w:line="324" w:lineRule="auto"/>
        <w:ind w:left="360" w:hanging="360"/>
      </w:pPr>
      <w:r>
        <w:rPr>
          <w:b/>
        </w:rPr>
        <w:lastRenderedPageBreak/>
        <w:t>4. Bilingual Mandi Spot Price Tracker</w:t>
      </w:r>
      <w:r>
        <w:t>: Instant search bar accepting English or Hindi Devanagari text, with price spread indicators and official MSP benchmark comparisons.</w:t>
      </w:r>
    </w:p>
    <w:p w14:paraId="253FC9F2" w14:textId="77777777" w:rsidR="004D5310" w:rsidRDefault="004D5310">
      <w:pPr>
        <w:spacing w:after="80" w:line="324" w:lineRule="auto"/>
        <w:ind w:left="360" w:hanging="360"/>
      </w:pPr>
      <w:r>
        <w:rPr>
          <w:b/>
          <w:noProof/>
        </w:rPr>
        <w:drawing>
          <wp:inline distT="0" distB="0" distL="0" distR="0" wp14:anchorId="40DC859F" wp14:editId="409389FA">
            <wp:extent cx="5505450" cy="2981325"/>
            <wp:effectExtent l="0" t="0" r="0" b="9525"/>
            <wp:docPr id="4158155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5450" cy="2981325"/>
                    </a:xfrm>
                    <a:prstGeom prst="rect">
                      <a:avLst/>
                    </a:prstGeom>
                    <a:noFill/>
                    <a:ln>
                      <a:noFill/>
                    </a:ln>
                  </pic:spPr>
                </pic:pic>
              </a:graphicData>
            </a:graphic>
          </wp:inline>
        </w:drawing>
      </w:r>
    </w:p>
    <w:p w14:paraId="111456F5" w14:textId="664BED2E" w:rsidR="004D5310" w:rsidRDefault="004D5310">
      <w:pPr>
        <w:spacing w:after="80" w:line="324" w:lineRule="auto"/>
        <w:ind w:left="360" w:hanging="360"/>
      </w:pPr>
      <w:r>
        <w:t xml:space="preserve">   </w:t>
      </w:r>
      <w:r w:rsidR="009C6A36">
        <w:t xml:space="preserve">                                             Fig5.7 Part 1</w:t>
      </w:r>
    </w:p>
    <w:p w14:paraId="72CF3AF9" w14:textId="6321DD9D" w:rsidR="004E20C8" w:rsidRDefault="004D5310">
      <w:pPr>
        <w:spacing w:after="80" w:line="324" w:lineRule="auto"/>
        <w:ind w:left="360" w:hanging="360"/>
      </w:pPr>
      <w:r>
        <w:rPr>
          <w:noProof/>
        </w:rPr>
        <w:drawing>
          <wp:inline distT="0" distB="0" distL="0" distR="0" wp14:anchorId="12C0C989" wp14:editId="38E28D99">
            <wp:extent cx="5505450" cy="2981325"/>
            <wp:effectExtent l="0" t="0" r="0" b="9525"/>
            <wp:docPr id="18990114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05450" cy="2981325"/>
                    </a:xfrm>
                    <a:prstGeom prst="rect">
                      <a:avLst/>
                    </a:prstGeom>
                    <a:noFill/>
                    <a:ln>
                      <a:noFill/>
                    </a:ln>
                  </pic:spPr>
                </pic:pic>
              </a:graphicData>
            </a:graphic>
          </wp:inline>
        </w:drawing>
      </w:r>
    </w:p>
    <w:p w14:paraId="13F2588F" w14:textId="7EB96AE6" w:rsidR="009C6A36" w:rsidRDefault="009C6A36">
      <w:pPr>
        <w:spacing w:after="80" w:line="324" w:lineRule="auto"/>
        <w:ind w:left="360" w:hanging="360"/>
      </w:pPr>
      <w:r>
        <w:t xml:space="preserve">                                                          </w:t>
      </w:r>
      <w:r w:rsidR="00AB49EA">
        <w:t>Fig5.7 Part 2</w:t>
      </w:r>
    </w:p>
    <w:p w14:paraId="0AAA4FDF" w14:textId="77777777" w:rsidR="00DA5EB4" w:rsidRDefault="00000000">
      <w:pPr>
        <w:pStyle w:val="Heading3"/>
        <w:spacing w:before="200" w:after="80"/>
      </w:pPr>
      <w:r>
        <w:t>5.4 Prototype Submission and Deployment Architecture</w:t>
      </w:r>
    </w:p>
    <w:p w14:paraId="42C6E4F8" w14:textId="77777777" w:rsidR="00DA5EB4" w:rsidRDefault="00000000">
      <w:r>
        <w:t xml:space="preserve">The working prototype of </w:t>
      </w:r>
      <w:proofErr w:type="spellStart"/>
      <w:r>
        <w:t>AgriShield</w:t>
      </w:r>
      <w:proofErr w:type="spellEnd"/>
      <w:r>
        <w:t xml:space="preserve"> is deployed across production cloud infrastructure:</w:t>
      </w:r>
    </w:p>
    <w:p w14:paraId="634AD875" w14:textId="77777777" w:rsidR="00DA5EB4" w:rsidRDefault="00000000">
      <w:pPr>
        <w:spacing w:after="80" w:line="324" w:lineRule="auto"/>
        <w:ind w:left="360" w:hanging="360"/>
      </w:pPr>
      <w:r>
        <w:rPr>
          <w:b/>
        </w:rPr>
        <w:t>• Frontend SPA</w:t>
      </w:r>
      <w:r>
        <w:t xml:space="preserve">: Hosted on </w:t>
      </w:r>
      <w:proofErr w:type="spellStart"/>
      <w:r>
        <w:rPr>
          <w:b/>
        </w:rPr>
        <w:t>Vercel</w:t>
      </w:r>
      <w:proofErr w:type="spellEnd"/>
      <w:r>
        <w:t xml:space="preserve"> with global CDN caching and automatic SSL termination.</w:t>
      </w:r>
    </w:p>
    <w:p w14:paraId="495EDC97" w14:textId="77777777" w:rsidR="00DA5EB4" w:rsidRDefault="00000000">
      <w:pPr>
        <w:spacing w:after="80" w:line="324" w:lineRule="auto"/>
        <w:ind w:left="360" w:hanging="360"/>
      </w:pPr>
      <w:r>
        <w:rPr>
          <w:b/>
        </w:rPr>
        <w:lastRenderedPageBreak/>
        <w:t>• Backend API Gateway</w:t>
      </w:r>
      <w:r>
        <w:t xml:space="preserve">: Hosted on </w:t>
      </w:r>
      <w:r>
        <w:rPr>
          <w:b/>
        </w:rPr>
        <w:t>Render</w:t>
      </w:r>
      <w:r>
        <w:t xml:space="preserve"> (Python 3.11, </w:t>
      </w:r>
      <w:proofErr w:type="spellStart"/>
      <w:r>
        <w:t>Uvicorn</w:t>
      </w:r>
      <w:proofErr w:type="spellEnd"/>
      <w:r>
        <w:t xml:space="preserve"> ASGI runtime, 4 worker processes).</w:t>
      </w:r>
    </w:p>
    <w:p w14:paraId="57416FC2" w14:textId="77777777" w:rsidR="00DA5EB4" w:rsidRDefault="00000000">
      <w:pPr>
        <w:spacing w:after="80" w:line="324" w:lineRule="auto"/>
        <w:ind w:left="360" w:hanging="360"/>
      </w:pPr>
      <w:r>
        <w:rPr>
          <w:b/>
        </w:rPr>
        <w:t xml:space="preserve">• </w:t>
      </w:r>
      <w:proofErr w:type="spellStart"/>
      <w:r>
        <w:rPr>
          <w:b/>
        </w:rPr>
        <w:t>PostGIS</w:t>
      </w:r>
      <w:proofErr w:type="spellEnd"/>
      <w:r>
        <w:rPr>
          <w:b/>
        </w:rPr>
        <w:t xml:space="preserve"> Spatial Database</w:t>
      </w:r>
      <w:r>
        <w:t xml:space="preserve">: Managed </w:t>
      </w:r>
      <w:proofErr w:type="spellStart"/>
      <w:r>
        <w:rPr>
          <w:b/>
        </w:rPr>
        <w:t>Supabase</w:t>
      </w:r>
      <w:proofErr w:type="spellEnd"/>
      <w:r>
        <w:t xml:space="preserve"> instance (PostgreSQL 15 + </w:t>
      </w:r>
      <w:proofErr w:type="spellStart"/>
      <w:r>
        <w:t>PostGIS</w:t>
      </w:r>
      <w:proofErr w:type="spellEnd"/>
      <w:r>
        <w:t xml:space="preserve"> 3.3.7) in the AWS Mumbai region (</w:t>
      </w:r>
      <w:r>
        <w:rPr>
          <w:rFonts w:ascii="Consolas" w:hAnsi="Consolas"/>
          <w:color w:val="B42828"/>
          <w:sz w:val="21"/>
        </w:rPr>
        <w:t>ap-south-1</w:t>
      </w:r>
      <w:r>
        <w:t>).</w:t>
      </w:r>
    </w:p>
    <w:p w14:paraId="04695CB1" w14:textId="77777777" w:rsidR="00DA5EB4" w:rsidRDefault="00000000">
      <w:pPr>
        <w:spacing w:after="80" w:line="324" w:lineRule="auto"/>
        <w:ind w:left="360" w:hanging="360"/>
      </w:pPr>
      <w:r>
        <w:rPr>
          <w:b/>
        </w:rPr>
        <w:t>• AI Inference Microservice</w:t>
      </w:r>
      <w:r>
        <w:t xml:space="preserve">: Executing on dedicated compute nodes with secure </w:t>
      </w:r>
      <w:proofErr w:type="spellStart"/>
      <w:r>
        <w:t>ngrok</w:t>
      </w:r>
      <w:proofErr w:type="spellEnd"/>
      <w:r>
        <w:t xml:space="preserve"> tunnel integration (</w:t>
      </w:r>
      <w:r>
        <w:rPr>
          <w:rFonts w:ascii="Consolas" w:hAnsi="Consolas"/>
          <w:color w:val="B42828"/>
          <w:sz w:val="21"/>
        </w:rPr>
        <w:t>start_ai_tunnel.ps1</w:t>
      </w:r>
      <w:r>
        <w:t>).</w:t>
      </w:r>
    </w:p>
    <w:p w14:paraId="5915A567" w14:textId="77777777" w:rsidR="00DA5EB4" w:rsidRDefault="00000000">
      <w:pPr>
        <w:pStyle w:val="Heading3"/>
        <w:spacing w:before="200" w:after="80"/>
      </w:pPr>
      <w:r>
        <w:t>5.5 Test and Validation</w:t>
      </w:r>
    </w:p>
    <w:p w14:paraId="2E77359D" w14:textId="77777777" w:rsidR="00DA5EB4" w:rsidRDefault="00000000">
      <w:r>
        <w:t>The test harness spans automated unit tests, geospatial topology validation, and model evaluation on held-out test splits:</w:t>
      </w:r>
    </w:p>
    <w:p w14:paraId="2E508FAB" w14:textId="77777777" w:rsidR="00DA5EB4" w:rsidRDefault="00000000">
      <w:pPr>
        <w:spacing w:after="80" w:line="324" w:lineRule="auto"/>
        <w:ind w:left="360" w:hanging="360"/>
      </w:pPr>
      <w:r>
        <w:rPr>
          <w:b/>
        </w:rPr>
        <w:t>• Geospatial Boundary Tests</w:t>
      </w:r>
      <w:r>
        <w:t>: Validated against 200 synthetic polygon fixtures (self-intersecting bowties, open rings, collinear vertices, sub-100 $m^2$ micro-plots). The validator achieved 100% rejection of topologically invalid geometries.</w:t>
      </w:r>
    </w:p>
    <w:p w14:paraId="63A45F79" w14:textId="77777777" w:rsidR="00DA5EB4" w:rsidRDefault="00000000">
      <w:pPr>
        <w:spacing w:after="80" w:line="324" w:lineRule="auto"/>
        <w:ind w:left="360" w:hanging="360"/>
      </w:pPr>
      <w:r>
        <w:rPr>
          <w:b/>
        </w:rPr>
        <w:t>• API Standard Envelope Verification</w:t>
      </w:r>
      <w:r>
        <w:t xml:space="preserve">: Automated contract testing verified that 100% of backend responses conform to the standard </w:t>
      </w:r>
      <w:r>
        <w:rPr>
          <w:rFonts w:ascii="Consolas" w:hAnsi="Consolas"/>
          <w:color w:val="B42828"/>
          <w:sz w:val="21"/>
        </w:rPr>
        <w:t>{"success", "data", "meta", "error"}</w:t>
      </w:r>
      <w:r>
        <w:t xml:space="preserve"> envelope specified in </w:t>
      </w:r>
      <w:proofErr w:type="spellStart"/>
      <w:proofErr w:type="gramStart"/>
      <w:r>
        <w:rPr>
          <w:rFonts w:ascii="Consolas" w:hAnsi="Consolas"/>
          <w:color w:val="B42828"/>
          <w:sz w:val="21"/>
        </w:rPr>
        <w:t>openapi.yaml</w:t>
      </w:r>
      <w:proofErr w:type="spellEnd"/>
      <w:proofErr w:type="gramEnd"/>
      <w:r>
        <w:t>.</w:t>
      </w:r>
    </w:p>
    <w:p w14:paraId="33EF8252" w14:textId="77777777" w:rsidR="00DA5EB4" w:rsidRDefault="00000000">
      <w:pPr>
        <w:spacing w:after="80" w:line="324" w:lineRule="auto"/>
        <w:ind w:left="360" w:hanging="360"/>
      </w:pPr>
      <w:r>
        <w:rPr>
          <w:b/>
        </w:rPr>
        <w:t>• Model Test Splits</w:t>
      </w:r>
      <w:r>
        <w:t>: Evaluated on strictly held-out test partitions (8,000 samples for Yield/Risk models; 3,095 validation images for Disease CNN) that models never encountered during training.</w:t>
      </w:r>
    </w:p>
    <w:p w14:paraId="066743B5" w14:textId="77777777" w:rsidR="00DA5EB4" w:rsidRDefault="00000000">
      <w:pPr>
        <w:pStyle w:val="Heading3"/>
        <w:spacing w:before="200" w:after="80"/>
      </w:pPr>
      <w:r>
        <w:t>5.6 Performance Analysis (Graphs, Charts, Metrics, and Latency)</w:t>
      </w:r>
    </w:p>
    <w:p w14:paraId="429D27E8" w14:textId="77777777" w:rsidR="00DA5EB4" w:rsidRDefault="00000000">
      <w:pPr>
        <w:keepNext/>
        <w:spacing w:before="160" w:after="60"/>
      </w:pPr>
      <w:r>
        <w:rPr>
          <w:b/>
          <w:color w:val="1E462D"/>
        </w:rPr>
        <w:t>5.6.1 Crop Yield Prediction Performance</w:t>
      </w:r>
    </w:p>
    <w:p w14:paraId="2210CF1E" w14:textId="77777777" w:rsidR="00DA5EB4" w:rsidRDefault="00000000">
      <w:r>
        <w:rPr>
          <w:i/>
        </w:rPr>
        <w:t>Table 5.2: Model Evaluation Metrics for Crop Yield Prediction on Held-Out Test Set</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889"/>
        <w:gridCol w:w="2890"/>
        <w:gridCol w:w="2890"/>
      </w:tblGrid>
      <w:tr w:rsidR="00DA5EB4" w14:paraId="5E9A2765" w14:textId="77777777">
        <w:trPr>
          <w:jc w:val="center"/>
        </w:trPr>
        <w:tc>
          <w:tcPr>
            <w:tcW w:w="2890" w:type="dxa"/>
            <w:shd w:val="clear" w:color="auto" w:fill="1E4D2B"/>
            <w:tcMar>
              <w:top w:w="120" w:type="dxa"/>
              <w:left w:w="140" w:type="dxa"/>
              <w:bottom w:w="120" w:type="dxa"/>
              <w:right w:w="140" w:type="dxa"/>
            </w:tcMar>
            <w:vAlign w:val="center"/>
          </w:tcPr>
          <w:p w14:paraId="79E67196" w14:textId="77777777" w:rsidR="00DA5EB4" w:rsidRDefault="00000000">
            <w:pPr>
              <w:spacing w:after="0" w:line="276" w:lineRule="auto"/>
            </w:pPr>
            <w:r>
              <w:rPr>
                <w:b/>
                <w:color w:val="FFFFFF"/>
                <w:sz w:val="22"/>
              </w:rPr>
              <w:t>Evaluation Metric</w:t>
            </w:r>
          </w:p>
        </w:tc>
        <w:tc>
          <w:tcPr>
            <w:tcW w:w="2890" w:type="dxa"/>
            <w:shd w:val="clear" w:color="auto" w:fill="1E4D2B"/>
            <w:tcMar>
              <w:top w:w="120" w:type="dxa"/>
              <w:left w:w="140" w:type="dxa"/>
              <w:bottom w:w="120" w:type="dxa"/>
              <w:right w:w="140" w:type="dxa"/>
            </w:tcMar>
            <w:vAlign w:val="center"/>
          </w:tcPr>
          <w:p w14:paraId="18A07078" w14:textId="77777777" w:rsidR="00DA5EB4" w:rsidRDefault="00000000">
            <w:pPr>
              <w:spacing w:after="0" w:line="276" w:lineRule="auto"/>
            </w:pPr>
            <w:r>
              <w:rPr>
                <w:b/>
                <w:color w:val="FFFFFF"/>
                <w:sz w:val="22"/>
              </w:rPr>
              <w:t>Measured Value</w:t>
            </w:r>
          </w:p>
        </w:tc>
        <w:tc>
          <w:tcPr>
            <w:tcW w:w="2890" w:type="dxa"/>
            <w:shd w:val="clear" w:color="auto" w:fill="1E4D2B"/>
            <w:tcMar>
              <w:top w:w="120" w:type="dxa"/>
              <w:left w:w="140" w:type="dxa"/>
              <w:bottom w:w="120" w:type="dxa"/>
              <w:right w:w="140" w:type="dxa"/>
            </w:tcMar>
            <w:vAlign w:val="center"/>
          </w:tcPr>
          <w:p w14:paraId="5E077180" w14:textId="77777777" w:rsidR="00DA5EB4" w:rsidRDefault="00000000">
            <w:pPr>
              <w:spacing w:after="0" w:line="276" w:lineRule="auto"/>
            </w:pPr>
            <w:r>
              <w:rPr>
                <w:b/>
                <w:color w:val="FFFFFF"/>
                <w:sz w:val="22"/>
              </w:rPr>
              <w:t>Agronomic Interpretation</w:t>
            </w:r>
          </w:p>
        </w:tc>
      </w:tr>
      <w:tr w:rsidR="00DA5EB4" w14:paraId="16807BA8" w14:textId="77777777">
        <w:trPr>
          <w:jc w:val="center"/>
        </w:trPr>
        <w:tc>
          <w:tcPr>
            <w:tcW w:w="2890" w:type="dxa"/>
            <w:shd w:val="clear" w:color="auto" w:fill="F4F7F5"/>
            <w:tcMar>
              <w:top w:w="120" w:type="dxa"/>
              <w:left w:w="140" w:type="dxa"/>
              <w:bottom w:w="120" w:type="dxa"/>
              <w:right w:w="140" w:type="dxa"/>
            </w:tcMar>
            <w:vAlign w:val="center"/>
          </w:tcPr>
          <w:p w14:paraId="5AE63D1C" w14:textId="606FAA14" w:rsidR="00DA5EB4" w:rsidRDefault="00000000">
            <w:pPr>
              <w:spacing w:after="0" w:line="276" w:lineRule="auto"/>
            </w:pPr>
            <w:r>
              <w:rPr>
                <w:sz w:val="21"/>
              </w:rPr>
              <w:t>Coefficient of Determination (</w:t>
            </w:r>
            <m:oMath>
              <m:sSup>
                <m:sSupPr>
                  <m:ctrlPr>
                    <w:rPr>
                      <w:rFonts w:ascii="Cambria Math" w:hAnsi="Cambria Math"/>
                      <w:i/>
                      <w:sz w:val="21"/>
                    </w:rPr>
                  </m:ctrlPr>
                </m:sSupPr>
                <m:e>
                  <m:r>
                    <w:rPr>
                      <w:rFonts w:ascii="Cambria Math" w:hAnsi="Cambria Math"/>
                      <w:sz w:val="21"/>
                    </w:rPr>
                    <m:t>R</m:t>
                  </m:r>
                </m:e>
                <m:sup>
                  <m:r>
                    <w:rPr>
                      <w:rFonts w:ascii="Cambria Math" w:hAnsi="Cambria Math"/>
                      <w:sz w:val="21"/>
                    </w:rPr>
                    <m:t>2</m:t>
                  </m:r>
                </m:sup>
              </m:sSup>
            </m:oMath>
            <w:r>
              <w:rPr>
                <w:sz w:val="21"/>
              </w:rPr>
              <w:t>)</w:t>
            </w:r>
          </w:p>
        </w:tc>
        <w:tc>
          <w:tcPr>
            <w:tcW w:w="2890" w:type="dxa"/>
            <w:shd w:val="clear" w:color="auto" w:fill="F4F7F5"/>
            <w:tcMar>
              <w:top w:w="120" w:type="dxa"/>
              <w:left w:w="140" w:type="dxa"/>
              <w:bottom w:w="120" w:type="dxa"/>
              <w:right w:w="140" w:type="dxa"/>
            </w:tcMar>
            <w:vAlign w:val="center"/>
          </w:tcPr>
          <w:p w14:paraId="4DC338D5" w14:textId="77777777" w:rsidR="00DA5EB4" w:rsidRDefault="00000000">
            <w:pPr>
              <w:spacing w:after="0" w:line="276" w:lineRule="auto"/>
            </w:pPr>
            <w:r>
              <w:rPr>
                <w:sz w:val="21"/>
              </w:rPr>
              <w:t>0.9728</w:t>
            </w:r>
          </w:p>
        </w:tc>
        <w:tc>
          <w:tcPr>
            <w:tcW w:w="2890" w:type="dxa"/>
            <w:shd w:val="clear" w:color="auto" w:fill="F4F7F5"/>
            <w:tcMar>
              <w:top w:w="120" w:type="dxa"/>
              <w:left w:w="140" w:type="dxa"/>
              <w:bottom w:w="120" w:type="dxa"/>
              <w:right w:w="140" w:type="dxa"/>
            </w:tcMar>
            <w:vAlign w:val="center"/>
          </w:tcPr>
          <w:p w14:paraId="55681F2A" w14:textId="77777777" w:rsidR="00DA5EB4" w:rsidRDefault="00000000">
            <w:pPr>
              <w:spacing w:after="0" w:line="276" w:lineRule="auto"/>
            </w:pPr>
            <w:r>
              <w:rPr>
                <w:sz w:val="21"/>
              </w:rPr>
              <w:t xml:space="preserve">The model explains 97.28% of total yield variance across diverse </w:t>
            </w:r>
            <w:proofErr w:type="spellStart"/>
            <w:r>
              <w:rPr>
                <w:sz w:val="21"/>
              </w:rPr>
              <w:t>agro</w:t>
            </w:r>
            <w:proofErr w:type="spellEnd"/>
            <w:r>
              <w:rPr>
                <w:sz w:val="21"/>
              </w:rPr>
              <w:t>-climatic zones.</w:t>
            </w:r>
          </w:p>
        </w:tc>
      </w:tr>
      <w:tr w:rsidR="00DA5EB4" w14:paraId="52A6ED6A" w14:textId="77777777">
        <w:trPr>
          <w:jc w:val="center"/>
        </w:trPr>
        <w:tc>
          <w:tcPr>
            <w:tcW w:w="2890" w:type="dxa"/>
            <w:shd w:val="clear" w:color="auto" w:fill="FFFFFF"/>
            <w:tcMar>
              <w:top w:w="120" w:type="dxa"/>
              <w:left w:w="140" w:type="dxa"/>
              <w:bottom w:w="120" w:type="dxa"/>
              <w:right w:w="140" w:type="dxa"/>
            </w:tcMar>
            <w:vAlign w:val="center"/>
          </w:tcPr>
          <w:p w14:paraId="5A149700" w14:textId="77777777" w:rsidR="00DA5EB4" w:rsidRDefault="00000000">
            <w:pPr>
              <w:spacing w:after="0" w:line="276" w:lineRule="auto"/>
            </w:pPr>
            <w:r>
              <w:rPr>
                <w:sz w:val="21"/>
              </w:rPr>
              <w:t>Mean Absolute Error (MAE)</w:t>
            </w:r>
          </w:p>
        </w:tc>
        <w:tc>
          <w:tcPr>
            <w:tcW w:w="2890" w:type="dxa"/>
            <w:shd w:val="clear" w:color="auto" w:fill="FFFFFF"/>
            <w:tcMar>
              <w:top w:w="120" w:type="dxa"/>
              <w:left w:w="140" w:type="dxa"/>
              <w:bottom w:w="120" w:type="dxa"/>
              <w:right w:w="140" w:type="dxa"/>
            </w:tcMar>
            <w:vAlign w:val="center"/>
          </w:tcPr>
          <w:p w14:paraId="62F1B2F7" w14:textId="77777777" w:rsidR="00DA5EB4" w:rsidRDefault="00000000">
            <w:pPr>
              <w:spacing w:after="0" w:line="276" w:lineRule="auto"/>
            </w:pPr>
            <w:r>
              <w:rPr>
                <w:sz w:val="21"/>
              </w:rPr>
              <w:t>0.1911 t/ha</w:t>
            </w:r>
          </w:p>
        </w:tc>
        <w:tc>
          <w:tcPr>
            <w:tcW w:w="2890" w:type="dxa"/>
            <w:shd w:val="clear" w:color="auto" w:fill="FFFFFF"/>
            <w:tcMar>
              <w:top w:w="120" w:type="dxa"/>
              <w:left w:w="140" w:type="dxa"/>
              <w:bottom w:w="120" w:type="dxa"/>
              <w:right w:w="140" w:type="dxa"/>
            </w:tcMar>
            <w:vAlign w:val="center"/>
          </w:tcPr>
          <w:p w14:paraId="6D6B9102" w14:textId="77777777" w:rsidR="00DA5EB4" w:rsidRDefault="00000000">
            <w:pPr>
              <w:spacing w:after="0" w:line="276" w:lineRule="auto"/>
            </w:pPr>
            <w:r>
              <w:rPr>
                <w:sz w:val="21"/>
              </w:rPr>
              <w:t>Average prediction error is only ~191 kg/ha, well within operational agronomic thresholds.</w:t>
            </w:r>
          </w:p>
        </w:tc>
      </w:tr>
      <w:tr w:rsidR="00DA5EB4" w14:paraId="7B089D60" w14:textId="77777777">
        <w:trPr>
          <w:jc w:val="center"/>
        </w:trPr>
        <w:tc>
          <w:tcPr>
            <w:tcW w:w="2890" w:type="dxa"/>
            <w:shd w:val="clear" w:color="auto" w:fill="F4F7F5"/>
            <w:tcMar>
              <w:top w:w="120" w:type="dxa"/>
              <w:left w:w="140" w:type="dxa"/>
              <w:bottom w:w="120" w:type="dxa"/>
              <w:right w:w="140" w:type="dxa"/>
            </w:tcMar>
            <w:vAlign w:val="center"/>
          </w:tcPr>
          <w:p w14:paraId="68EEE6BA" w14:textId="77777777" w:rsidR="00DA5EB4" w:rsidRDefault="00000000">
            <w:pPr>
              <w:spacing w:after="0" w:line="276" w:lineRule="auto"/>
            </w:pPr>
            <w:r>
              <w:rPr>
                <w:sz w:val="21"/>
              </w:rPr>
              <w:t>Root Mean Squared Error (RMSE)</w:t>
            </w:r>
          </w:p>
        </w:tc>
        <w:tc>
          <w:tcPr>
            <w:tcW w:w="2890" w:type="dxa"/>
            <w:shd w:val="clear" w:color="auto" w:fill="F4F7F5"/>
            <w:tcMar>
              <w:top w:w="120" w:type="dxa"/>
              <w:left w:w="140" w:type="dxa"/>
              <w:bottom w:w="120" w:type="dxa"/>
              <w:right w:w="140" w:type="dxa"/>
            </w:tcMar>
            <w:vAlign w:val="center"/>
          </w:tcPr>
          <w:p w14:paraId="30166B00" w14:textId="77777777" w:rsidR="00DA5EB4" w:rsidRDefault="00000000">
            <w:pPr>
              <w:spacing w:after="0" w:line="276" w:lineRule="auto"/>
            </w:pPr>
            <w:r>
              <w:rPr>
                <w:sz w:val="21"/>
              </w:rPr>
              <w:t>0.2390 t/ha</w:t>
            </w:r>
          </w:p>
        </w:tc>
        <w:tc>
          <w:tcPr>
            <w:tcW w:w="2890" w:type="dxa"/>
            <w:shd w:val="clear" w:color="auto" w:fill="F4F7F5"/>
            <w:tcMar>
              <w:top w:w="120" w:type="dxa"/>
              <w:left w:w="140" w:type="dxa"/>
              <w:bottom w:w="120" w:type="dxa"/>
              <w:right w:w="140" w:type="dxa"/>
            </w:tcMar>
            <w:vAlign w:val="center"/>
          </w:tcPr>
          <w:p w14:paraId="6713BB62" w14:textId="77777777" w:rsidR="00DA5EB4" w:rsidRDefault="00000000">
            <w:pPr>
              <w:spacing w:after="0" w:line="276" w:lineRule="auto"/>
            </w:pPr>
            <w:r>
              <w:rPr>
                <w:sz w:val="21"/>
              </w:rPr>
              <w:t>Demonstrates low dispersion and absence of extreme outlier prediction errors.</w:t>
            </w:r>
          </w:p>
        </w:tc>
      </w:tr>
      <w:tr w:rsidR="00DA5EB4" w14:paraId="0B5944C3" w14:textId="77777777">
        <w:trPr>
          <w:jc w:val="center"/>
        </w:trPr>
        <w:tc>
          <w:tcPr>
            <w:tcW w:w="2890" w:type="dxa"/>
            <w:shd w:val="clear" w:color="auto" w:fill="FFFFFF"/>
            <w:tcMar>
              <w:top w:w="120" w:type="dxa"/>
              <w:left w:w="140" w:type="dxa"/>
              <w:bottom w:w="120" w:type="dxa"/>
              <w:right w:w="140" w:type="dxa"/>
            </w:tcMar>
            <w:vAlign w:val="center"/>
          </w:tcPr>
          <w:p w14:paraId="148A78F8" w14:textId="77777777" w:rsidR="00DA5EB4" w:rsidRDefault="00000000">
            <w:pPr>
              <w:spacing w:after="0" w:line="276" w:lineRule="auto"/>
            </w:pPr>
            <w:r>
              <w:rPr>
                <w:sz w:val="21"/>
              </w:rPr>
              <w:lastRenderedPageBreak/>
              <w:t>Test Set Sample Size</w:t>
            </w:r>
          </w:p>
        </w:tc>
        <w:tc>
          <w:tcPr>
            <w:tcW w:w="2890" w:type="dxa"/>
            <w:shd w:val="clear" w:color="auto" w:fill="FFFFFF"/>
            <w:tcMar>
              <w:top w:w="120" w:type="dxa"/>
              <w:left w:w="140" w:type="dxa"/>
              <w:bottom w:w="120" w:type="dxa"/>
              <w:right w:w="140" w:type="dxa"/>
            </w:tcMar>
            <w:vAlign w:val="center"/>
          </w:tcPr>
          <w:p w14:paraId="1F4F76C5" w14:textId="77777777" w:rsidR="00DA5EB4" w:rsidRDefault="00000000">
            <w:pPr>
              <w:spacing w:after="0" w:line="276" w:lineRule="auto"/>
            </w:pPr>
            <w:r>
              <w:rPr>
                <w:sz w:val="21"/>
              </w:rPr>
              <w:t>8,000 parcels</w:t>
            </w:r>
          </w:p>
        </w:tc>
        <w:tc>
          <w:tcPr>
            <w:tcW w:w="2890" w:type="dxa"/>
            <w:shd w:val="clear" w:color="auto" w:fill="FFFFFF"/>
            <w:tcMar>
              <w:top w:w="120" w:type="dxa"/>
              <w:left w:w="140" w:type="dxa"/>
              <w:bottom w:w="120" w:type="dxa"/>
              <w:right w:w="140" w:type="dxa"/>
            </w:tcMar>
            <w:vAlign w:val="center"/>
          </w:tcPr>
          <w:p w14:paraId="468C31A4" w14:textId="77777777" w:rsidR="00DA5EB4" w:rsidRDefault="00000000">
            <w:pPr>
              <w:spacing w:after="0" w:line="276" w:lineRule="auto"/>
            </w:pPr>
            <w:r>
              <w:rPr>
                <w:sz w:val="21"/>
              </w:rPr>
              <w:t>Statistically significant verification across 6 major crop cultivars.</w:t>
            </w:r>
          </w:p>
        </w:tc>
      </w:tr>
    </w:tbl>
    <w:p w14:paraId="7AAF9AB1" w14:textId="77777777" w:rsidR="00DA5EB4" w:rsidRDefault="00DA5EB4">
      <w:pPr>
        <w:spacing w:after="80" w:line="240" w:lineRule="auto"/>
      </w:pPr>
    </w:p>
    <w:p w14:paraId="10C7D68C" w14:textId="6476EEBE" w:rsidR="00147B0B" w:rsidRDefault="00147B0B">
      <w:pPr>
        <w:keepNext/>
        <w:spacing w:before="160" w:after="60"/>
        <w:rPr>
          <w:b/>
          <w:color w:val="1E462D"/>
        </w:rPr>
      </w:pPr>
      <w:r w:rsidRPr="00147B0B">
        <w:rPr>
          <w:b/>
          <w:noProof/>
          <w:color w:val="1E462D"/>
        </w:rPr>
        <w:drawing>
          <wp:inline distT="0" distB="0" distL="0" distR="0" wp14:anchorId="41B1D6E0" wp14:editId="445E151B">
            <wp:extent cx="5504815" cy="4472940"/>
            <wp:effectExtent l="0" t="0" r="635" b="3810"/>
            <wp:docPr id="106468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89599" name=""/>
                    <pic:cNvPicPr/>
                  </pic:nvPicPr>
                  <pic:blipFill>
                    <a:blip r:embed="rId21"/>
                    <a:stretch>
                      <a:fillRect/>
                    </a:stretch>
                  </pic:blipFill>
                  <pic:spPr>
                    <a:xfrm>
                      <a:off x="0" y="0"/>
                      <a:ext cx="5504815" cy="4472940"/>
                    </a:xfrm>
                    <a:prstGeom prst="rect">
                      <a:avLst/>
                    </a:prstGeom>
                  </pic:spPr>
                </pic:pic>
              </a:graphicData>
            </a:graphic>
          </wp:inline>
        </w:drawing>
      </w:r>
    </w:p>
    <w:p w14:paraId="3DCE7ECC" w14:textId="33E91B44" w:rsidR="00DA5EB4" w:rsidRDefault="00000000">
      <w:pPr>
        <w:keepNext/>
        <w:spacing w:before="160" w:after="60"/>
      </w:pPr>
      <w:r>
        <w:rPr>
          <w:b/>
          <w:color w:val="1E462D"/>
        </w:rPr>
        <w:t>5.6.2 Actuarial Farm Risk Scoring Performance</w:t>
      </w:r>
    </w:p>
    <w:p w14:paraId="35E333BF" w14:textId="77777777" w:rsidR="00DA5EB4" w:rsidRDefault="00000000">
      <w:r>
        <w:rPr>
          <w:i/>
        </w:rPr>
        <w:t>Table 5.3: Actuarial Farm Risk Score Model Evaluation Metrics</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889"/>
        <w:gridCol w:w="2890"/>
        <w:gridCol w:w="2890"/>
      </w:tblGrid>
      <w:tr w:rsidR="00DA5EB4" w14:paraId="26DD0BF1" w14:textId="77777777">
        <w:trPr>
          <w:jc w:val="center"/>
        </w:trPr>
        <w:tc>
          <w:tcPr>
            <w:tcW w:w="2890" w:type="dxa"/>
            <w:shd w:val="clear" w:color="auto" w:fill="1E4D2B"/>
            <w:tcMar>
              <w:top w:w="120" w:type="dxa"/>
              <w:left w:w="140" w:type="dxa"/>
              <w:bottom w:w="120" w:type="dxa"/>
              <w:right w:w="140" w:type="dxa"/>
            </w:tcMar>
            <w:vAlign w:val="center"/>
          </w:tcPr>
          <w:p w14:paraId="684505D8" w14:textId="77777777" w:rsidR="00DA5EB4" w:rsidRDefault="00000000">
            <w:pPr>
              <w:spacing w:after="0" w:line="276" w:lineRule="auto"/>
            </w:pPr>
            <w:r>
              <w:rPr>
                <w:b/>
                <w:color w:val="FFFFFF"/>
                <w:sz w:val="22"/>
              </w:rPr>
              <w:t>Evaluation Metric</w:t>
            </w:r>
          </w:p>
        </w:tc>
        <w:tc>
          <w:tcPr>
            <w:tcW w:w="2890" w:type="dxa"/>
            <w:shd w:val="clear" w:color="auto" w:fill="1E4D2B"/>
            <w:tcMar>
              <w:top w:w="120" w:type="dxa"/>
              <w:left w:w="140" w:type="dxa"/>
              <w:bottom w:w="120" w:type="dxa"/>
              <w:right w:w="140" w:type="dxa"/>
            </w:tcMar>
            <w:vAlign w:val="center"/>
          </w:tcPr>
          <w:p w14:paraId="3AFE190B" w14:textId="77777777" w:rsidR="00DA5EB4" w:rsidRDefault="00000000">
            <w:pPr>
              <w:spacing w:after="0" w:line="276" w:lineRule="auto"/>
            </w:pPr>
            <w:r>
              <w:rPr>
                <w:b/>
                <w:color w:val="FFFFFF"/>
                <w:sz w:val="22"/>
              </w:rPr>
              <w:t>Measured Value</w:t>
            </w:r>
          </w:p>
        </w:tc>
        <w:tc>
          <w:tcPr>
            <w:tcW w:w="2890" w:type="dxa"/>
            <w:shd w:val="clear" w:color="auto" w:fill="1E4D2B"/>
            <w:tcMar>
              <w:top w:w="120" w:type="dxa"/>
              <w:left w:w="140" w:type="dxa"/>
              <w:bottom w:w="120" w:type="dxa"/>
              <w:right w:w="140" w:type="dxa"/>
            </w:tcMar>
            <w:vAlign w:val="center"/>
          </w:tcPr>
          <w:p w14:paraId="41139236" w14:textId="77777777" w:rsidR="00DA5EB4" w:rsidRDefault="00000000">
            <w:pPr>
              <w:spacing w:after="0" w:line="276" w:lineRule="auto"/>
            </w:pPr>
            <w:r>
              <w:rPr>
                <w:b/>
                <w:color w:val="FFFFFF"/>
                <w:sz w:val="22"/>
              </w:rPr>
              <w:t>Actuarial Interpretation</w:t>
            </w:r>
          </w:p>
        </w:tc>
      </w:tr>
      <w:tr w:rsidR="00DA5EB4" w14:paraId="1742C166" w14:textId="77777777">
        <w:trPr>
          <w:jc w:val="center"/>
        </w:trPr>
        <w:tc>
          <w:tcPr>
            <w:tcW w:w="2890" w:type="dxa"/>
            <w:shd w:val="clear" w:color="auto" w:fill="F4F7F5"/>
            <w:tcMar>
              <w:top w:w="120" w:type="dxa"/>
              <w:left w:w="140" w:type="dxa"/>
              <w:bottom w:w="120" w:type="dxa"/>
              <w:right w:w="140" w:type="dxa"/>
            </w:tcMar>
            <w:vAlign w:val="center"/>
          </w:tcPr>
          <w:p w14:paraId="091FECBA" w14:textId="77777777" w:rsidR="00DA5EB4" w:rsidRDefault="00000000">
            <w:pPr>
              <w:spacing w:after="0" w:line="276" w:lineRule="auto"/>
            </w:pPr>
            <w:r>
              <w:rPr>
                <w:sz w:val="21"/>
              </w:rPr>
              <w:t>Coefficient of Determination ($R^2$)</w:t>
            </w:r>
          </w:p>
        </w:tc>
        <w:tc>
          <w:tcPr>
            <w:tcW w:w="2890" w:type="dxa"/>
            <w:shd w:val="clear" w:color="auto" w:fill="F4F7F5"/>
            <w:tcMar>
              <w:top w:w="120" w:type="dxa"/>
              <w:left w:w="140" w:type="dxa"/>
              <w:bottom w:w="120" w:type="dxa"/>
              <w:right w:w="140" w:type="dxa"/>
            </w:tcMar>
            <w:vAlign w:val="center"/>
          </w:tcPr>
          <w:p w14:paraId="28C95CAF" w14:textId="77777777" w:rsidR="00DA5EB4" w:rsidRDefault="00000000">
            <w:pPr>
              <w:spacing w:after="0" w:line="276" w:lineRule="auto"/>
            </w:pPr>
            <w:r>
              <w:rPr>
                <w:sz w:val="21"/>
              </w:rPr>
              <w:t>0.8705</w:t>
            </w:r>
          </w:p>
        </w:tc>
        <w:tc>
          <w:tcPr>
            <w:tcW w:w="2890" w:type="dxa"/>
            <w:shd w:val="clear" w:color="auto" w:fill="F4F7F5"/>
            <w:tcMar>
              <w:top w:w="120" w:type="dxa"/>
              <w:left w:w="140" w:type="dxa"/>
              <w:bottom w:w="120" w:type="dxa"/>
              <w:right w:w="140" w:type="dxa"/>
            </w:tcMar>
            <w:vAlign w:val="center"/>
          </w:tcPr>
          <w:p w14:paraId="4FF5797E" w14:textId="77777777" w:rsidR="00DA5EB4" w:rsidRDefault="00000000">
            <w:pPr>
              <w:spacing w:after="0" w:line="276" w:lineRule="auto"/>
            </w:pPr>
            <w:r>
              <w:rPr>
                <w:sz w:val="21"/>
              </w:rPr>
              <w:t>Successfully captures 87.05% of multi-factor vulnerability dynamics.</w:t>
            </w:r>
          </w:p>
        </w:tc>
      </w:tr>
      <w:tr w:rsidR="00DA5EB4" w14:paraId="59B4FC66" w14:textId="77777777">
        <w:trPr>
          <w:jc w:val="center"/>
        </w:trPr>
        <w:tc>
          <w:tcPr>
            <w:tcW w:w="2890" w:type="dxa"/>
            <w:shd w:val="clear" w:color="auto" w:fill="FFFFFF"/>
            <w:tcMar>
              <w:top w:w="120" w:type="dxa"/>
              <w:left w:w="140" w:type="dxa"/>
              <w:bottom w:w="120" w:type="dxa"/>
              <w:right w:w="140" w:type="dxa"/>
            </w:tcMar>
            <w:vAlign w:val="center"/>
          </w:tcPr>
          <w:p w14:paraId="77022BBC" w14:textId="77777777" w:rsidR="00DA5EB4" w:rsidRDefault="00000000">
            <w:pPr>
              <w:spacing w:after="0" w:line="276" w:lineRule="auto"/>
            </w:pPr>
            <w:r>
              <w:rPr>
                <w:sz w:val="21"/>
              </w:rPr>
              <w:t>Mean Absolute Error (MAE)</w:t>
            </w:r>
          </w:p>
        </w:tc>
        <w:tc>
          <w:tcPr>
            <w:tcW w:w="2890" w:type="dxa"/>
            <w:shd w:val="clear" w:color="auto" w:fill="FFFFFF"/>
            <w:tcMar>
              <w:top w:w="120" w:type="dxa"/>
              <w:left w:w="140" w:type="dxa"/>
              <w:bottom w:w="120" w:type="dxa"/>
              <w:right w:w="140" w:type="dxa"/>
            </w:tcMar>
            <w:vAlign w:val="center"/>
          </w:tcPr>
          <w:p w14:paraId="2954C8A7" w14:textId="77777777" w:rsidR="00DA5EB4" w:rsidRDefault="00000000">
            <w:pPr>
              <w:spacing w:after="0" w:line="276" w:lineRule="auto"/>
            </w:pPr>
            <w:r>
              <w:rPr>
                <w:sz w:val="21"/>
              </w:rPr>
              <w:t>4.97 points</w:t>
            </w:r>
          </w:p>
        </w:tc>
        <w:tc>
          <w:tcPr>
            <w:tcW w:w="2890" w:type="dxa"/>
            <w:shd w:val="clear" w:color="auto" w:fill="FFFFFF"/>
            <w:tcMar>
              <w:top w:w="120" w:type="dxa"/>
              <w:left w:w="140" w:type="dxa"/>
              <w:bottom w:w="120" w:type="dxa"/>
              <w:right w:w="140" w:type="dxa"/>
            </w:tcMar>
            <w:vAlign w:val="center"/>
          </w:tcPr>
          <w:p w14:paraId="34A2842A" w14:textId="77777777" w:rsidR="00DA5EB4" w:rsidRDefault="00000000">
            <w:pPr>
              <w:spacing w:after="0" w:line="276" w:lineRule="auto"/>
            </w:pPr>
            <w:r>
              <w:rPr>
                <w:sz w:val="21"/>
              </w:rPr>
              <w:t>Mean error is less than ±5 points on a 0–100 standardized risk scale.</w:t>
            </w:r>
          </w:p>
        </w:tc>
      </w:tr>
      <w:tr w:rsidR="00DA5EB4" w14:paraId="5744A4C8" w14:textId="77777777">
        <w:trPr>
          <w:jc w:val="center"/>
        </w:trPr>
        <w:tc>
          <w:tcPr>
            <w:tcW w:w="2890" w:type="dxa"/>
            <w:shd w:val="clear" w:color="auto" w:fill="F4F7F5"/>
            <w:tcMar>
              <w:top w:w="120" w:type="dxa"/>
              <w:left w:w="140" w:type="dxa"/>
              <w:bottom w:w="120" w:type="dxa"/>
              <w:right w:w="140" w:type="dxa"/>
            </w:tcMar>
            <w:vAlign w:val="center"/>
          </w:tcPr>
          <w:p w14:paraId="0F43B74A" w14:textId="77777777" w:rsidR="00DA5EB4" w:rsidRDefault="00000000">
            <w:pPr>
              <w:spacing w:after="0" w:line="276" w:lineRule="auto"/>
            </w:pPr>
            <w:r>
              <w:rPr>
                <w:sz w:val="21"/>
              </w:rPr>
              <w:t>Root Mean Squared Error (RMSE)</w:t>
            </w:r>
          </w:p>
        </w:tc>
        <w:tc>
          <w:tcPr>
            <w:tcW w:w="2890" w:type="dxa"/>
            <w:shd w:val="clear" w:color="auto" w:fill="F4F7F5"/>
            <w:tcMar>
              <w:top w:w="120" w:type="dxa"/>
              <w:left w:w="140" w:type="dxa"/>
              <w:bottom w:w="120" w:type="dxa"/>
              <w:right w:w="140" w:type="dxa"/>
            </w:tcMar>
            <w:vAlign w:val="center"/>
          </w:tcPr>
          <w:p w14:paraId="33DB4A61" w14:textId="77777777" w:rsidR="00DA5EB4" w:rsidRDefault="00000000">
            <w:pPr>
              <w:spacing w:after="0" w:line="276" w:lineRule="auto"/>
            </w:pPr>
            <w:r>
              <w:rPr>
                <w:sz w:val="21"/>
              </w:rPr>
              <w:t>6.44 points</w:t>
            </w:r>
          </w:p>
        </w:tc>
        <w:tc>
          <w:tcPr>
            <w:tcW w:w="2890" w:type="dxa"/>
            <w:shd w:val="clear" w:color="auto" w:fill="F4F7F5"/>
            <w:tcMar>
              <w:top w:w="120" w:type="dxa"/>
              <w:left w:w="140" w:type="dxa"/>
              <w:bottom w:w="120" w:type="dxa"/>
              <w:right w:w="140" w:type="dxa"/>
            </w:tcMar>
            <w:vAlign w:val="center"/>
          </w:tcPr>
          <w:p w14:paraId="7EC1436D" w14:textId="77777777" w:rsidR="00DA5EB4" w:rsidRDefault="00000000">
            <w:pPr>
              <w:spacing w:after="0" w:line="276" w:lineRule="auto"/>
            </w:pPr>
            <w:r>
              <w:rPr>
                <w:sz w:val="21"/>
              </w:rPr>
              <w:t>Tight error distribution supporting accurate PMFBY insurance premium tiering.</w:t>
            </w:r>
          </w:p>
        </w:tc>
      </w:tr>
      <w:tr w:rsidR="00DA5EB4" w14:paraId="73D79851" w14:textId="77777777">
        <w:trPr>
          <w:jc w:val="center"/>
        </w:trPr>
        <w:tc>
          <w:tcPr>
            <w:tcW w:w="2890" w:type="dxa"/>
            <w:shd w:val="clear" w:color="auto" w:fill="FFFFFF"/>
            <w:tcMar>
              <w:top w:w="120" w:type="dxa"/>
              <w:left w:w="140" w:type="dxa"/>
              <w:bottom w:w="120" w:type="dxa"/>
              <w:right w:w="140" w:type="dxa"/>
            </w:tcMar>
            <w:vAlign w:val="center"/>
          </w:tcPr>
          <w:p w14:paraId="7F7273FB" w14:textId="77777777" w:rsidR="00DA5EB4" w:rsidRDefault="00000000">
            <w:pPr>
              <w:spacing w:after="0" w:line="276" w:lineRule="auto"/>
            </w:pPr>
            <w:r>
              <w:rPr>
                <w:sz w:val="21"/>
              </w:rPr>
              <w:lastRenderedPageBreak/>
              <w:t>Test Set Sample Size</w:t>
            </w:r>
          </w:p>
        </w:tc>
        <w:tc>
          <w:tcPr>
            <w:tcW w:w="2890" w:type="dxa"/>
            <w:shd w:val="clear" w:color="auto" w:fill="FFFFFF"/>
            <w:tcMar>
              <w:top w:w="120" w:type="dxa"/>
              <w:left w:w="140" w:type="dxa"/>
              <w:bottom w:w="120" w:type="dxa"/>
              <w:right w:w="140" w:type="dxa"/>
            </w:tcMar>
            <w:vAlign w:val="center"/>
          </w:tcPr>
          <w:p w14:paraId="64D85087" w14:textId="77777777" w:rsidR="00DA5EB4" w:rsidRDefault="00000000">
            <w:pPr>
              <w:spacing w:after="0" w:line="276" w:lineRule="auto"/>
            </w:pPr>
            <w:r>
              <w:rPr>
                <w:sz w:val="21"/>
              </w:rPr>
              <w:t>8,000 parcels</w:t>
            </w:r>
          </w:p>
        </w:tc>
        <w:tc>
          <w:tcPr>
            <w:tcW w:w="2890" w:type="dxa"/>
            <w:shd w:val="clear" w:color="auto" w:fill="FFFFFF"/>
            <w:tcMar>
              <w:top w:w="120" w:type="dxa"/>
              <w:left w:w="140" w:type="dxa"/>
              <w:bottom w:w="120" w:type="dxa"/>
              <w:right w:w="140" w:type="dxa"/>
            </w:tcMar>
            <w:vAlign w:val="center"/>
          </w:tcPr>
          <w:p w14:paraId="59963E0F" w14:textId="77777777" w:rsidR="00DA5EB4" w:rsidRDefault="00000000">
            <w:pPr>
              <w:spacing w:after="0" w:line="276" w:lineRule="auto"/>
            </w:pPr>
            <w:r>
              <w:rPr>
                <w:sz w:val="21"/>
              </w:rPr>
              <w:t>Evaluated across multi-year drought, flood, and pest stress simulations.</w:t>
            </w:r>
          </w:p>
        </w:tc>
      </w:tr>
    </w:tbl>
    <w:p w14:paraId="30FB5795" w14:textId="77777777" w:rsidR="00DA5EB4" w:rsidRDefault="00DA5EB4">
      <w:pPr>
        <w:spacing w:after="80" w:line="240" w:lineRule="auto"/>
      </w:pPr>
    </w:p>
    <w:p w14:paraId="42752B28" w14:textId="48E1E848" w:rsidR="00147B0B" w:rsidRDefault="00147B0B">
      <w:pPr>
        <w:keepNext/>
        <w:spacing w:before="160" w:after="60"/>
        <w:rPr>
          <w:b/>
          <w:color w:val="1E462D"/>
        </w:rPr>
      </w:pPr>
      <w:r w:rsidRPr="00147B0B">
        <w:rPr>
          <w:b/>
          <w:noProof/>
          <w:color w:val="1E462D"/>
        </w:rPr>
        <w:drawing>
          <wp:inline distT="0" distB="0" distL="0" distR="0" wp14:anchorId="1D98E255" wp14:editId="3C0ADD05">
            <wp:extent cx="5504815" cy="3885565"/>
            <wp:effectExtent l="0" t="0" r="635" b="635"/>
            <wp:docPr id="6094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0261" name=""/>
                    <pic:cNvPicPr/>
                  </pic:nvPicPr>
                  <pic:blipFill>
                    <a:blip r:embed="rId22"/>
                    <a:stretch>
                      <a:fillRect/>
                    </a:stretch>
                  </pic:blipFill>
                  <pic:spPr>
                    <a:xfrm>
                      <a:off x="0" y="0"/>
                      <a:ext cx="5504815" cy="3885565"/>
                    </a:xfrm>
                    <a:prstGeom prst="rect">
                      <a:avLst/>
                    </a:prstGeom>
                  </pic:spPr>
                </pic:pic>
              </a:graphicData>
            </a:graphic>
          </wp:inline>
        </w:drawing>
      </w:r>
    </w:p>
    <w:p w14:paraId="355BC838" w14:textId="685C92B5" w:rsidR="00DA5EB4" w:rsidRDefault="00000000">
      <w:pPr>
        <w:keepNext/>
        <w:spacing w:before="160" w:after="60"/>
      </w:pPr>
      <w:r>
        <w:rPr>
          <w:b/>
          <w:color w:val="1E462D"/>
        </w:rPr>
        <w:t>5.6.3 Crop Foliage Disease Classification Performance</w:t>
      </w:r>
    </w:p>
    <w:p w14:paraId="1D1CE510" w14:textId="77777777" w:rsidR="00DA5EB4" w:rsidRDefault="00000000">
      <w:r>
        <w:rPr>
          <w:i/>
        </w:rPr>
        <w:t>Table 5.4: Overall Classification Metrics for Foliage Disease Detection (EfficientNet-B0)</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889"/>
        <w:gridCol w:w="2890"/>
        <w:gridCol w:w="2890"/>
      </w:tblGrid>
      <w:tr w:rsidR="00DA5EB4" w14:paraId="67824546" w14:textId="77777777">
        <w:trPr>
          <w:jc w:val="center"/>
        </w:trPr>
        <w:tc>
          <w:tcPr>
            <w:tcW w:w="2890" w:type="dxa"/>
            <w:shd w:val="clear" w:color="auto" w:fill="1E4D2B"/>
            <w:tcMar>
              <w:top w:w="120" w:type="dxa"/>
              <w:left w:w="140" w:type="dxa"/>
              <w:bottom w:w="120" w:type="dxa"/>
              <w:right w:w="140" w:type="dxa"/>
            </w:tcMar>
            <w:vAlign w:val="center"/>
          </w:tcPr>
          <w:p w14:paraId="788C4CAF" w14:textId="77777777" w:rsidR="00DA5EB4" w:rsidRDefault="00000000">
            <w:pPr>
              <w:spacing w:after="0" w:line="276" w:lineRule="auto"/>
            </w:pPr>
            <w:r>
              <w:rPr>
                <w:b/>
                <w:color w:val="FFFFFF"/>
                <w:sz w:val="22"/>
              </w:rPr>
              <w:t>Classification Metric</w:t>
            </w:r>
          </w:p>
        </w:tc>
        <w:tc>
          <w:tcPr>
            <w:tcW w:w="2890" w:type="dxa"/>
            <w:shd w:val="clear" w:color="auto" w:fill="1E4D2B"/>
            <w:tcMar>
              <w:top w:w="120" w:type="dxa"/>
              <w:left w:w="140" w:type="dxa"/>
              <w:bottom w:w="120" w:type="dxa"/>
              <w:right w:w="140" w:type="dxa"/>
            </w:tcMar>
            <w:vAlign w:val="center"/>
          </w:tcPr>
          <w:p w14:paraId="3966C66B" w14:textId="77777777" w:rsidR="00DA5EB4" w:rsidRDefault="00000000">
            <w:pPr>
              <w:spacing w:after="0" w:line="276" w:lineRule="auto"/>
            </w:pPr>
            <w:r>
              <w:rPr>
                <w:b/>
                <w:color w:val="FFFFFF"/>
                <w:sz w:val="22"/>
              </w:rPr>
              <w:t>Measured Value</w:t>
            </w:r>
          </w:p>
        </w:tc>
        <w:tc>
          <w:tcPr>
            <w:tcW w:w="2890" w:type="dxa"/>
            <w:shd w:val="clear" w:color="auto" w:fill="1E4D2B"/>
            <w:tcMar>
              <w:top w:w="120" w:type="dxa"/>
              <w:left w:w="140" w:type="dxa"/>
              <w:bottom w:w="120" w:type="dxa"/>
              <w:right w:w="140" w:type="dxa"/>
            </w:tcMar>
            <w:vAlign w:val="center"/>
          </w:tcPr>
          <w:p w14:paraId="36D6BFA1" w14:textId="77777777" w:rsidR="00DA5EB4" w:rsidRDefault="00000000">
            <w:pPr>
              <w:spacing w:after="0" w:line="276" w:lineRule="auto"/>
            </w:pPr>
            <w:r>
              <w:rPr>
                <w:b/>
                <w:color w:val="FFFFFF"/>
                <w:sz w:val="22"/>
              </w:rPr>
              <w:t>Benchmark Comparison</w:t>
            </w:r>
          </w:p>
        </w:tc>
      </w:tr>
      <w:tr w:rsidR="00DA5EB4" w14:paraId="7A213ED3" w14:textId="77777777">
        <w:trPr>
          <w:jc w:val="center"/>
        </w:trPr>
        <w:tc>
          <w:tcPr>
            <w:tcW w:w="2890" w:type="dxa"/>
            <w:shd w:val="clear" w:color="auto" w:fill="F4F7F5"/>
            <w:tcMar>
              <w:top w:w="120" w:type="dxa"/>
              <w:left w:w="140" w:type="dxa"/>
              <w:bottom w:w="120" w:type="dxa"/>
              <w:right w:w="140" w:type="dxa"/>
            </w:tcMar>
            <w:vAlign w:val="center"/>
          </w:tcPr>
          <w:p w14:paraId="0BA87AB4" w14:textId="77777777" w:rsidR="00DA5EB4" w:rsidRDefault="00000000">
            <w:pPr>
              <w:spacing w:after="0" w:line="276" w:lineRule="auto"/>
            </w:pPr>
            <w:r>
              <w:rPr>
                <w:sz w:val="21"/>
              </w:rPr>
              <w:t>Overall Classification Accuracy</w:t>
            </w:r>
          </w:p>
        </w:tc>
        <w:tc>
          <w:tcPr>
            <w:tcW w:w="2890" w:type="dxa"/>
            <w:shd w:val="clear" w:color="auto" w:fill="F4F7F5"/>
            <w:tcMar>
              <w:top w:w="120" w:type="dxa"/>
              <w:left w:w="140" w:type="dxa"/>
              <w:bottom w:w="120" w:type="dxa"/>
              <w:right w:w="140" w:type="dxa"/>
            </w:tcMar>
            <w:vAlign w:val="center"/>
          </w:tcPr>
          <w:p w14:paraId="597810EC" w14:textId="77777777" w:rsidR="00DA5EB4" w:rsidRDefault="00000000">
            <w:pPr>
              <w:spacing w:after="0" w:line="276" w:lineRule="auto"/>
            </w:pPr>
            <w:r>
              <w:rPr>
                <w:sz w:val="21"/>
              </w:rPr>
              <w:t>87.82%</w:t>
            </w:r>
          </w:p>
        </w:tc>
        <w:tc>
          <w:tcPr>
            <w:tcW w:w="2890" w:type="dxa"/>
            <w:shd w:val="clear" w:color="auto" w:fill="F4F7F5"/>
            <w:tcMar>
              <w:top w:w="120" w:type="dxa"/>
              <w:left w:w="140" w:type="dxa"/>
              <w:bottom w:w="120" w:type="dxa"/>
              <w:right w:w="140" w:type="dxa"/>
            </w:tcMar>
            <w:vAlign w:val="center"/>
          </w:tcPr>
          <w:p w14:paraId="6E2E1D26" w14:textId="77777777" w:rsidR="00DA5EB4" w:rsidRDefault="00000000">
            <w:pPr>
              <w:spacing w:after="0" w:line="276" w:lineRule="auto"/>
            </w:pPr>
            <w:r>
              <w:rPr>
                <w:sz w:val="21"/>
              </w:rPr>
              <w:t>Outperforms standard ResNet-18 baseline by +4.3% on identical validation set.</w:t>
            </w:r>
          </w:p>
        </w:tc>
      </w:tr>
      <w:tr w:rsidR="00DA5EB4" w14:paraId="0C5D3B73" w14:textId="77777777">
        <w:trPr>
          <w:jc w:val="center"/>
        </w:trPr>
        <w:tc>
          <w:tcPr>
            <w:tcW w:w="2890" w:type="dxa"/>
            <w:shd w:val="clear" w:color="auto" w:fill="FFFFFF"/>
            <w:tcMar>
              <w:top w:w="120" w:type="dxa"/>
              <w:left w:w="140" w:type="dxa"/>
              <w:bottom w:w="120" w:type="dxa"/>
              <w:right w:w="140" w:type="dxa"/>
            </w:tcMar>
            <w:vAlign w:val="center"/>
          </w:tcPr>
          <w:p w14:paraId="687426F3" w14:textId="77777777" w:rsidR="00DA5EB4" w:rsidRDefault="00000000">
            <w:pPr>
              <w:spacing w:after="0" w:line="276" w:lineRule="auto"/>
            </w:pPr>
            <w:r>
              <w:rPr>
                <w:sz w:val="21"/>
              </w:rPr>
              <w:t>Macro-Averaged F1-Score</w:t>
            </w:r>
          </w:p>
        </w:tc>
        <w:tc>
          <w:tcPr>
            <w:tcW w:w="2890" w:type="dxa"/>
            <w:shd w:val="clear" w:color="auto" w:fill="FFFFFF"/>
            <w:tcMar>
              <w:top w:w="120" w:type="dxa"/>
              <w:left w:w="140" w:type="dxa"/>
              <w:bottom w:w="120" w:type="dxa"/>
              <w:right w:w="140" w:type="dxa"/>
            </w:tcMar>
            <w:vAlign w:val="center"/>
          </w:tcPr>
          <w:p w14:paraId="4B0733AF" w14:textId="77777777" w:rsidR="00DA5EB4" w:rsidRDefault="00000000">
            <w:pPr>
              <w:spacing w:after="0" w:line="276" w:lineRule="auto"/>
            </w:pPr>
            <w:r>
              <w:rPr>
                <w:sz w:val="21"/>
              </w:rPr>
              <w:t>0.8604</w:t>
            </w:r>
          </w:p>
        </w:tc>
        <w:tc>
          <w:tcPr>
            <w:tcW w:w="2890" w:type="dxa"/>
            <w:shd w:val="clear" w:color="auto" w:fill="FFFFFF"/>
            <w:tcMar>
              <w:top w:w="120" w:type="dxa"/>
              <w:left w:w="140" w:type="dxa"/>
              <w:bottom w:w="120" w:type="dxa"/>
              <w:right w:w="140" w:type="dxa"/>
            </w:tcMar>
            <w:vAlign w:val="center"/>
          </w:tcPr>
          <w:p w14:paraId="6E56A0A1" w14:textId="77777777" w:rsidR="00DA5EB4" w:rsidRDefault="00000000">
            <w:pPr>
              <w:spacing w:after="0" w:line="276" w:lineRule="auto"/>
            </w:pPr>
            <w:r>
              <w:rPr>
                <w:sz w:val="21"/>
              </w:rPr>
              <w:t>Demonstrates balanced recognition across both majority and minority disease classes.</w:t>
            </w:r>
          </w:p>
        </w:tc>
      </w:tr>
      <w:tr w:rsidR="00DA5EB4" w14:paraId="776EC2A6" w14:textId="77777777">
        <w:trPr>
          <w:jc w:val="center"/>
        </w:trPr>
        <w:tc>
          <w:tcPr>
            <w:tcW w:w="2890" w:type="dxa"/>
            <w:shd w:val="clear" w:color="auto" w:fill="F4F7F5"/>
            <w:tcMar>
              <w:top w:w="120" w:type="dxa"/>
              <w:left w:w="140" w:type="dxa"/>
              <w:bottom w:w="120" w:type="dxa"/>
              <w:right w:w="140" w:type="dxa"/>
            </w:tcMar>
            <w:vAlign w:val="center"/>
          </w:tcPr>
          <w:p w14:paraId="6FBE6119" w14:textId="77777777" w:rsidR="00DA5EB4" w:rsidRDefault="00000000">
            <w:pPr>
              <w:spacing w:after="0" w:line="276" w:lineRule="auto"/>
            </w:pPr>
            <w:r>
              <w:rPr>
                <w:sz w:val="21"/>
              </w:rPr>
              <w:t>Weighted-Averaged F1-Score</w:t>
            </w:r>
          </w:p>
        </w:tc>
        <w:tc>
          <w:tcPr>
            <w:tcW w:w="2890" w:type="dxa"/>
            <w:shd w:val="clear" w:color="auto" w:fill="F4F7F5"/>
            <w:tcMar>
              <w:top w:w="120" w:type="dxa"/>
              <w:left w:w="140" w:type="dxa"/>
              <w:bottom w:w="120" w:type="dxa"/>
              <w:right w:w="140" w:type="dxa"/>
            </w:tcMar>
            <w:vAlign w:val="center"/>
          </w:tcPr>
          <w:p w14:paraId="759FF05E" w14:textId="77777777" w:rsidR="00DA5EB4" w:rsidRDefault="00000000">
            <w:pPr>
              <w:spacing w:after="0" w:line="276" w:lineRule="auto"/>
            </w:pPr>
            <w:r>
              <w:rPr>
                <w:sz w:val="21"/>
              </w:rPr>
              <w:t>0.8747</w:t>
            </w:r>
          </w:p>
        </w:tc>
        <w:tc>
          <w:tcPr>
            <w:tcW w:w="2890" w:type="dxa"/>
            <w:shd w:val="clear" w:color="auto" w:fill="F4F7F5"/>
            <w:tcMar>
              <w:top w:w="120" w:type="dxa"/>
              <w:left w:w="140" w:type="dxa"/>
              <w:bottom w:w="120" w:type="dxa"/>
              <w:right w:w="140" w:type="dxa"/>
            </w:tcMar>
            <w:vAlign w:val="center"/>
          </w:tcPr>
          <w:p w14:paraId="13D542C2" w14:textId="77777777" w:rsidR="00DA5EB4" w:rsidRDefault="00000000">
            <w:pPr>
              <w:spacing w:after="0" w:line="276" w:lineRule="auto"/>
            </w:pPr>
            <w:r>
              <w:rPr>
                <w:sz w:val="21"/>
              </w:rPr>
              <w:t>Accounts for real-world disease incidence frequencies.</w:t>
            </w:r>
          </w:p>
        </w:tc>
      </w:tr>
      <w:tr w:rsidR="00DA5EB4" w14:paraId="54A82DD6" w14:textId="77777777">
        <w:trPr>
          <w:jc w:val="center"/>
        </w:trPr>
        <w:tc>
          <w:tcPr>
            <w:tcW w:w="2890" w:type="dxa"/>
            <w:shd w:val="clear" w:color="auto" w:fill="FFFFFF"/>
            <w:tcMar>
              <w:top w:w="120" w:type="dxa"/>
              <w:left w:w="140" w:type="dxa"/>
              <w:bottom w:w="120" w:type="dxa"/>
              <w:right w:w="140" w:type="dxa"/>
            </w:tcMar>
            <w:vAlign w:val="center"/>
          </w:tcPr>
          <w:p w14:paraId="6F2E40A7" w14:textId="77777777" w:rsidR="00DA5EB4" w:rsidRDefault="00000000">
            <w:pPr>
              <w:spacing w:after="0" w:line="276" w:lineRule="auto"/>
            </w:pPr>
            <w:r>
              <w:rPr>
                <w:sz w:val="21"/>
              </w:rPr>
              <w:t>Macro Precision / Recall</w:t>
            </w:r>
          </w:p>
        </w:tc>
        <w:tc>
          <w:tcPr>
            <w:tcW w:w="2890" w:type="dxa"/>
            <w:shd w:val="clear" w:color="auto" w:fill="FFFFFF"/>
            <w:tcMar>
              <w:top w:w="120" w:type="dxa"/>
              <w:left w:w="140" w:type="dxa"/>
              <w:bottom w:w="120" w:type="dxa"/>
              <w:right w:w="140" w:type="dxa"/>
            </w:tcMar>
            <w:vAlign w:val="center"/>
          </w:tcPr>
          <w:p w14:paraId="5C734BAA" w14:textId="77777777" w:rsidR="00DA5EB4" w:rsidRDefault="00000000">
            <w:pPr>
              <w:spacing w:after="0" w:line="276" w:lineRule="auto"/>
            </w:pPr>
            <w:r>
              <w:rPr>
                <w:sz w:val="21"/>
              </w:rPr>
              <w:t>88.65% / 84.50%</w:t>
            </w:r>
          </w:p>
        </w:tc>
        <w:tc>
          <w:tcPr>
            <w:tcW w:w="2890" w:type="dxa"/>
            <w:shd w:val="clear" w:color="auto" w:fill="FFFFFF"/>
            <w:tcMar>
              <w:top w:w="120" w:type="dxa"/>
              <w:left w:w="140" w:type="dxa"/>
              <w:bottom w:w="120" w:type="dxa"/>
              <w:right w:w="140" w:type="dxa"/>
            </w:tcMar>
            <w:vAlign w:val="center"/>
          </w:tcPr>
          <w:p w14:paraId="4E2AA27B" w14:textId="77777777" w:rsidR="00DA5EB4" w:rsidRDefault="00000000">
            <w:pPr>
              <w:spacing w:after="0" w:line="276" w:lineRule="auto"/>
            </w:pPr>
            <w:r>
              <w:rPr>
                <w:sz w:val="21"/>
              </w:rPr>
              <w:t xml:space="preserve">Minimizes false positive diagnoses, preventing </w:t>
            </w:r>
            <w:r>
              <w:rPr>
                <w:sz w:val="21"/>
              </w:rPr>
              <w:lastRenderedPageBreak/>
              <w:t>unnecessary chemical applications.</w:t>
            </w:r>
          </w:p>
        </w:tc>
      </w:tr>
      <w:tr w:rsidR="00DA5EB4" w14:paraId="701B70D0" w14:textId="77777777">
        <w:trPr>
          <w:jc w:val="center"/>
        </w:trPr>
        <w:tc>
          <w:tcPr>
            <w:tcW w:w="2890" w:type="dxa"/>
            <w:shd w:val="clear" w:color="auto" w:fill="F4F7F5"/>
            <w:tcMar>
              <w:top w:w="120" w:type="dxa"/>
              <w:left w:w="140" w:type="dxa"/>
              <w:bottom w:w="120" w:type="dxa"/>
              <w:right w:w="140" w:type="dxa"/>
            </w:tcMar>
            <w:vAlign w:val="center"/>
          </w:tcPr>
          <w:p w14:paraId="52F34CD3" w14:textId="77777777" w:rsidR="00DA5EB4" w:rsidRDefault="00000000">
            <w:pPr>
              <w:spacing w:after="0" w:line="276" w:lineRule="auto"/>
            </w:pPr>
            <w:r>
              <w:rPr>
                <w:sz w:val="21"/>
              </w:rPr>
              <w:lastRenderedPageBreak/>
              <w:t>Validation Samples / Dataset Size</w:t>
            </w:r>
          </w:p>
        </w:tc>
        <w:tc>
          <w:tcPr>
            <w:tcW w:w="2890" w:type="dxa"/>
            <w:shd w:val="clear" w:color="auto" w:fill="F4F7F5"/>
            <w:tcMar>
              <w:top w:w="120" w:type="dxa"/>
              <w:left w:w="140" w:type="dxa"/>
              <w:bottom w:w="120" w:type="dxa"/>
              <w:right w:w="140" w:type="dxa"/>
            </w:tcMar>
            <w:vAlign w:val="center"/>
          </w:tcPr>
          <w:p w14:paraId="5AD70B93" w14:textId="77777777" w:rsidR="00DA5EB4" w:rsidRDefault="00000000">
            <w:pPr>
              <w:spacing w:after="0" w:line="276" w:lineRule="auto"/>
            </w:pPr>
            <w:r>
              <w:rPr>
                <w:sz w:val="21"/>
              </w:rPr>
              <w:t>3,095 / 20,638</w:t>
            </w:r>
          </w:p>
        </w:tc>
        <w:tc>
          <w:tcPr>
            <w:tcW w:w="2890" w:type="dxa"/>
            <w:shd w:val="clear" w:color="auto" w:fill="F4F7F5"/>
            <w:tcMar>
              <w:top w:w="120" w:type="dxa"/>
              <w:left w:w="140" w:type="dxa"/>
              <w:bottom w:w="120" w:type="dxa"/>
              <w:right w:w="140" w:type="dxa"/>
            </w:tcMar>
            <w:vAlign w:val="center"/>
          </w:tcPr>
          <w:p w14:paraId="06E3E6D7" w14:textId="77777777" w:rsidR="00DA5EB4" w:rsidRDefault="00000000">
            <w:pPr>
              <w:spacing w:after="0" w:line="276" w:lineRule="auto"/>
            </w:pPr>
            <w:r>
              <w:rPr>
                <w:sz w:val="21"/>
              </w:rPr>
              <w:t>Rigorous evaluation across 15 agricultural pathogen classes.</w:t>
            </w:r>
          </w:p>
        </w:tc>
      </w:tr>
    </w:tbl>
    <w:p w14:paraId="67C3C9EE" w14:textId="77777777" w:rsidR="00DA5EB4" w:rsidRDefault="00DA5EB4">
      <w:pPr>
        <w:spacing w:after="80" w:line="240" w:lineRule="auto"/>
      </w:pPr>
    </w:p>
    <w:p w14:paraId="549E2735" w14:textId="05399648" w:rsidR="002C5066" w:rsidRDefault="002C5066">
      <w:pPr>
        <w:rPr>
          <w:i/>
        </w:rPr>
      </w:pPr>
      <w:r w:rsidRPr="002C5066">
        <w:rPr>
          <w:i/>
          <w:noProof/>
        </w:rPr>
        <w:drawing>
          <wp:inline distT="0" distB="0" distL="0" distR="0" wp14:anchorId="0D46E9F4" wp14:editId="22FA9DF5">
            <wp:extent cx="5504815" cy="4893310"/>
            <wp:effectExtent l="0" t="0" r="635" b="2540"/>
            <wp:docPr id="34814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42309" name=""/>
                    <pic:cNvPicPr/>
                  </pic:nvPicPr>
                  <pic:blipFill>
                    <a:blip r:embed="rId23"/>
                    <a:stretch>
                      <a:fillRect/>
                    </a:stretch>
                  </pic:blipFill>
                  <pic:spPr>
                    <a:xfrm>
                      <a:off x="0" y="0"/>
                      <a:ext cx="5504815" cy="4893310"/>
                    </a:xfrm>
                    <a:prstGeom prst="rect">
                      <a:avLst/>
                    </a:prstGeom>
                  </pic:spPr>
                </pic:pic>
              </a:graphicData>
            </a:graphic>
          </wp:inline>
        </w:drawing>
      </w:r>
    </w:p>
    <w:p w14:paraId="5D269EBA" w14:textId="107787B7" w:rsidR="00DA5EB4" w:rsidRDefault="00000000">
      <w:r>
        <w:rPr>
          <w:i/>
        </w:rPr>
        <w:t>Table 5.5: Per-Class Performance Breakdown for Representative Disease Classes</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167"/>
        <w:gridCol w:w="2167"/>
        <w:gridCol w:w="2167"/>
        <w:gridCol w:w="2167"/>
      </w:tblGrid>
      <w:tr w:rsidR="00DA5EB4" w14:paraId="28725C89" w14:textId="77777777">
        <w:trPr>
          <w:jc w:val="center"/>
        </w:trPr>
        <w:tc>
          <w:tcPr>
            <w:tcW w:w="2167" w:type="dxa"/>
            <w:shd w:val="clear" w:color="auto" w:fill="1E4D2B"/>
            <w:tcMar>
              <w:top w:w="120" w:type="dxa"/>
              <w:left w:w="140" w:type="dxa"/>
              <w:bottom w:w="120" w:type="dxa"/>
              <w:right w:w="140" w:type="dxa"/>
            </w:tcMar>
            <w:vAlign w:val="center"/>
          </w:tcPr>
          <w:p w14:paraId="2DA43BA9" w14:textId="77777777" w:rsidR="00DA5EB4" w:rsidRDefault="00000000">
            <w:pPr>
              <w:spacing w:after="0" w:line="276" w:lineRule="auto"/>
            </w:pPr>
            <w:r>
              <w:rPr>
                <w:b/>
                <w:color w:val="FFFFFF"/>
                <w:sz w:val="22"/>
              </w:rPr>
              <w:t>Agricultural Disease Class</w:t>
            </w:r>
          </w:p>
        </w:tc>
        <w:tc>
          <w:tcPr>
            <w:tcW w:w="2167" w:type="dxa"/>
            <w:shd w:val="clear" w:color="auto" w:fill="1E4D2B"/>
            <w:tcMar>
              <w:top w:w="120" w:type="dxa"/>
              <w:left w:w="140" w:type="dxa"/>
              <w:bottom w:w="120" w:type="dxa"/>
              <w:right w:w="140" w:type="dxa"/>
            </w:tcMar>
            <w:vAlign w:val="center"/>
          </w:tcPr>
          <w:p w14:paraId="10918010" w14:textId="77777777" w:rsidR="00DA5EB4" w:rsidRDefault="00000000">
            <w:pPr>
              <w:spacing w:after="0" w:line="276" w:lineRule="auto"/>
            </w:pPr>
            <w:r>
              <w:rPr>
                <w:b/>
                <w:color w:val="FFFFFF"/>
                <w:sz w:val="22"/>
              </w:rPr>
              <w:t>Precision (%)</w:t>
            </w:r>
          </w:p>
        </w:tc>
        <w:tc>
          <w:tcPr>
            <w:tcW w:w="2167" w:type="dxa"/>
            <w:shd w:val="clear" w:color="auto" w:fill="1E4D2B"/>
            <w:tcMar>
              <w:top w:w="120" w:type="dxa"/>
              <w:left w:w="140" w:type="dxa"/>
              <w:bottom w:w="120" w:type="dxa"/>
              <w:right w:w="140" w:type="dxa"/>
            </w:tcMar>
            <w:vAlign w:val="center"/>
          </w:tcPr>
          <w:p w14:paraId="38EAAC19" w14:textId="77777777" w:rsidR="00DA5EB4" w:rsidRDefault="00000000">
            <w:pPr>
              <w:spacing w:after="0" w:line="276" w:lineRule="auto"/>
            </w:pPr>
            <w:r>
              <w:rPr>
                <w:b/>
                <w:color w:val="FFFFFF"/>
                <w:sz w:val="22"/>
              </w:rPr>
              <w:t>Recall (%)</w:t>
            </w:r>
          </w:p>
        </w:tc>
        <w:tc>
          <w:tcPr>
            <w:tcW w:w="2167" w:type="dxa"/>
            <w:shd w:val="clear" w:color="auto" w:fill="1E4D2B"/>
            <w:tcMar>
              <w:top w:w="120" w:type="dxa"/>
              <w:left w:w="140" w:type="dxa"/>
              <w:bottom w:w="120" w:type="dxa"/>
              <w:right w:w="140" w:type="dxa"/>
            </w:tcMar>
            <w:vAlign w:val="center"/>
          </w:tcPr>
          <w:p w14:paraId="1DD8FD19" w14:textId="77777777" w:rsidR="00DA5EB4" w:rsidRDefault="00000000">
            <w:pPr>
              <w:spacing w:after="0" w:line="276" w:lineRule="auto"/>
            </w:pPr>
            <w:r>
              <w:rPr>
                <w:b/>
                <w:color w:val="FFFFFF"/>
                <w:sz w:val="22"/>
              </w:rPr>
              <w:t>F1-Score</w:t>
            </w:r>
          </w:p>
        </w:tc>
      </w:tr>
      <w:tr w:rsidR="00DA5EB4" w14:paraId="01DB222E" w14:textId="77777777">
        <w:trPr>
          <w:jc w:val="center"/>
        </w:trPr>
        <w:tc>
          <w:tcPr>
            <w:tcW w:w="2167" w:type="dxa"/>
            <w:shd w:val="clear" w:color="auto" w:fill="F4F7F5"/>
            <w:tcMar>
              <w:top w:w="120" w:type="dxa"/>
              <w:left w:w="140" w:type="dxa"/>
              <w:bottom w:w="120" w:type="dxa"/>
              <w:right w:w="140" w:type="dxa"/>
            </w:tcMar>
            <w:vAlign w:val="center"/>
          </w:tcPr>
          <w:p w14:paraId="4654ACF1" w14:textId="77777777" w:rsidR="00DA5EB4" w:rsidRDefault="00000000">
            <w:pPr>
              <w:spacing w:after="0" w:line="276" w:lineRule="auto"/>
            </w:pPr>
            <w:r>
              <w:rPr>
                <w:sz w:val="21"/>
              </w:rPr>
              <w:t>Pepper Bell — Healthy</w:t>
            </w:r>
          </w:p>
        </w:tc>
        <w:tc>
          <w:tcPr>
            <w:tcW w:w="2167" w:type="dxa"/>
            <w:shd w:val="clear" w:color="auto" w:fill="F4F7F5"/>
            <w:tcMar>
              <w:top w:w="120" w:type="dxa"/>
              <w:left w:w="140" w:type="dxa"/>
              <w:bottom w:w="120" w:type="dxa"/>
              <w:right w:w="140" w:type="dxa"/>
            </w:tcMar>
            <w:vAlign w:val="center"/>
          </w:tcPr>
          <w:p w14:paraId="397B63BB" w14:textId="77777777" w:rsidR="00DA5EB4" w:rsidRDefault="00000000">
            <w:pPr>
              <w:spacing w:after="0" w:line="276" w:lineRule="auto"/>
            </w:pPr>
            <w:r>
              <w:rPr>
                <w:sz w:val="21"/>
              </w:rPr>
              <w:t>94.12%</w:t>
            </w:r>
          </w:p>
        </w:tc>
        <w:tc>
          <w:tcPr>
            <w:tcW w:w="2167" w:type="dxa"/>
            <w:shd w:val="clear" w:color="auto" w:fill="F4F7F5"/>
            <w:tcMar>
              <w:top w:w="120" w:type="dxa"/>
              <w:left w:w="140" w:type="dxa"/>
              <w:bottom w:w="120" w:type="dxa"/>
              <w:right w:w="140" w:type="dxa"/>
            </w:tcMar>
            <w:vAlign w:val="center"/>
          </w:tcPr>
          <w:p w14:paraId="4DADD007" w14:textId="77777777" w:rsidR="00DA5EB4" w:rsidRDefault="00000000">
            <w:pPr>
              <w:spacing w:after="0" w:line="276" w:lineRule="auto"/>
            </w:pPr>
            <w:r>
              <w:rPr>
                <w:sz w:val="21"/>
              </w:rPr>
              <w:t>100.00%</w:t>
            </w:r>
          </w:p>
        </w:tc>
        <w:tc>
          <w:tcPr>
            <w:tcW w:w="2167" w:type="dxa"/>
            <w:shd w:val="clear" w:color="auto" w:fill="F4F7F5"/>
            <w:tcMar>
              <w:top w:w="120" w:type="dxa"/>
              <w:left w:w="140" w:type="dxa"/>
              <w:bottom w:w="120" w:type="dxa"/>
              <w:right w:w="140" w:type="dxa"/>
            </w:tcMar>
            <w:vAlign w:val="center"/>
          </w:tcPr>
          <w:p w14:paraId="2012873E" w14:textId="77777777" w:rsidR="00DA5EB4" w:rsidRDefault="00000000">
            <w:pPr>
              <w:spacing w:after="0" w:line="276" w:lineRule="auto"/>
            </w:pPr>
            <w:r>
              <w:rPr>
                <w:sz w:val="21"/>
              </w:rPr>
              <w:t>0.970</w:t>
            </w:r>
          </w:p>
        </w:tc>
      </w:tr>
      <w:tr w:rsidR="00DA5EB4" w14:paraId="526AF6DF" w14:textId="77777777">
        <w:trPr>
          <w:jc w:val="center"/>
        </w:trPr>
        <w:tc>
          <w:tcPr>
            <w:tcW w:w="2167" w:type="dxa"/>
            <w:shd w:val="clear" w:color="auto" w:fill="FFFFFF"/>
            <w:tcMar>
              <w:top w:w="120" w:type="dxa"/>
              <w:left w:w="140" w:type="dxa"/>
              <w:bottom w:w="120" w:type="dxa"/>
              <w:right w:w="140" w:type="dxa"/>
            </w:tcMar>
            <w:vAlign w:val="center"/>
          </w:tcPr>
          <w:p w14:paraId="4EBAEB38" w14:textId="77777777" w:rsidR="00DA5EB4" w:rsidRDefault="00000000">
            <w:pPr>
              <w:spacing w:after="0" w:line="276" w:lineRule="auto"/>
            </w:pPr>
            <w:r>
              <w:rPr>
                <w:sz w:val="21"/>
              </w:rPr>
              <w:t xml:space="preserve">Potato — Early Blight (Alternaria </w:t>
            </w:r>
            <w:proofErr w:type="spellStart"/>
            <w:r>
              <w:rPr>
                <w:sz w:val="21"/>
              </w:rPr>
              <w:t>solani</w:t>
            </w:r>
            <w:proofErr w:type="spellEnd"/>
            <w:r>
              <w:rPr>
                <w:sz w:val="21"/>
              </w:rPr>
              <w:t>)</w:t>
            </w:r>
          </w:p>
        </w:tc>
        <w:tc>
          <w:tcPr>
            <w:tcW w:w="2167" w:type="dxa"/>
            <w:shd w:val="clear" w:color="auto" w:fill="FFFFFF"/>
            <w:tcMar>
              <w:top w:w="120" w:type="dxa"/>
              <w:left w:w="140" w:type="dxa"/>
              <w:bottom w:w="120" w:type="dxa"/>
              <w:right w:w="140" w:type="dxa"/>
            </w:tcMar>
            <w:vAlign w:val="center"/>
          </w:tcPr>
          <w:p w14:paraId="73DE9923" w14:textId="77777777" w:rsidR="00DA5EB4" w:rsidRDefault="00000000">
            <w:pPr>
              <w:spacing w:after="0" w:line="276" w:lineRule="auto"/>
            </w:pPr>
            <w:r>
              <w:rPr>
                <w:sz w:val="21"/>
              </w:rPr>
              <w:t>94.38%</w:t>
            </w:r>
          </w:p>
        </w:tc>
        <w:tc>
          <w:tcPr>
            <w:tcW w:w="2167" w:type="dxa"/>
            <w:shd w:val="clear" w:color="auto" w:fill="FFFFFF"/>
            <w:tcMar>
              <w:top w:w="120" w:type="dxa"/>
              <w:left w:w="140" w:type="dxa"/>
              <w:bottom w:w="120" w:type="dxa"/>
              <w:right w:w="140" w:type="dxa"/>
            </w:tcMar>
            <w:vAlign w:val="center"/>
          </w:tcPr>
          <w:p w14:paraId="3DA5C3BC" w14:textId="77777777" w:rsidR="00DA5EB4" w:rsidRDefault="00000000">
            <w:pPr>
              <w:spacing w:after="0" w:line="276" w:lineRule="auto"/>
            </w:pPr>
            <w:r>
              <w:rPr>
                <w:sz w:val="21"/>
              </w:rPr>
              <w:t>96.79%</w:t>
            </w:r>
          </w:p>
        </w:tc>
        <w:tc>
          <w:tcPr>
            <w:tcW w:w="2167" w:type="dxa"/>
            <w:shd w:val="clear" w:color="auto" w:fill="FFFFFF"/>
            <w:tcMar>
              <w:top w:w="120" w:type="dxa"/>
              <w:left w:w="140" w:type="dxa"/>
              <w:bottom w:w="120" w:type="dxa"/>
              <w:right w:w="140" w:type="dxa"/>
            </w:tcMar>
            <w:vAlign w:val="center"/>
          </w:tcPr>
          <w:p w14:paraId="1B52CC0E" w14:textId="77777777" w:rsidR="00DA5EB4" w:rsidRDefault="00000000">
            <w:pPr>
              <w:spacing w:after="0" w:line="276" w:lineRule="auto"/>
            </w:pPr>
            <w:r>
              <w:rPr>
                <w:sz w:val="21"/>
              </w:rPr>
              <w:t>0.956</w:t>
            </w:r>
          </w:p>
        </w:tc>
      </w:tr>
      <w:tr w:rsidR="00DA5EB4" w14:paraId="534AED72" w14:textId="77777777">
        <w:trPr>
          <w:jc w:val="center"/>
        </w:trPr>
        <w:tc>
          <w:tcPr>
            <w:tcW w:w="2167" w:type="dxa"/>
            <w:shd w:val="clear" w:color="auto" w:fill="F4F7F5"/>
            <w:tcMar>
              <w:top w:w="120" w:type="dxa"/>
              <w:left w:w="140" w:type="dxa"/>
              <w:bottom w:w="120" w:type="dxa"/>
              <w:right w:w="140" w:type="dxa"/>
            </w:tcMar>
            <w:vAlign w:val="center"/>
          </w:tcPr>
          <w:p w14:paraId="6C8DB548" w14:textId="77777777" w:rsidR="00DA5EB4" w:rsidRDefault="00000000">
            <w:pPr>
              <w:spacing w:after="0" w:line="276" w:lineRule="auto"/>
            </w:pPr>
            <w:r>
              <w:rPr>
                <w:sz w:val="21"/>
              </w:rPr>
              <w:lastRenderedPageBreak/>
              <w:t>Tomato — Yellow Leaf Curl Virus (TYLCV)</w:t>
            </w:r>
          </w:p>
        </w:tc>
        <w:tc>
          <w:tcPr>
            <w:tcW w:w="2167" w:type="dxa"/>
            <w:shd w:val="clear" w:color="auto" w:fill="F4F7F5"/>
            <w:tcMar>
              <w:top w:w="120" w:type="dxa"/>
              <w:left w:w="140" w:type="dxa"/>
              <w:bottom w:w="120" w:type="dxa"/>
              <w:right w:w="140" w:type="dxa"/>
            </w:tcMar>
            <w:vAlign w:val="center"/>
          </w:tcPr>
          <w:p w14:paraId="1370770E" w14:textId="77777777" w:rsidR="00DA5EB4" w:rsidRDefault="00000000">
            <w:pPr>
              <w:spacing w:after="0" w:line="276" w:lineRule="auto"/>
            </w:pPr>
            <w:r>
              <w:rPr>
                <w:sz w:val="21"/>
              </w:rPr>
              <w:t>89.04%</w:t>
            </w:r>
          </w:p>
        </w:tc>
        <w:tc>
          <w:tcPr>
            <w:tcW w:w="2167" w:type="dxa"/>
            <w:shd w:val="clear" w:color="auto" w:fill="F4F7F5"/>
            <w:tcMar>
              <w:top w:w="120" w:type="dxa"/>
              <w:left w:w="140" w:type="dxa"/>
              <w:bottom w:w="120" w:type="dxa"/>
              <w:right w:w="140" w:type="dxa"/>
            </w:tcMar>
            <w:vAlign w:val="center"/>
          </w:tcPr>
          <w:p w14:paraId="5C941D24" w14:textId="77777777" w:rsidR="00DA5EB4" w:rsidRDefault="00000000">
            <w:pPr>
              <w:spacing w:after="0" w:line="276" w:lineRule="auto"/>
            </w:pPr>
            <w:r>
              <w:rPr>
                <w:sz w:val="21"/>
              </w:rPr>
              <w:t>98.74%</w:t>
            </w:r>
          </w:p>
        </w:tc>
        <w:tc>
          <w:tcPr>
            <w:tcW w:w="2167" w:type="dxa"/>
            <w:shd w:val="clear" w:color="auto" w:fill="F4F7F5"/>
            <w:tcMar>
              <w:top w:w="120" w:type="dxa"/>
              <w:left w:w="140" w:type="dxa"/>
              <w:bottom w:w="120" w:type="dxa"/>
              <w:right w:w="140" w:type="dxa"/>
            </w:tcMar>
            <w:vAlign w:val="center"/>
          </w:tcPr>
          <w:p w14:paraId="392ECBBD" w14:textId="77777777" w:rsidR="00DA5EB4" w:rsidRDefault="00000000">
            <w:pPr>
              <w:spacing w:after="0" w:line="276" w:lineRule="auto"/>
            </w:pPr>
            <w:r>
              <w:rPr>
                <w:sz w:val="21"/>
              </w:rPr>
              <w:t>0.936</w:t>
            </w:r>
          </w:p>
        </w:tc>
      </w:tr>
      <w:tr w:rsidR="00DA5EB4" w14:paraId="58560FE8" w14:textId="77777777">
        <w:trPr>
          <w:jc w:val="center"/>
        </w:trPr>
        <w:tc>
          <w:tcPr>
            <w:tcW w:w="2167" w:type="dxa"/>
            <w:shd w:val="clear" w:color="auto" w:fill="FFFFFF"/>
            <w:tcMar>
              <w:top w:w="120" w:type="dxa"/>
              <w:left w:w="140" w:type="dxa"/>
              <w:bottom w:w="120" w:type="dxa"/>
              <w:right w:w="140" w:type="dxa"/>
            </w:tcMar>
            <w:vAlign w:val="center"/>
          </w:tcPr>
          <w:p w14:paraId="7C841BCE" w14:textId="77777777" w:rsidR="00DA5EB4" w:rsidRDefault="00000000">
            <w:pPr>
              <w:spacing w:after="0" w:line="276" w:lineRule="auto"/>
            </w:pPr>
            <w:r>
              <w:rPr>
                <w:sz w:val="21"/>
              </w:rPr>
              <w:t>Pepper Bell — Bacterial Spot (Xanthomonas)</w:t>
            </w:r>
          </w:p>
        </w:tc>
        <w:tc>
          <w:tcPr>
            <w:tcW w:w="2167" w:type="dxa"/>
            <w:shd w:val="clear" w:color="auto" w:fill="FFFFFF"/>
            <w:tcMar>
              <w:top w:w="120" w:type="dxa"/>
              <w:left w:w="140" w:type="dxa"/>
              <w:bottom w:w="120" w:type="dxa"/>
              <w:right w:w="140" w:type="dxa"/>
            </w:tcMar>
            <w:vAlign w:val="center"/>
          </w:tcPr>
          <w:p w14:paraId="732BB587" w14:textId="77777777" w:rsidR="00DA5EB4" w:rsidRDefault="00000000">
            <w:pPr>
              <w:spacing w:after="0" w:line="276" w:lineRule="auto"/>
            </w:pPr>
            <w:r>
              <w:rPr>
                <w:sz w:val="21"/>
              </w:rPr>
              <w:t>95.49%</w:t>
            </w:r>
          </w:p>
        </w:tc>
        <w:tc>
          <w:tcPr>
            <w:tcW w:w="2167" w:type="dxa"/>
            <w:shd w:val="clear" w:color="auto" w:fill="FFFFFF"/>
            <w:tcMar>
              <w:top w:w="120" w:type="dxa"/>
              <w:left w:w="140" w:type="dxa"/>
              <w:bottom w:w="120" w:type="dxa"/>
              <w:right w:w="140" w:type="dxa"/>
            </w:tcMar>
            <w:vAlign w:val="center"/>
          </w:tcPr>
          <w:p w14:paraId="6EDFFA72" w14:textId="77777777" w:rsidR="00DA5EB4" w:rsidRDefault="00000000">
            <w:pPr>
              <w:spacing w:after="0" w:line="276" w:lineRule="auto"/>
            </w:pPr>
            <w:r>
              <w:rPr>
                <w:sz w:val="21"/>
              </w:rPr>
              <w:t>90.71%</w:t>
            </w:r>
          </w:p>
        </w:tc>
        <w:tc>
          <w:tcPr>
            <w:tcW w:w="2167" w:type="dxa"/>
            <w:shd w:val="clear" w:color="auto" w:fill="FFFFFF"/>
            <w:tcMar>
              <w:top w:w="120" w:type="dxa"/>
              <w:left w:w="140" w:type="dxa"/>
              <w:bottom w:w="120" w:type="dxa"/>
              <w:right w:w="140" w:type="dxa"/>
            </w:tcMar>
            <w:vAlign w:val="center"/>
          </w:tcPr>
          <w:p w14:paraId="2197D1BD" w14:textId="77777777" w:rsidR="00DA5EB4" w:rsidRDefault="00000000">
            <w:pPr>
              <w:spacing w:after="0" w:line="276" w:lineRule="auto"/>
            </w:pPr>
            <w:r>
              <w:rPr>
                <w:sz w:val="21"/>
              </w:rPr>
              <w:t>0.930</w:t>
            </w:r>
          </w:p>
        </w:tc>
      </w:tr>
      <w:tr w:rsidR="00DA5EB4" w14:paraId="6FF0865E" w14:textId="77777777">
        <w:trPr>
          <w:jc w:val="center"/>
        </w:trPr>
        <w:tc>
          <w:tcPr>
            <w:tcW w:w="2167" w:type="dxa"/>
            <w:shd w:val="clear" w:color="auto" w:fill="F4F7F5"/>
            <w:tcMar>
              <w:top w:w="120" w:type="dxa"/>
              <w:left w:w="140" w:type="dxa"/>
              <w:bottom w:w="120" w:type="dxa"/>
              <w:right w:w="140" w:type="dxa"/>
            </w:tcMar>
            <w:vAlign w:val="center"/>
          </w:tcPr>
          <w:p w14:paraId="78AD25B9" w14:textId="77777777" w:rsidR="00DA5EB4" w:rsidRDefault="00000000">
            <w:pPr>
              <w:spacing w:after="0" w:line="276" w:lineRule="auto"/>
            </w:pPr>
            <w:r>
              <w:rPr>
                <w:sz w:val="21"/>
              </w:rPr>
              <w:t>Tomato — Bacterial Spot</w:t>
            </w:r>
          </w:p>
        </w:tc>
        <w:tc>
          <w:tcPr>
            <w:tcW w:w="2167" w:type="dxa"/>
            <w:shd w:val="clear" w:color="auto" w:fill="F4F7F5"/>
            <w:tcMar>
              <w:top w:w="120" w:type="dxa"/>
              <w:left w:w="140" w:type="dxa"/>
              <w:bottom w:w="120" w:type="dxa"/>
              <w:right w:w="140" w:type="dxa"/>
            </w:tcMar>
            <w:vAlign w:val="center"/>
          </w:tcPr>
          <w:p w14:paraId="258D205F" w14:textId="77777777" w:rsidR="00DA5EB4" w:rsidRDefault="00000000">
            <w:pPr>
              <w:spacing w:after="0" w:line="276" w:lineRule="auto"/>
            </w:pPr>
            <w:r>
              <w:rPr>
                <w:sz w:val="21"/>
              </w:rPr>
              <w:t>87.68%</w:t>
            </w:r>
          </w:p>
        </w:tc>
        <w:tc>
          <w:tcPr>
            <w:tcW w:w="2167" w:type="dxa"/>
            <w:shd w:val="clear" w:color="auto" w:fill="F4F7F5"/>
            <w:tcMar>
              <w:top w:w="120" w:type="dxa"/>
              <w:left w:w="140" w:type="dxa"/>
              <w:bottom w:w="120" w:type="dxa"/>
              <w:right w:w="140" w:type="dxa"/>
            </w:tcMar>
            <w:vAlign w:val="center"/>
          </w:tcPr>
          <w:p w14:paraId="321FA139" w14:textId="77777777" w:rsidR="00DA5EB4" w:rsidRDefault="00000000">
            <w:pPr>
              <w:spacing w:after="0" w:line="276" w:lineRule="auto"/>
            </w:pPr>
            <w:r>
              <w:rPr>
                <w:sz w:val="21"/>
              </w:rPr>
              <w:t>93.43%</w:t>
            </w:r>
          </w:p>
        </w:tc>
        <w:tc>
          <w:tcPr>
            <w:tcW w:w="2167" w:type="dxa"/>
            <w:shd w:val="clear" w:color="auto" w:fill="F4F7F5"/>
            <w:tcMar>
              <w:top w:w="120" w:type="dxa"/>
              <w:left w:w="140" w:type="dxa"/>
              <w:bottom w:w="120" w:type="dxa"/>
              <w:right w:w="140" w:type="dxa"/>
            </w:tcMar>
            <w:vAlign w:val="center"/>
          </w:tcPr>
          <w:p w14:paraId="0278D0D7" w14:textId="77777777" w:rsidR="00DA5EB4" w:rsidRDefault="00000000">
            <w:pPr>
              <w:spacing w:after="0" w:line="276" w:lineRule="auto"/>
            </w:pPr>
            <w:r>
              <w:rPr>
                <w:sz w:val="21"/>
              </w:rPr>
              <w:t>0.905</w:t>
            </w:r>
          </w:p>
        </w:tc>
      </w:tr>
      <w:tr w:rsidR="00DA5EB4" w14:paraId="0DA254D2" w14:textId="77777777">
        <w:trPr>
          <w:jc w:val="center"/>
        </w:trPr>
        <w:tc>
          <w:tcPr>
            <w:tcW w:w="2167" w:type="dxa"/>
            <w:shd w:val="clear" w:color="auto" w:fill="FFFFFF"/>
            <w:tcMar>
              <w:top w:w="120" w:type="dxa"/>
              <w:left w:w="140" w:type="dxa"/>
              <w:bottom w:w="120" w:type="dxa"/>
              <w:right w:w="140" w:type="dxa"/>
            </w:tcMar>
            <w:vAlign w:val="center"/>
          </w:tcPr>
          <w:p w14:paraId="795FC22D" w14:textId="77777777" w:rsidR="00DA5EB4" w:rsidRDefault="00000000">
            <w:pPr>
              <w:spacing w:after="0" w:line="276" w:lineRule="auto"/>
            </w:pPr>
            <w:r>
              <w:rPr>
                <w:sz w:val="21"/>
              </w:rPr>
              <w:t>Tomato — Late Blight (Phytophthora infestans)</w:t>
            </w:r>
          </w:p>
        </w:tc>
        <w:tc>
          <w:tcPr>
            <w:tcW w:w="2167" w:type="dxa"/>
            <w:shd w:val="clear" w:color="auto" w:fill="FFFFFF"/>
            <w:tcMar>
              <w:top w:w="120" w:type="dxa"/>
              <w:left w:w="140" w:type="dxa"/>
              <w:bottom w:w="120" w:type="dxa"/>
              <w:right w:w="140" w:type="dxa"/>
            </w:tcMar>
            <w:vAlign w:val="center"/>
          </w:tcPr>
          <w:p w14:paraId="69A93D31" w14:textId="77777777" w:rsidR="00DA5EB4" w:rsidRDefault="00000000">
            <w:pPr>
              <w:spacing w:after="0" w:line="276" w:lineRule="auto"/>
            </w:pPr>
            <w:r>
              <w:rPr>
                <w:sz w:val="21"/>
              </w:rPr>
              <w:t>86.20%</w:t>
            </w:r>
          </w:p>
        </w:tc>
        <w:tc>
          <w:tcPr>
            <w:tcW w:w="2167" w:type="dxa"/>
            <w:shd w:val="clear" w:color="auto" w:fill="FFFFFF"/>
            <w:tcMar>
              <w:top w:w="120" w:type="dxa"/>
              <w:left w:w="140" w:type="dxa"/>
              <w:bottom w:w="120" w:type="dxa"/>
              <w:right w:w="140" w:type="dxa"/>
            </w:tcMar>
            <w:vAlign w:val="center"/>
          </w:tcPr>
          <w:p w14:paraId="1C9D82F4" w14:textId="77777777" w:rsidR="00DA5EB4" w:rsidRDefault="00000000">
            <w:pPr>
              <w:spacing w:after="0" w:line="276" w:lineRule="auto"/>
            </w:pPr>
            <w:r>
              <w:rPr>
                <w:sz w:val="21"/>
              </w:rPr>
              <w:t>88.45%</w:t>
            </w:r>
          </w:p>
        </w:tc>
        <w:tc>
          <w:tcPr>
            <w:tcW w:w="2167" w:type="dxa"/>
            <w:shd w:val="clear" w:color="auto" w:fill="FFFFFF"/>
            <w:tcMar>
              <w:top w:w="120" w:type="dxa"/>
              <w:left w:w="140" w:type="dxa"/>
              <w:bottom w:w="120" w:type="dxa"/>
              <w:right w:w="140" w:type="dxa"/>
            </w:tcMar>
            <w:vAlign w:val="center"/>
          </w:tcPr>
          <w:p w14:paraId="61B591AC" w14:textId="77777777" w:rsidR="00DA5EB4" w:rsidRDefault="00000000">
            <w:pPr>
              <w:spacing w:after="0" w:line="276" w:lineRule="auto"/>
            </w:pPr>
            <w:r>
              <w:rPr>
                <w:sz w:val="21"/>
              </w:rPr>
              <w:t>0.873</w:t>
            </w:r>
          </w:p>
        </w:tc>
      </w:tr>
      <w:tr w:rsidR="00DA5EB4" w14:paraId="16C2A17E" w14:textId="77777777">
        <w:trPr>
          <w:jc w:val="center"/>
        </w:trPr>
        <w:tc>
          <w:tcPr>
            <w:tcW w:w="2167" w:type="dxa"/>
            <w:shd w:val="clear" w:color="auto" w:fill="F4F7F5"/>
            <w:tcMar>
              <w:top w:w="120" w:type="dxa"/>
              <w:left w:w="140" w:type="dxa"/>
              <w:bottom w:w="120" w:type="dxa"/>
              <w:right w:w="140" w:type="dxa"/>
            </w:tcMar>
            <w:vAlign w:val="center"/>
          </w:tcPr>
          <w:p w14:paraId="279CADE5" w14:textId="77777777" w:rsidR="00DA5EB4" w:rsidRDefault="00000000">
            <w:pPr>
              <w:spacing w:after="0" w:line="276" w:lineRule="auto"/>
            </w:pPr>
            <w:r>
              <w:rPr>
                <w:sz w:val="21"/>
              </w:rPr>
              <w:t>Tomato — Early Blight</w:t>
            </w:r>
          </w:p>
        </w:tc>
        <w:tc>
          <w:tcPr>
            <w:tcW w:w="2167" w:type="dxa"/>
            <w:shd w:val="clear" w:color="auto" w:fill="F4F7F5"/>
            <w:tcMar>
              <w:top w:w="120" w:type="dxa"/>
              <w:left w:w="140" w:type="dxa"/>
              <w:bottom w:w="120" w:type="dxa"/>
              <w:right w:w="140" w:type="dxa"/>
            </w:tcMar>
            <w:vAlign w:val="center"/>
          </w:tcPr>
          <w:p w14:paraId="40C7E71C" w14:textId="77777777" w:rsidR="00DA5EB4" w:rsidRDefault="00000000">
            <w:pPr>
              <w:spacing w:after="0" w:line="276" w:lineRule="auto"/>
            </w:pPr>
            <w:r>
              <w:rPr>
                <w:sz w:val="21"/>
              </w:rPr>
              <w:t>82.15%</w:t>
            </w:r>
          </w:p>
        </w:tc>
        <w:tc>
          <w:tcPr>
            <w:tcW w:w="2167" w:type="dxa"/>
            <w:shd w:val="clear" w:color="auto" w:fill="F4F7F5"/>
            <w:tcMar>
              <w:top w:w="120" w:type="dxa"/>
              <w:left w:w="140" w:type="dxa"/>
              <w:bottom w:w="120" w:type="dxa"/>
              <w:right w:w="140" w:type="dxa"/>
            </w:tcMar>
            <w:vAlign w:val="center"/>
          </w:tcPr>
          <w:p w14:paraId="4FF9EA7F" w14:textId="77777777" w:rsidR="00DA5EB4" w:rsidRDefault="00000000">
            <w:pPr>
              <w:spacing w:after="0" w:line="276" w:lineRule="auto"/>
            </w:pPr>
            <w:r>
              <w:rPr>
                <w:sz w:val="21"/>
              </w:rPr>
              <w:t>80.50%</w:t>
            </w:r>
          </w:p>
        </w:tc>
        <w:tc>
          <w:tcPr>
            <w:tcW w:w="2167" w:type="dxa"/>
            <w:shd w:val="clear" w:color="auto" w:fill="F4F7F5"/>
            <w:tcMar>
              <w:top w:w="120" w:type="dxa"/>
              <w:left w:w="140" w:type="dxa"/>
              <w:bottom w:w="120" w:type="dxa"/>
              <w:right w:w="140" w:type="dxa"/>
            </w:tcMar>
            <w:vAlign w:val="center"/>
          </w:tcPr>
          <w:p w14:paraId="41A5F55C" w14:textId="77777777" w:rsidR="00DA5EB4" w:rsidRDefault="00000000">
            <w:pPr>
              <w:spacing w:after="0" w:line="276" w:lineRule="auto"/>
            </w:pPr>
            <w:r>
              <w:rPr>
                <w:sz w:val="21"/>
              </w:rPr>
              <w:t>0.813</w:t>
            </w:r>
          </w:p>
        </w:tc>
      </w:tr>
    </w:tbl>
    <w:p w14:paraId="43BA14CC" w14:textId="77777777" w:rsidR="00DA5EB4" w:rsidRDefault="00DA5EB4">
      <w:pPr>
        <w:spacing w:after="80" w:line="240" w:lineRule="auto"/>
      </w:pPr>
    </w:p>
    <w:p w14:paraId="54BCAE86" w14:textId="77777777" w:rsidR="00DA5EB4" w:rsidRDefault="00000000">
      <w:pPr>
        <w:keepNext/>
        <w:spacing w:before="160" w:after="60"/>
      </w:pPr>
      <w:r>
        <w:rPr>
          <w:b/>
          <w:color w:val="1E462D"/>
        </w:rPr>
        <w:t>5.6.4 System Latency and Throughput Benchmarks</w:t>
      </w:r>
    </w:p>
    <w:p w14:paraId="65803168" w14:textId="77777777" w:rsidR="00DA5EB4" w:rsidRDefault="00000000">
      <w:r>
        <w:rPr>
          <w:i/>
        </w:rPr>
        <w:t>Table 5.6: End-to-End Microservice API Latency and Throughput Benchmarks</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885"/>
        <w:gridCol w:w="1879"/>
        <w:gridCol w:w="1926"/>
        <w:gridCol w:w="1979"/>
      </w:tblGrid>
      <w:tr w:rsidR="00DA5EB4" w14:paraId="2F5CDC7D" w14:textId="77777777">
        <w:trPr>
          <w:jc w:val="center"/>
        </w:trPr>
        <w:tc>
          <w:tcPr>
            <w:tcW w:w="2167" w:type="dxa"/>
            <w:shd w:val="clear" w:color="auto" w:fill="1E4D2B"/>
            <w:tcMar>
              <w:top w:w="120" w:type="dxa"/>
              <w:left w:w="140" w:type="dxa"/>
              <w:bottom w:w="120" w:type="dxa"/>
              <w:right w:w="140" w:type="dxa"/>
            </w:tcMar>
            <w:vAlign w:val="center"/>
          </w:tcPr>
          <w:p w14:paraId="01F43DC0" w14:textId="77777777" w:rsidR="00DA5EB4" w:rsidRDefault="00000000">
            <w:pPr>
              <w:spacing w:after="0" w:line="276" w:lineRule="auto"/>
            </w:pPr>
            <w:r>
              <w:rPr>
                <w:b/>
                <w:color w:val="FFFFFF"/>
                <w:sz w:val="22"/>
              </w:rPr>
              <w:t>Endpoint / Service Route</w:t>
            </w:r>
          </w:p>
        </w:tc>
        <w:tc>
          <w:tcPr>
            <w:tcW w:w="2167" w:type="dxa"/>
            <w:shd w:val="clear" w:color="auto" w:fill="1E4D2B"/>
            <w:tcMar>
              <w:top w:w="120" w:type="dxa"/>
              <w:left w:w="140" w:type="dxa"/>
              <w:bottom w:w="120" w:type="dxa"/>
              <w:right w:w="140" w:type="dxa"/>
            </w:tcMar>
            <w:vAlign w:val="center"/>
          </w:tcPr>
          <w:p w14:paraId="11F18F7F" w14:textId="77777777" w:rsidR="00DA5EB4" w:rsidRDefault="00000000">
            <w:pPr>
              <w:spacing w:after="0" w:line="276" w:lineRule="auto"/>
            </w:pPr>
            <w:r>
              <w:rPr>
                <w:b/>
                <w:color w:val="FFFFFF"/>
                <w:sz w:val="22"/>
              </w:rPr>
              <w:t>Mean Latency (</w:t>
            </w:r>
            <w:proofErr w:type="spellStart"/>
            <w:r>
              <w:rPr>
                <w:b/>
                <w:color w:val="FFFFFF"/>
                <w:sz w:val="22"/>
              </w:rPr>
              <w:t>ms</w:t>
            </w:r>
            <w:proofErr w:type="spellEnd"/>
            <w:r>
              <w:rPr>
                <w:b/>
                <w:color w:val="FFFFFF"/>
                <w:sz w:val="22"/>
              </w:rPr>
              <w:t>)</w:t>
            </w:r>
          </w:p>
        </w:tc>
        <w:tc>
          <w:tcPr>
            <w:tcW w:w="2167" w:type="dxa"/>
            <w:shd w:val="clear" w:color="auto" w:fill="1E4D2B"/>
            <w:tcMar>
              <w:top w:w="120" w:type="dxa"/>
              <w:left w:w="140" w:type="dxa"/>
              <w:bottom w:w="120" w:type="dxa"/>
              <w:right w:w="140" w:type="dxa"/>
            </w:tcMar>
            <w:vAlign w:val="center"/>
          </w:tcPr>
          <w:p w14:paraId="7B1ABD13" w14:textId="77777777" w:rsidR="00DA5EB4" w:rsidRDefault="00000000">
            <w:pPr>
              <w:spacing w:after="0" w:line="276" w:lineRule="auto"/>
            </w:pPr>
            <w:r>
              <w:rPr>
                <w:b/>
                <w:color w:val="FFFFFF"/>
                <w:sz w:val="22"/>
              </w:rPr>
              <w:t>95th Percentile Latency (</w:t>
            </w:r>
            <w:proofErr w:type="spellStart"/>
            <w:r>
              <w:rPr>
                <w:b/>
                <w:color w:val="FFFFFF"/>
                <w:sz w:val="22"/>
              </w:rPr>
              <w:t>ms</w:t>
            </w:r>
            <w:proofErr w:type="spellEnd"/>
            <w:r>
              <w:rPr>
                <w:b/>
                <w:color w:val="FFFFFF"/>
                <w:sz w:val="22"/>
              </w:rPr>
              <w:t>)</w:t>
            </w:r>
          </w:p>
        </w:tc>
        <w:tc>
          <w:tcPr>
            <w:tcW w:w="2167" w:type="dxa"/>
            <w:shd w:val="clear" w:color="auto" w:fill="1E4D2B"/>
            <w:tcMar>
              <w:top w:w="120" w:type="dxa"/>
              <w:left w:w="140" w:type="dxa"/>
              <w:bottom w:w="120" w:type="dxa"/>
              <w:right w:w="140" w:type="dxa"/>
            </w:tcMar>
            <w:vAlign w:val="center"/>
          </w:tcPr>
          <w:p w14:paraId="4BD46CC0" w14:textId="77777777" w:rsidR="00DA5EB4" w:rsidRDefault="00000000">
            <w:pPr>
              <w:spacing w:after="0" w:line="276" w:lineRule="auto"/>
            </w:pPr>
            <w:r>
              <w:rPr>
                <w:b/>
                <w:color w:val="FFFFFF"/>
                <w:sz w:val="22"/>
              </w:rPr>
              <w:t>Peak Throughput (req/s)</w:t>
            </w:r>
          </w:p>
        </w:tc>
      </w:tr>
      <w:tr w:rsidR="00DA5EB4" w14:paraId="640346AC" w14:textId="77777777">
        <w:trPr>
          <w:jc w:val="center"/>
        </w:trPr>
        <w:tc>
          <w:tcPr>
            <w:tcW w:w="2167" w:type="dxa"/>
            <w:shd w:val="clear" w:color="auto" w:fill="F4F7F5"/>
            <w:tcMar>
              <w:top w:w="120" w:type="dxa"/>
              <w:left w:w="140" w:type="dxa"/>
              <w:bottom w:w="120" w:type="dxa"/>
              <w:right w:w="140" w:type="dxa"/>
            </w:tcMar>
            <w:vAlign w:val="center"/>
          </w:tcPr>
          <w:p w14:paraId="18837FFA" w14:textId="77777777" w:rsidR="00DA5EB4" w:rsidRDefault="00000000">
            <w:pPr>
              <w:spacing w:after="0" w:line="276" w:lineRule="auto"/>
            </w:pPr>
            <w:r>
              <w:rPr>
                <w:sz w:val="21"/>
              </w:rPr>
              <w:t>POST /</w:t>
            </w:r>
            <w:proofErr w:type="spellStart"/>
            <w:r>
              <w:rPr>
                <w:sz w:val="21"/>
              </w:rPr>
              <w:t>api</w:t>
            </w:r>
            <w:proofErr w:type="spellEnd"/>
            <w:r>
              <w:rPr>
                <w:sz w:val="21"/>
              </w:rPr>
              <w:t>/v1/auth/register-or-login</w:t>
            </w:r>
          </w:p>
        </w:tc>
        <w:tc>
          <w:tcPr>
            <w:tcW w:w="2167" w:type="dxa"/>
            <w:shd w:val="clear" w:color="auto" w:fill="F4F7F5"/>
            <w:tcMar>
              <w:top w:w="120" w:type="dxa"/>
              <w:left w:w="140" w:type="dxa"/>
              <w:bottom w:w="120" w:type="dxa"/>
              <w:right w:w="140" w:type="dxa"/>
            </w:tcMar>
            <w:vAlign w:val="center"/>
          </w:tcPr>
          <w:p w14:paraId="07D16820" w14:textId="77777777" w:rsidR="00DA5EB4" w:rsidRDefault="00000000">
            <w:pPr>
              <w:spacing w:after="0" w:line="276" w:lineRule="auto"/>
            </w:pPr>
            <w:r>
              <w:rPr>
                <w:sz w:val="21"/>
              </w:rPr>
              <w:t xml:space="preserve">42 </w:t>
            </w:r>
            <w:proofErr w:type="spellStart"/>
            <w:r>
              <w:rPr>
                <w:sz w:val="21"/>
              </w:rPr>
              <w:t>ms</w:t>
            </w:r>
            <w:proofErr w:type="spellEnd"/>
          </w:p>
        </w:tc>
        <w:tc>
          <w:tcPr>
            <w:tcW w:w="2167" w:type="dxa"/>
            <w:shd w:val="clear" w:color="auto" w:fill="F4F7F5"/>
            <w:tcMar>
              <w:top w:w="120" w:type="dxa"/>
              <w:left w:w="140" w:type="dxa"/>
              <w:bottom w:w="120" w:type="dxa"/>
              <w:right w:w="140" w:type="dxa"/>
            </w:tcMar>
            <w:vAlign w:val="center"/>
          </w:tcPr>
          <w:p w14:paraId="07943FFC" w14:textId="77777777" w:rsidR="00DA5EB4" w:rsidRDefault="00000000">
            <w:pPr>
              <w:spacing w:after="0" w:line="276" w:lineRule="auto"/>
            </w:pPr>
            <w:r>
              <w:rPr>
                <w:sz w:val="21"/>
              </w:rPr>
              <w:t xml:space="preserve">85 </w:t>
            </w:r>
            <w:proofErr w:type="spellStart"/>
            <w:r>
              <w:rPr>
                <w:sz w:val="21"/>
              </w:rPr>
              <w:t>ms</w:t>
            </w:r>
            <w:proofErr w:type="spellEnd"/>
          </w:p>
        </w:tc>
        <w:tc>
          <w:tcPr>
            <w:tcW w:w="2167" w:type="dxa"/>
            <w:shd w:val="clear" w:color="auto" w:fill="F4F7F5"/>
            <w:tcMar>
              <w:top w:w="120" w:type="dxa"/>
              <w:left w:w="140" w:type="dxa"/>
              <w:bottom w:w="120" w:type="dxa"/>
              <w:right w:w="140" w:type="dxa"/>
            </w:tcMar>
            <w:vAlign w:val="center"/>
          </w:tcPr>
          <w:p w14:paraId="5D676E67" w14:textId="77777777" w:rsidR="00DA5EB4" w:rsidRDefault="00000000">
            <w:pPr>
              <w:spacing w:after="0" w:line="276" w:lineRule="auto"/>
            </w:pPr>
            <w:r>
              <w:rPr>
                <w:sz w:val="21"/>
              </w:rPr>
              <w:t>120 req/s</w:t>
            </w:r>
          </w:p>
        </w:tc>
      </w:tr>
      <w:tr w:rsidR="00DA5EB4" w14:paraId="1739DCD9" w14:textId="77777777">
        <w:trPr>
          <w:jc w:val="center"/>
        </w:trPr>
        <w:tc>
          <w:tcPr>
            <w:tcW w:w="2167" w:type="dxa"/>
            <w:shd w:val="clear" w:color="auto" w:fill="FFFFFF"/>
            <w:tcMar>
              <w:top w:w="120" w:type="dxa"/>
              <w:left w:w="140" w:type="dxa"/>
              <w:bottom w:w="120" w:type="dxa"/>
              <w:right w:w="140" w:type="dxa"/>
            </w:tcMar>
            <w:vAlign w:val="center"/>
          </w:tcPr>
          <w:p w14:paraId="6CBB2BD8" w14:textId="77777777" w:rsidR="00DA5EB4" w:rsidRDefault="00000000">
            <w:pPr>
              <w:spacing w:after="0" w:line="276" w:lineRule="auto"/>
            </w:pPr>
            <w:r>
              <w:rPr>
                <w:sz w:val="21"/>
              </w:rPr>
              <w:t>POST /</w:t>
            </w:r>
            <w:proofErr w:type="spellStart"/>
            <w:r>
              <w:rPr>
                <w:sz w:val="21"/>
              </w:rPr>
              <w:t>api</w:t>
            </w:r>
            <w:proofErr w:type="spellEnd"/>
            <w:r>
              <w:rPr>
                <w:sz w:val="21"/>
              </w:rPr>
              <w:t xml:space="preserve">/v1/farms (Validation + </w:t>
            </w:r>
            <w:proofErr w:type="spellStart"/>
            <w:r>
              <w:rPr>
                <w:sz w:val="21"/>
              </w:rPr>
              <w:t>PostGIS</w:t>
            </w:r>
            <w:proofErr w:type="spellEnd"/>
            <w:r>
              <w:rPr>
                <w:sz w:val="21"/>
              </w:rPr>
              <w:t>)</w:t>
            </w:r>
          </w:p>
        </w:tc>
        <w:tc>
          <w:tcPr>
            <w:tcW w:w="2167" w:type="dxa"/>
            <w:shd w:val="clear" w:color="auto" w:fill="FFFFFF"/>
            <w:tcMar>
              <w:top w:w="120" w:type="dxa"/>
              <w:left w:w="140" w:type="dxa"/>
              <w:bottom w:w="120" w:type="dxa"/>
              <w:right w:w="140" w:type="dxa"/>
            </w:tcMar>
            <w:vAlign w:val="center"/>
          </w:tcPr>
          <w:p w14:paraId="638DE4DE" w14:textId="77777777" w:rsidR="00DA5EB4" w:rsidRDefault="00000000">
            <w:pPr>
              <w:spacing w:after="0" w:line="276" w:lineRule="auto"/>
            </w:pPr>
            <w:r>
              <w:rPr>
                <w:sz w:val="21"/>
              </w:rPr>
              <w:t xml:space="preserve">68 </w:t>
            </w:r>
            <w:proofErr w:type="spellStart"/>
            <w:r>
              <w:rPr>
                <w:sz w:val="21"/>
              </w:rPr>
              <w:t>ms</w:t>
            </w:r>
            <w:proofErr w:type="spellEnd"/>
          </w:p>
        </w:tc>
        <w:tc>
          <w:tcPr>
            <w:tcW w:w="2167" w:type="dxa"/>
            <w:shd w:val="clear" w:color="auto" w:fill="FFFFFF"/>
            <w:tcMar>
              <w:top w:w="120" w:type="dxa"/>
              <w:left w:w="140" w:type="dxa"/>
              <w:bottom w:w="120" w:type="dxa"/>
              <w:right w:w="140" w:type="dxa"/>
            </w:tcMar>
            <w:vAlign w:val="center"/>
          </w:tcPr>
          <w:p w14:paraId="55920BF6" w14:textId="77777777" w:rsidR="00DA5EB4" w:rsidRDefault="00000000">
            <w:pPr>
              <w:spacing w:after="0" w:line="276" w:lineRule="auto"/>
            </w:pPr>
            <w:r>
              <w:rPr>
                <w:sz w:val="21"/>
              </w:rPr>
              <w:t xml:space="preserve">115 </w:t>
            </w:r>
            <w:proofErr w:type="spellStart"/>
            <w:r>
              <w:rPr>
                <w:sz w:val="21"/>
              </w:rPr>
              <w:t>ms</w:t>
            </w:r>
            <w:proofErr w:type="spellEnd"/>
          </w:p>
        </w:tc>
        <w:tc>
          <w:tcPr>
            <w:tcW w:w="2167" w:type="dxa"/>
            <w:shd w:val="clear" w:color="auto" w:fill="FFFFFF"/>
            <w:tcMar>
              <w:top w:w="120" w:type="dxa"/>
              <w:left w:w="140" w:type="dxa"/>
              <w:bottom w:w="120" w:type="dxa"/>
              <w:right w:w="140" w:type="dxa"/>
            </w:tcMar>
            <w:vAlign w:val="center"/>
          </w:tcPr>
          <w:p w14:paraId="5EE1CB1C" w14:textId="77777777" w:rsidR="00DA5EB4" w:rsidRDefault="00000000">
            <w:pPr>
              <w:spacing w:after="0" w:line="276" w:lineRule="auto"/>
            </w:pPr>
            <w:r>
              <w:rPr>
                <w:sz w:val="21"/>
              </w:rPr>
              <w:t>85 req/s</w:t>
            </w:r>
          </w:p>
        </w:tc>
      </w:tr>
      <w:tr w:rsidR="00DA5EB4" w14:paraId="5D0F4E97" w14:textId="77777777">
        <w:trPr>
          <w:jc w:val="center"/>
        </w:trPr>
        <w:tc>
          <w:tcPr>
            <w:tcW w:w="2167" w:type="dxa"/>
            <w:shd w:val="clear" w:color="auto" w:fill="F4F7F5"/>
            <w:tcMar>
              <w:top w:w="120" w:type="dxa"/>
              <w:left w:w="140" w:type="dxa"/>
              <w:bottom w:w="120" w:type="dxa"/>
              <w:right w:w="140" w:type="dxa"/>
            </w:tcMar>
            <w:vAlign w:val="center"/>
          </w:tcPr>
          <w:p w14:paraId="21DA24FC" w14:textId="77777777" w:rsidR="00DA5EB4" w:rsidRDefault="00000000">
            <w:pPr>
              <w:spacing w:after="0" w:line="276" w:lineRule="auto"/>
            </w:pPr>
            <w:r>
              <w:rPr>
                <w:sz w:val="21"/>
              </w:rPr>
              <w:t>GET /</w:t>
            </w:r>
            <w:proofErr w:type="spellStart"/>
            <w:r>
              <w:rPr>
                <w:sz w:val="21"/>
              </w:rPr>
              <w:t>api</w:t>
            </w:r>
            <w:proofErr w:type="spellEnd"/>
            <w:r>
              <w:rPr>
                <w:sz w:val="21"/>
              </w:rPr>
              <w:t>/v1/mandi/rates (PostgreSQL Cache)</w:t>
            </w:r>
          </w:p>
        </w:tc>
        <w:tc>
          <w:tcPr>
            <w:tcW w:w="2167" w:type="dxa"/>
            <w:shd w:val="clear" w:color="auto" w:fill="F4F7F5"/>
            <w:tcMar>
              <w:top w:w="120" w:type="dxa"/>
              <w:left w:w="140" w:type="dxa"/>
              <w:bottom w:w="120" w:type="dxa"/>
              <w:right w:w="140" w:type="dxa"/>
            </w:tcMar>
            <w:vAlign w:val="center"/>
          </w:tcPr>
          <w:p w14:paraId="48C99B35" w14:textId="77777777" w:rsidR="00DA5EB4" w:rsidRDefault="00000000">
            <w:pPr>
              <w:spacing w:after="0" w:line="276" w:lineRule="auto"/>
            </w:pPr>
            <w:r>
              <w:rPr>
                <w:sz w:val="21"/>
              </w:rPr>
              <w:t xml:space="preserve">18 </w:t>
            </w:r>
            <w:proofErr w:type="spellStart"/>
            <w:r>
              <w:rPr>
                <w:sz w:val="21"/>
              </w:rPr>
              <w:t>ms</w:t>
            </w:r>
            <w:proofErr w:type="spellEnd"/>
          </w:p>
        </w:tc>
        <w:tc>
          <w:tcPr>
            <w:tcW w:w="2167" w:type="dxa"/>
            <w:shd w:val="clear" w:color="auto" w:fill="F4F7F5"/>
            <w:tcMar>
              <w:top w:w="120" w:type="dxa"/>
              <w:left w:w="140" w:type="dxa"/>
              <w:bottom w:w="120" w:type="dxa"/>
              <w:right w:w="140" w:type="dxa"/>
            </w:tcMar>
            <w:vAlign w:val="center"/>
          </w:tcPr>
          <w:p w14:paraId="79541AEA" w14:textId="77777777" w:rsidR="00DA5EB4" w:rsidRDefault="00000000">
            <w:pPr>
              <w:spacing w:after="0" w:line="276" w:lineRule="auto"/>
            </w:pPr>
            <w:r>
              <w:rPr>
                <w:sz w:val="21"/>
              </w:rPr>
              <w:t xml:space="preserve">35 </w:t>
            </w:r>
            <w:proofErr w:type="spellStart"/>
            <w:r>
              <w:rPr>
                <w:sz w:val="21"/>
              </w:rPr>
              <w:t>ms</w:t>
            </w:r>
            <w:proofErr w:type="spellEnd"/>
          </w:p>
        </w:tc>
        <w:tc>
          <w:tcPr>
            <w:tcW w:w="2167" w:type="dxa"/>
            <w:shd w:val="clear" w:color="auto" w:fill="F4F7F5"/>
            <w:tcMar>
              <w:top w:w="120" w:type="dxa"/>
              <w:left w:w="140" w:type="dxa"/>
              <w:bottom w:w="120" w:type="dxa"/>
              <w:right w:w="140" w:type="dxa"/>
            </w:tcMar>
            <w:vAlign w:val="center"/>
          </w:tcPr>
          <w:p w14:paraId="2A997AF8" w14:textId="77777777" w:rsidR="00DA5EB4" w:rsidRDefault="00000000">
            <w:pPr>
              <w:spacing w:after="0" w:line="276" w:lineRule="auto"/>
            </w:pPr>
            <w:r>
              <w:rPr>
                <w:sz w:val="21"/>
              </w:rPr>
              <w:t>240 req/s</w:t>
            </w:r>
          </w:p>
        </w:tc>
      </w:tr>
      <w:tr w:rsidR="00DA5EB4" w14:paraId="27F66A70" w14:textId="77777777">
        <w:trPr>
          <w:jc w:val="center"/>
        </w:trPr>
        <w:tc>
          <w:tcPr>
            <w:tcW w:w="2167" w:type="dxa"/>
            <w:shd w:val="clear" w:color="auto" w:fill="FFFFFF"/>
            <w:tcMar>
              <w:top w:w="120" w:type="dxa"/>
              <w:left w:w="140" w:type="dxa"/>
              <w:bottom w:w="120" w:type="dxa"/>
              <w:right w:w="140" w:type="dxa"/>
            </w:tcMar>
            <w:vAlign w:val="center"/>
          </w:tcPr>
          <w:p w14:paraId="2F46D02C" w14:textId="77777777" w:rsidR="00DA5EB4" w:rsidRDefault="00000000">
            <w:pPr>
              <w:spacing w:after="0" w:line="276" w:lineRule="auto"/>
            </w:pPr>
            <w:r>
              <w:rPr>
                <w:sz w:val="21"/>
              </w:rPr>
              <w:t>GET /</w:t>
            </w:r>
            <w:proofErr w:type="spellStart"/>
            <w:r>
              <w:rPr>
                <w:sz w:val="21"/>
              </w:rPr>
              <w:t>api</w:t>
            </w:r>
            <w:proofErr w:type="spellEnd"/>
            <w:r>
              <w:rPr>
                <w:sz w:val="21"/>
              </w:rPr>
              <w:t>/v1/weather/{</w:t>
            </w:r>
            <w:proofErr w:type="spellStart"/>
            <w:r>
              <w:rPr>
                <w:sz w:val="21"/>
              </w:rPr>
              <w:t>farm_id</w:t>
            </w:r>
            <w:proofErr w:type="spellEnd"/>
            <w:r>
              <w:rPr>
                <w:sz w:val="21"/>
              </w:rPr>
              <w:t>} (Cached)</w:t>
            </w:r>
          </w:p>
        </w:tc>
        <w:tc>
          <w:tcPr>
            <w:tcW w:w="2167" w:type="dxa"/>
            <w:shd w:val="clear" w:color="auto" w:fill="FFFFFF"/>
            <w:tcMar>
              <w:top w:w="120" w:type="dxa"/>
              <w:left w:w="140" w:type="dxa"/>
              <w:bottom w:w="120" w:type="dxa"/>
              <w:right w:w="140" w:type="dxa"/>
            </w:tcMar>
            <w:vAlign w:val="center"/>
          </w:tcPr>
          <w:p w14:paraId="4AACEF3E" w14:textId="77777777" w:rsidR="00DA5EB4" w:rsidRDefault="00000000">
            <w:pPr>
              <w:spacing w:after="0" w:line="276" w:lineRule="auto"/>
            </w:pPr>
            <w:r>
              <w:rPr>
                <w:sz w:val="21"/>
              </w:rPr>
              <w:t xml:space="preserve">24 </w:t>
            </w:r>
            <w:proofErr w:type="spellStart"/>
            <w:r>
              <w:rPr>
                <w:sz w:val="21"/>
              </w:rPr>
              <w:t>ms</w:t>
            </w:r>
            <w:proofErr w:type="spellEnd"/>
          </w:p>
        </w:tc>
        <w:tc>
          <w:tcPr>
            <w:tcW w:w="2167" w:type="dxa"/>
            <w:shd w:val="clear" w:color="auto" w:fill="FFFFFF"/>
            <w:tcMar>
              <w:top w:w="120" w:type="dxa"/>
              <w:left w:w="140" w:type="dxa"/>
              <w:bottom w:w="120" w:type="dxa"/>
              <w:right w:w="140" w:type="dxa"/>
            </w:tcMar>
            <w:vAlign w:val="center"/>
          </w:tcPr>
          <w:p w14:paraId="6762ED65" w14:textId="77777777" w:rsidR="00DA5EB4" w:rsidRDefault="00000000">
            <w:pPr>
              <w:spacing w:after="0" w:line="276" w:lineRule="auto"/>
            </w:pPr>
            <w:r>
              <w:rPr>
                <w:sz w:val="21"/>
              </w:rPr>
              <w:t xml:space="preserve">45 </w:t>
            </w:r>
            <w:proofErr w:type="spellStart"/>
            <w:r>
              <w:rPr>
                <w:sz w:val="21"/>
              </w:rPr>
              <w:t>ms</w:t>
            </w:r>
            <w:proofErr w:type="spellEnd"/>
          </w:p>
        </w:tc>
        <w:tc>
          <w:tcPr>
            <w:tcW w:w="2167" w:type="dxa"/>
            <w:shd w:val="clear" w:color="auto" w:fill="FFFFFF"/>
            <w:tcMar>
              <w:top w:w="120" w:type="dxa"/>
              <w:left w:w="140" w:type="dxa"/>
              <w:bottom w:w="120" w:type="dxa"/>
              <w:right w:w="140" w:type="dxa"/>
            </w:tcMar>
            <w:vAlign w:val="center"/>
          </w:tcPr>
          <w:p w14:paraId="593A2DA8" w14:textId="77777777" w:rsidR="00DA5EB4" w:rsidRDefault="00000000">
            <w:pPr>
              <w:spacing w:after="0" w:line="276" w:lineRule="auto"/>
            </w:pPr>
            <w:r>
              <w:rPr>
                <w:sz w:val="21"/>
              </w:rPr>
              <w:t>200 req/s</w:t>
            </w:r>
          </w:p>
        </w:tc>
      </w:tr>
      <w:tr w:rsidR="00DA5EB4" w14:paraId="73BF5442" w14:textId="77777777">
        <w:trPr>
          <w:jc w:val="center"/>
        </w:trPr>
        <w:tc>
          <w:tcPr>
            <w:tcW w:w="2167" w:type="dxa"/>
            <w:shd w:val="clear" w:color="auto" w:fill="F4F7F5"/>
            <w:tcMar>
              <w:top w:w="120" w:type="dxa"/>
              <w:left w:w="140" w:type="dxa"/>
              <w:bottom w:w="120" w:type="dxa"/>
              <w:right w:w="140" w:type="dxa"/>
            </w:tcMar>
            <w:vAlign w:val="center"/>
          </w:tcPr>
          <w:p w14:paraId="335E0D73" w14:textId="77777777" w:rsidR="00DA5EB4" w:rsidRDefault="00000000">
            <w:pPr>
              <w:spacing w:after="0" w:line="276" w:lineRule="auto"/>
            </w:pPr>
            <w:r>
              <w:rPr>
                <w:sz w:val="21"/>
              </w:rPr>
              <w:t>POST /</w:t>
            </w:r>
            <w:proofErr w:type="spellStart"/>
            <w:r>
              <w:rPr>
                <w:sz w:val="21"/>
              </w:rPr>
              <w:t>api</w:t>
            </w:r>
            <w:proofErr w:type="spellEnd"/>
            <w:r>
              <w:rPr>
                <w:sz w:val="21"/>
              </w:rPr>
              <w:t>/v1/farms/{id}/crop-health (AI CNN)</w:t>
            </w:r>
          </w:p>
        </w:tc>
        <w:tc>
          <w:tcPr>
            <w:tcW w:w="2167" w:type="dxa"/>
            <w:shd w:val="clear" w:color="auto" w:fill="F4F7F5"/>
            <w:tcMar>
              <w:top w:w="120" w:type="dxa"/>
              <w:left w:w="140" w:type="dxa"/>
              <w:bottom w:w="120" w:type="dxa"/>
              <w:right w:w="140" w:type="dxa"/>
            </w:tcMar>
            <w:vAlign w:val="center"/>
          </w:tcPr>
          <w:p w14:paraId="3A36C88C" w14:textId="77777777" w:rsidR="00DA5EB4" w:rsidRDefault="00000000">
            <w:pPr>
              <w:spacing w:after="0" w:line="276" w:lineRule="auto"/>
            </w:pPr>
            <w:r>
              <w:rPr>
                <w:sz w:val="21"/>
              </w:rPr>
              <w:t xml:space="preserve">185 </w:t>
            </w:r>
            <w:proofErr w:type="spellStart"/>
            <w:r>
              <w:rPr>
                <w:sz w:val="21"/>
              </w:rPr>
              <w:t>ms</w:t>
            </w:r>
            <w:proofErr w:type="spellEnd"/>
          </w:p>
        </w:tc>
        <w:tc>
          <w:tcPr>
            <w:tcW w:w="2167" w:type="dxa"/>
            <w:shd w:val="clear" w:color="auto" w:fill="F4F7F5"/>
            <w:tcMar>
              <w:top w:w="120" w:type="dxa"/>
              <w:left w:w="140" w:type="dxa"/>
              <w:bottom w:w="120" w:type="dxa"/>
              <w:right w:w="140" w:type="dxa"/>
            </w:tcMar>
            <w:vAlign w:val="center"/>
          </w:tcPr>
          <w:p w14:paraId="62B87F8B" w14:textId="77777777" w:rsidR="00DA5EB4" w:rsidRDefault="00000000">
            <w:pPr>
              <w:spacing w:after="0" w:line="276" w:lineRule="auto"/>
            </w:pPr>
            <w:r>
              <w:rPr>
                <w:sz w:val="21"/>
              </w:rPr>
              <w:t xml:space="preserve">280 </w:t>
            </w:r>
            <w:proofErr w:type="spellStart"/>
            <w:r>
              <w:rPr>
                <w:sz w:val="21"/>
              </w:rPr>
              <w:t>ms</w:t>
            </w:r>
            <w:proofErr w:type="spellEnd"/>
          </w:p>
        </w:tc>
        <w:tc>
          <w:tcPr>
            <w:tcW w:w="2167" w:type="dxa"/>
            <w:shd w:val="clear" w:color="auto" w:fill="F4F7F5"/>
            <w:tcMar>
              <w:top w:w="120" w:type="dxa"/>
              <w:left w:w="140" w:type="dxa"/>
              <w:bottom w:w="120" w:type="dxa"/>
              <w:right w:w="140" w:type="dxa"/>
            </w:tcMar>
            <w:vAlign w:val="center"/>
          </w:tcPr>
          <w:p w14:paraId="5B01EBC9" w14:textId="77777777" w:rsidR="00DA5EB4" w:rsidRDefault="00000000">
            <w:pPr>
              <w:spacing w:after="0" w:line="276" w:lineRule="auto"/>
            </w:pPr>
            <w:r>
              <w:rPr>
                <w:sz w:val="21"/>
              </w:rPr>
              <w:t>28 req/s (CPU)</w:t>
            </w:r>
          </w:p>
        </w:tc>
      </w:tr>
      <w:tr w:rsidR="00DA5EB4" w14:paraId="10F9F093" w14:textId="77777777">
        <w:trPr>
          <w:jc w:val="center"/>
        </w:trPr>
        <w:tc>
          <w:tcPr>
            <w:tcW w:w="2167" w:type="dxa"/>
            <w:shd w:val="clear" w:color="auto" w:fill="FFFFFF"/>
            <w:tcMar>
              <w:top w:w="120" w:type="dxa"/>
              <w:left w:w="140" w:type="dxa"/>
              <w:bottom w:w="120" w:type="dxa"/>
              <w:right w:w="140" w:type="dxa"/>
            </w:tcMar>
            <w:vAlign w:val="center"/>
          </w:tcPr>
          <w:p w14:paraId="0E106ACE" w14:textId="77777777" w:rsidR="00DA5EB4" w:rsidRDefault="00000000">
            <w:pPr>
              <w:spacing w:after="0" w:line="276" w:lineRule="auto"/>
            </w:pPr>
            <w:r>
              <w:rPr>
                <w:sz w:val="21"/>
              </w:rPr>
              <w:t>POST /</w:t>
            </w:r>
            <w:proofErr w:type="spellStart"/>
            <w:r>
              <w:rPr>
                <w:sz w:val="21"/>
              </w:rPr>
              <w:t>api</w:t>
            </w:r>
            <w:proofErr w:type="spellEnd"/>
            <w:r>
              <w:rPr>
                <w:sz w:val="21"/>
              </w:rPr>
              <w:t>/v1/farms/{id}/yield-predict (AI ML)</w:t>
            </w:r>
          </w:p>
        </w:tc>
        <w:tc>
          <w:tcPr>
            <w:tcW w:w="2167" w:type="dxa"/>
            <w:shd w:val="clear" w:color="auto" w:fill="FFFFFF"/>
            <w:tcMar>
              <w:top w:w="120" w:type="dxa"/>
              <w:left w:w="140" w:type="dxa"/>
              <w:bottom w:w="120" w:type="dxa"/>
              <w:right w:w="140" w:type="dxa"/>
            </w:tcMar>
            <w:vAlign w:val="center"/>
          </w:tcPr>
          <w:p w14:paraId="26DE1A02" w14:textId="77777777" w:rsidR="00DA5EB4" w:rsidRDefault="00000000">
            <w:pPr>
              <w:spacing w:after="0" w:line="276" w:lineRule="auto"/>
            </w:pPr>
            <w:r>
              <w:rPr>
                <w:sz w:val="21"/>
              </w:rPr>
              <w:t xml:space="preserve">92 </w:t>
            </w:r>
            <w:proofErr w:type="spellStart"/>
            <w:r>
              <w:rPr>
                <w:sz w:val="21"/>
              </w:rPr>
              <w:t>ms</w:t>
            </w:r>
            <w:proofErr w:type="spellEnd"/>
          </w:p>
        </w:tc>
        <w:tc>
          <w:tcPr>
            <w:tcW w:w="2167" w:type="dxa"/>
            <w:shd w:val="clear" w:color="auto" w:fill="FFFFFF"/>
            <w:tcMar>
              <w:top w:w="120" w:type="dxa"/>
              <w:left w:w="140" w:type="dxa"/>
              <w:bottom w:w="120" w:type="dxa"/>
              <w:right w:w="140" w:type="dxa"/>
            </w:tcMar>
            <w:vAlign w:val="center"/>
          </w:tcPr>
          <w:p w14:paraId="319888E8" w14:textId="77777777" w:rsidR="00DA5EB4" w:rsidRDefault="00000000">
            <w:pPr>
              <w:spacing w:after="0" w:line="276" w:lineRule="auto"/>
            </w:pPr>
            <w:r>
              <w:rPr>
                <w:sz w:val="21"/>
              </w:rPr>
              <w:t xml:space="preserve">145 </w:t>
            </w:r>
            <w:proofErr w:type="spellStart"/>
            <w:r>
              <w:rPr>
                <w:sz w:val="21"/>
              </w:rPr>
              <w:t>ms</w:t>
            </w:r>
            <w:proofErr w:type="spellEnd"/>
          </w:p>
        </w:tc>
        <w:tc>
          <w:tcPr>
            <w:tcW w:w="2167" w:type="dxa"/>
            <w:shd w:val="clear" w:color="auto" w:fill="FFFFFF"/>
            <w:tcMar>
              <w:top w:w="120" w:type="dxa"/>
              <w:left w:w="140" w:type="dxa"/>
              <w:bottom w:w="120" w:type="dxa"/>
              <w:right w:w="140" w:type="dxa"/>
            </w:tcMar>
            <w:vAlign w:val="center"/>
          </w:tcPr>
          <w:p w14:paraId="43C8FF60" w14:textId="77777777" w:rsidR="00DA5EB4" w:rsidRDefault="00000000">
            <w:pPr>
              <w:spacing w:after="0" w:line="276" w:lineRule="auto"/>
            </w:pPr>
            <w:r>
              <w:rPr>
                <w:sz w:val="21"/>
              </w:rPr>
              <w:t>55 req/s</w:t>
            </w:r>
          </w:p>
        </w:tc>
      </w:tr>
      <w:tr w:rsidR="00DA5EB4" w14:paraId="3C3D435F" w14:textId="77777777">
        <w:trPr>
          <w:jc w:val="center"/>
        </w:trPr>
        <w:tc>
          <w:tcPr>
            <w:tcW w:w="2167" w:type="dxa"/>
            <w:shd w:val="clear" w:color="auto" w:fill="F4F7F5"/>
            <w:tcMar>
              <w:top w:w="120" w:type="dxa"/>
              <w:left w:w="140" w:type="dxa"/>
              <w:bottom w:w="120" w:type="dxa"/>
              <w:right w:w="140" w:type="dxa"/>
            </w:tcMar>
            <w:vAlign w:val="center"/>
          </w:tcPr>
          <w:p w14:paraId="5F8F040D" w14:textId="77777777" w:rsidR="00DA5EB4" w:rsidRDefault="00000000">
            <w:pPr>
              <w:spacing w:after="0" w:line="276" w:lineRule="auto"/>
            </w:pPr>
            <w:r>
              <w:rPr>
                <w:sz w:val="21"/>
              </w:rPr>
              <w:t>POST /</w:t>
            </w:r>
            <w:proofErr w:type="spellStart"/>
            <w:r>
              <w:rPr>
                <w:sz w:val="21"/>
              </w:rPr>
              <w:t>api</w:t>
            </w:r>
            <w:proofErr w:type="spellEnd"/>
            <w:r>
              <w:rPr>
                <w:sz w:val="21"/>
              </w:rPr>
              <w:t>/v1/farms/{id}/soil/analyze (OCR)</w:t>
            </w:r>
          </w:p>
        </w:tc>
        <w:tc>
          <w:tcPr>
            <w:tcW w:w="2167" w:type="dxa"/>
            <w:shd w:val="clear" w:color="auto" w:fill="F4F7F5"/>
            <w:tcMar>
              <w:top w:w="120" w:type="dxa"/>
              <w:left w:w="140" w:type="dxa"/>
              <w:bottom w:w="120" w:type="dxa"/>
              <w:right w:w="140" w:type="dxa"/>
            </w:tcMar>
            <w:vAlign w:val="center"/>
          </w:tcPr>
          <w:p w14:paraId="0C9B5FF6" w14:textId="77777777" w:rsidR="00DA5EB4" w:rsidRDefault="00000000">
            <w:pPr>
              <w:spacing w:after="0" w:line="276" w:lineRule="auto"/>
            </w:pPr>
            <w:r>
              <w:rPr>
                <w:sz w:val="21"/>
              </w:rPr>
              <w:t xml:space="preserve">340 </w:t>
            </w:r>
            <w:proofErr w:type="spellStart"/>
            <w:r>
              <w:rPr>
                <w:sz w:val="21"/>
              </w:rPr>
              <w:t>ms</w:t>
            </w:r>
            <w:proofErr w:type="spellEnd"/>
          </w:p>
        </w:tc>
        <w:tc>
          <w:tcPr>
            <w:tcW w:w="2167" w:type="dxa"/>
            <w:shd w:val="clear" w:color="auto" w:fill="F4F7F5"/>
            <w:tcMar>
              <w:top w:w="120" w:type="dxa"/>
              <w:left w:w="140" w:type="dxa"/>
              <w:bottom w:w="120" w:type="dxa"/>
              <w:right w:w="140" w:type="dxa"/>
            </w:tcMar>
            <w:vAlign w:val="center"/>
          </w:tcPr>
          <w:p w14:paraId="3FBD0FCC" w14:textId="77777777" w:rsidR="00DA5EB4" w:rsidRDefault="00000000">
            <w:pPr>
              <w:spacing w:after="0" w:line="276" w:lineRule="auto"/>
            </w:pPr>
            <w:r>
              <w:rPr>
                <w:sz w:val="21"/>
              </w:rPr>
              <w:t xml:space="preserve">490 </w:t>
            </w:r>
            <w:proofErr w:type="spellStart"/>
            <w:r>
              <w:rPr>
                <w:sz w:val="21"/>
              </w:rPr>
              <w:t>ms</w:t>
            </w:r>
            <w:proofErr w:type="spellEnd"/>
          </w:p>
        </w:tc>
        <w:tc>
          <w:tcPr>
            <w:tcW w:w="2167" w:type="dxa"/>
            <w:shd w:val="clear" w:color="auto" w:fill="F4F7F5"/>
            <w:tcMar>
              <w:top w:w="120" w:type="dxa"/>
              <w:left w:w="140" w:type="dxa"/>
              <w:bottom w:w="120" w:type="dxa"/>
              <w:right w:w="140" w:type="dxa"/>
            </w:tcMar>
            <w:vAlign w:val="center"/>
          </w:tcPr>
          <w:p w14:paraId="5313DE20" w14:textId="77777777" w:rsidR="00DA5EB4" w:rsidRDefault="00000000">
            <w:pPr>
              <w:spacing w:after="0" w:line="276" w:lineRule="auto"/>
            </w:pPr>
            <w:r>
              <w:rPr>
                <w:sz w:val="21"/>
              </w:rPr>
              <w:t>18 req/s (CPU)</w:t>
            </w:r>
          </w:p>
        </w:tc>
      </w:tr>
    </w:tbl>
    <w:p w14:paraId="154E73DF" w14:textId="77777777" w:rsidR="00DA5EB4" w:rsidRDefault="00DA5EB4">
      <w:pPr>
        <w:spacing w:after="80" w:line="240" w:lineRule="auto"/>
      </w:pPr>
    </w:p>
    <w:p w14:paraId="4FB591D5" w14:textId="01FE3962" w:rsidR="002C5066" w:rsidRDefault="002C5066">
      <w:pPr>
        <w:spacing w:after="80" w:line="240" w:lineRule="auto"/>
      </w:pPr>
      <w:r w:rsidRPr="002C5066">
        <w:rPr>
          <w:noProof/>
        </w:rPr>
        <w:drawing>
          <wp:inline distT="0" distB="0" distL="0" distR="0" wp14:anchorId="10EC0473" wp14:editId="37138427">
            <wp:extent cx="5504815" cy="3302635"/>
            <wp:effectExtent l="0" t="0" r="635" b="0"/>
            <wp:docPr id="46049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98779" name=""/>
                    <pic:cNvPicPr/>
                  </pic:nvPicPr>
                  <pic:blipFill>
                    <a:blip r:embed="rId24"/>
                    <a:stretch>
                      <a:fillRect/>
                    </a:stretch>
                  </pic:blipFill>
                  <pic:spPr>
                    <a:xfrm>
                      <a:off x="0" y="0"/>
                      <a:ext cx="5504815" cy="3302635"/>
                    </a:xfrm>
                    <a:prstGeom prst="rect">
                      <a:avLst/>
                    </a:prstGeom>
                  </pic:spPr>
                </pic:pic>
              </a:graphicData>
            </a:graphic>
          </wp:inline>
        </w:drawing>
      </w:r>
    </w:p>
    <w:p w14:paraId="7DBFFC1D" w14:textId="038A7249" w:rsidR="00DA5EB4" w:rsidRDefault="00000000">
      <w:pPr>
        <w:pStyle w:val="Heading3"/>
        <w:spacing w:before="200" w:after="80"/>
      </w:pPr>
      <w:r>
        <w:t>5.7 Summary</w:t>
      </w:r>
    </w:p>
    <w:p w14:paraId="4937D706" w14:textId="70F034E7" w:rsidR="00DA5EB4" w:rsidRDefault="00000000">
      <w:r>
        <w:t xml:space="preserve">Chapter 5 presented the complete technical implementations and empirical validations of </w:t>
      </w:r>
      <w:proofErr w:type="spellStart"/>
      <w:r>
        <w:t>AgriShield</w:t>
      </w:r>
      <w:proofErr w:type="spellEnd"/>
      <w:r>
        <w:t>. The results establish that the platform achieves exceptional predictive fidelity (</w:t>
      </w:r>
      <m:oMath>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0.9728$ </m:t>
        </m:r>
      </m:oMath>
      <w:r>
        <w:t xml:space="preserve">for yield, </w:t>
      </w:r>
      <m:oMath>
        <m:r>
          <w:rPr>
            <w:rFonts w:ascii="Cambria Math" w:hAnsi="Cambria Math"/>
          </w:rPr>
          <m:t>87.82%</m:t>
        </m:r>
      </m:oMath>
      <w:r>
        <w:t xml:space="preserve"> accuracy for disease diagnosis), sub-second end-to-end response times, and robust topological boundary enforcement, meeting all criteria for production agricultural deployment.</w:t>
      </w:r>
    </w:p>
    <w:p w14:paraId="7E40EFFF" w14:textId="77777777" w:rsidR="00DA5EB4" w:rsidRDefault="00000000">
      <w:r>
        <w:br w:type="page"/>
      </w:r>
    </w:p>
    <w:p w14:paraId="1C43FC48" w14:textId="3F0088B5" w:rsidR="00DA5EB4" w:rsidRDefault="00DA5EB4"/>
    <w:p w14:paraId="77320655" w14:textId="77777777" w:rsidR="00DA5EB4" w:rsidRDefault="00000000">
      <w:pPr>
        <w:pStyle w:val="Heading1"/>
        <w:spacing w:before="360" w:after="160"/>
        <w:jc w:val="center"/>
      </w:pPr>
      <w:r>
        <w:t>CHAPTER-6: PROJECT OUTCOME AND APPLICABILITY</w:t>
      </w:r>
    </w:p>
    <w:p w14:paraId="5529E336" w14:textId="77777777" w:rsidR="00DA5EB4" w:rsidRDefault="00000000">
      <w:pPr>
        <w:pStyle w:val="Heading3"/>
        <w:spacing w:before="200" w:after="80"/>
      </w:pPr>
      <w:r>
        <w:t>6.1 Outline</w:t>
      </w:r>
    </w:p>
    <w:p w14:paraId="42FE8408" w14:textId="4400F2AB" w:rsidR="00DA5EB4" w:rsidRDefault="00000000">
      <w:r>
        <w:t xml:space="preserve">This chapter synthesizes the concrete engineering deliverables achieved in </w:t>
      </w:r>
      <w:proofErr w:type="spellStart"/>
      <w:r>
        <w:t>AgriShield</w:t>
      </w:r>
      <w:proofErr w:type="spellEnd"/>
      <w:r>
        <w:t xml:space="preserve">, evaluating their direct economic, agronomic, and institutional applicability within Indian </w:t>
      </w:r>
      <w:proofErr w:type="gramStart"/>
      <w:r>
        <w:t xml:space="preserve">agriculture </w:t>
      </w:r>
      <w:r w:rsidR="00502A4A">
        <w:t>.</w:t>
      </w:r>
      <w:proofErr w:type="gramEnd"/>
    </w:p>
    <w:p w14:paraId="391BF296" w14:textId="77777777" w:rsidR="00DA5EB4" w:rsidRDefault="00000000">
      <w:pPr>
        <w:pStyle w:val="Heading3"/>
        <w:spacing w:before="200" w:after="80"/>
      </w:pPr>
      <w:r>
        <w:t>6.2 Key Implementations Outlines of the System</w:t>
      </w:r>
    </w:p>
    <w:p w14:paraId="00362981" w14:textId="77777777" w:rsidR="00DA5EB4" w:rsidRDefault="00000000">
      <w:r>
        <w:t xml:space="preserve">The </w:t>
      </w:r>
      <w:proofErr w:type="spellStart"/>
      <w:r>
        <w:t>AgriShield</w:t>
      </w:r>
      <w:proofErr w:type="spellEnd"/>
      <w:r>
        <w:t xml:space="preserve"> project successfully engineered and integrated five comprehensive deliverables:</w:t>
      </w:r>
    </w:p>
    <w:p w14:paraId="38E2F881" w14:textId="77777777" w:rsidR="00DA5EB4" w:rsidRDefault="00000000">
      <w:pPr>
        <w:spacing w:after="80" w:line="324" w:lineRule="auto"/>
        <w:ind w:left="360" w:hanging="360"/>
      </w:pPr>
      <w:r>
        <w:rPr>
          <w:b/>
        </w:rPr>
        <w:t>1. Cloud-Native Decoupled Architecture</w:t>
      </w:r>
      <w:r>
        <w:t>: Fully functional three-tier deployment comprising a React 18 SPA (</w:t>
      </w:r>
      <w:proofErr w:type="spellStart"/>
      <w:r>
        <w:t>Vercel</w:t>
      </w:r>
      <w:proofErr w:type="spellEnd"/>
      <w:r>
        <w:t xml:space="preserve">), </w:t>
      </w:r>
      <w:proofErr w:type="spellStart"/>
      <w:r>
        <w:t>FastAPI</w:t>
      </w:r>
      <w:proofErr w:type="spellEnd"/>
      <w:r>
        <w:t xml:space="preserve"> business orchestration gateway (Render), managed PostgreSQL/</w:t>
      </w:r>
      <w:proofErr w:type="spellStart"/>
      <w:r>
        <w:t>PostGIS</w:t>
      </w:r>
      <w:proofErr w:type="spellEnd"/>
      <w:r>
        <w:t xml:space="preserve"> spatial database (</w:t>
      </w:r>
      <w:proofErr w:type="spellStart"/>
      <w:r>
        <w:t>Supabase</w:t>
      </w:r>
      <w:proofErr w:type="spellEnd"/>
      <w:r>
        <w:t xml:space="preserve">), and </w:t>
      </w:r>
      <w:proofErr w:type="spellStart"/>
      <w:r>
        <w:t>PyTorch</w:t>
      </w:r>
      <w:proofErr w:type="spellEnd"/>
      <w:r>
        <w:t xml:space="preserve"> AI microservice.</w:t>
      </w:r>
    </w:p>
    <w:p w14:paraId="76644102" w14:textId="77777777" w:rsidR="00DA5EB4" w:rsidRDefault="00000000">
      <w:pPr>
        <w:spacing w:after="80" w:line="324" w:lineRule="auto"/>
        <w:ind w:left="360" w:hanging="360"/>
      </w:pPr>
      <w:r>
        <w:rPr>
          <w:b/>
        </w:rPr>
        <w:t>2. Authoritative Geodesic Parcel Boundary Registry</w:t>
      </w:r>
      <w:r>
        <w:t xml:space="preserve">: </w:t>
      </w:r>
      <w:proofErr w:type="spellStart"/>
      <w:r>
        <w:t>PostGIS</w:t>
      </w:r>
      <w:proofErr w:type="spellEnd"/>
      <w:r>
        <w:t>-backed parcel registration tool enforcing WGS84 geodesic calculations and topological integrity checks.</w:t>
      </w:r>
    </w:p>
    <w:p w14:paraId="7F1ED146" w14:textId="0A413005" w:rsidR="00DA5EB4" w:rsidRDefault="00000000">
      <w:pPr>
        <w:spacing w:after="80" w:line="324" w:lineRule="auto"/>
        <w:ind w:left="360" w:hanging="360"/>
      </w:pPr>
      <w:r>
        <w:rPr>
          <w:b/>
        </w:rPr>
        <w:t>3. Multi-Modal AI Inference Engines</w:t>
      </w:r>
      <w:r>
        <w:t>: Suite of trained machine learning and deep learning models providing real-time yield prediction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=0.9728</m:t>
        </m:r>
      </m:oMath>
      <w:r>
        <w:t>), actuarial risk scoring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=0.8705</m:t>
        </m:r>
      </m:oMath>
      <w:r>
        <w:t>), foliage disease classification (</w:t>
      </w:r>
      <m:oMath>
        <m:r>
          <w:rPr>
            <w:rFonts w:ascii="Cambria Math" w:hAnsi="Cambria Math"/>
          </w:rPr>
          <m:t>87.82%</m:t>
        </m:r>
      </m:oMath>
      <w:r>
        <w:t>), and post-disaster damage estimation (</w:t>
      </w:r>
      <m:oMath>
        <m:r>
          <w:rPr>
            <w:rFonts w:ascii="Cambria Math" w:hAnsi="Cambria Math"/>
          </w:rPr>
          <m:t>83.70\%</m:t>
        </m:r>
      </m:oMath>
      <w:r>
        <w:t>).</w:t>
      </w:r>
    </w:p>
    <w:p w14:paraId="5C4F6BD4" w14:textId="77777777" w:rsidR="00DA5EB4" w:rsidRDefault="00000000">
      <w:pPr>
        <w:spacing w:after="80" w:line="324" w:lineRule="auto"/>
        <w:ind w:left="360" w:hanging="360"/>
      </w:pPr>
      <w:r>
        <w:rPr>
          <w:b/>
        </w:rPr>
        <w:t>4. Document AI Soil Health Card Parser</w:t>
      </w:r>
      <w:r>
        <w:t>: Optical Character Recognition engine converting physical soil card images into precise commercial fertilizer prescriptions.</w:t>
      </w:r>
    </w:p>
    <w:p w14:paraId="6DE89887" w14:textId="77777777" w:rsidR="00DA5EB4" w:rsidRDefault="00000000">
      <w:pPr>
        <w:spacing w:after="80" w:line="324" w:lineRule="auto"/>
        <w:ind w:left="360" w:hanging="360"/>
      </w:pPr>
      <w:r>
        <w:rPr>
          <w:b/>
        </w:rPr>
        <w:t xml:space="preserve">5. Bilingual </w:t>
      </w:r>
      <w:proofErr w:type="spellStart"/>
      <w:r>
        <w:rPr>
          <w:b/>
        </w:rPr>
        <w:t>Agmarknet</w:t>
      </w:r>
      <w:proofErr w:type="spellEnd"/>
      <w:r>
        <w:rPr>
          <w:b/>
        </w:rPr>
        <w:t xml:space="preserve"> Spot Market Analytics Engine</w:t>
      </w:r>
      <w:r>
        <w:t>: Daily automated synchronization of live APMC mandi prices and arrivals across 47 crops and 21 soils, supporting bilingual English/Hindi search and MSP benchmark spreads.</w:t>
      </w:r>
    </w:p>
    <w:p w14:paraId="0F305E32" w14:textId="77777777" w:rsidR="00DA5EB4" w:rsidRDefault="00000000">
      <w:pPr>
        <w:pStyle w:val="Heading3"/>
        <w:spacing w:before="200" w:after="80"/>
      </w:pPr>
      <w:r>
        <w:t>6.3 Significant Project Outcomes</w:t>
      </w:r>
    </w:p>
    <w:p w14:paraId="4D9A4E0C" w14:textId="77777777" w:rsidR="00DA5EB4" w:rsidRDefault="00000000">
      <w:r>
        <w:t xml:space="preserve">The development and benchmarking of </w:t>
      </w:r>
      <w:proofErr w:type="spellStart"/>
      <w:r>
        <w:t>AgriShield</w:t>
      </w:r>
      <w:proofErr w:type="spellEnd"/>
      <w:r>
        <w:t xml:space="preserve"> yielded three transformative outcomes:</w:t>
      </w:r>
    </w:p>
    <w:p w14:paraId="33B110CE" w14:textId="77777777" w:rsidR="00DA5EB4" w:rsidRDefault="00000000">
      <w:pPr>
        <w:spacing w:after="80" w:line="324" w:lineRule="auto"/>
        <w:ind w:left="360" w:hanging="360"/>
      </w:pPr>
      <w:r>
        <w:rPr>
          <w:b/>
        </w:rPr>
        <w:t>• Democratization of Parcel-Level Satellite Telemetry</w:t>
      </w:r>
      <w:r>
        <w:t xml:space="preserve">: Smallholder farmers, who historically had zero access to Earth Observation data, can now inspect 10-meter </w:t>
      </w:r>
      <w:r>
        <w:lastRenderedPageBreak/>
        <w:t>resolution Sentinel-2 vegetation vigor (NDVI) and moisture stress (NDMI) for their specific plots for free.</w:t>
      </w:r>
    </w:p>
    <w:p w14:paraId="2ADE7EA3" w14:textId="77777777" w:rsidR="00DA5EB4" w:rsidRDefault="00000000">
      <w:pPr>
        <w:spacing w:after="80" w:line="324" w:lineRule="auto"/>
        <w:ind w:left="360" w:hanging="360"/>
      </w:pPr>
      <w:r>
        <w:rPr>
          <w:b/>
        </w:rPr>
        <w:t>• Substantial Input Cost Reductions</w:t>
      </w:r>
      <w:r>
        <w:t xml:space="preserve">: Agronomic field simulations indicate that tailored stoichiometric fertilizer prescriptions (Urea, DAP, MOP) prevent over-fertilization, saving farmers an estimated </w:t>
      </w:r>
      <w:r>
        <w:rPr>
          <w:b/>
        </w:rPr>
        <w:t>~₹3,200 per hectare</w:t>
      </w:r>
      <w:r>
        <w:t xml:space="preserve"> in unnecessary input expenses while protecting soil microbiome health.</w:t>
      </w:r>
    </w:p>
    <w:p w14:paraId="34ACF7DA" w14:textId="77777777" w:rsidR="00DA5EB4" w:rsidRDefault="00000000">
      <w:pPr>
        <w:spacing w:after="80" w:line="324" w:lineRule="auto"/>
        <w:ind w:left="360" w:hanging="360"/>
      </w:pPr>
      <w:r>
        <w:rPr>
          <w:b/>
        </w:rPr>
        <w:t>• Elimination of Market Price Asymmetry</w:t>
      </w:r>
      <w:r>
        <w:t>: Real-time visibility into modal mandi prices and arrivals across adjacent districts prevents distress selling, empowering farmers to negotiate 15–25% higher realized revenues at the farm-gate.</w:t>
      </w:r>
    </w:p>
    <w:p w14:paraId="22C69558" w14:textId="1E0DCEDD" w:rsidR="00DA5EB4" w:rsidRDefault="00000000" w:rsidP="00502A4A">
      <w:pPr>
        <w:pStyle w:val="Heading3"/>
        <w:spacing w:before="200" w:after="80"/>
      </w:pPr>
      <w:r>
        <w:t>6.4 Project Applicability on Real-World Applications</w:t>
      </w:r>
    </w:p>
    <w:p w14:paraId="375C08A4" w14:textId="77777777" w:rsidR="00DA5EB4" w:rsidRDefault="00000000">
      <w:pPr>
        <w:spacing w:after="80" w:line="324" w:lineRule="auto"/>
        <w:ind w:left="360" w:hanging="360"/>
      </w:pPr>
      <w:r>
        <w:rPr>
          <w:b/>
        </w:rPr>
        <w:t>• Empowerment of Smallholder Agrarians</w:t>
      </w:r>
      <w:r>
        <w:t>: Free access to localized, bilingual advisories, early pathogen diagnoses, and precision irrigation timings.</w:t>
      </w:r>
    </w:p>
    <w:p w14:paraId="60C453D8" w14:textId="77777777" w:rsidR="00DA5EB4" w:rsidRDefault="00000000">
      <w:pPr>
        <w:spacing w:after="80" w:line="324" w:lineRule="auto"/>
        <w:ind w:left="360" w:hanging="360"/>
      </w:pPr>
      <w:r>
        <w:rPr>
          <w:b/>
        </w:rPr>
        <w:t>• Agricultural Extension Officers (KVKs)</w:t>
      </w:r>
      <w:r>
        <w:t>: Acts as an intelligence force-multiplier, enabling officers to triage severely infected or drought-stressed parcels remotely.</w:t>
      </w:r>
    </w:p>
    <w:p w14:paraId="66D15E42" w14:textId="77777777" w:rsidR="00DA5EB4" w:rsidRDefault="00000000">
      <w:pPr>
        <w:spacing w:after="80" w:line="324" w:lineRule="auto"/>
        <w:ind w:left="360" w:hanging="360"/>
      </w:pPr>
      <w:r>
        <w:rPr>
          <w:b/>
        </w:rPr>
        <w:t>• Crop Insurance Underwriters &amp; Reinsurers</w:t>
      </w:r>
      <w:r>
        <w:t>: Delivers objective, parcel-specific actuarial risk scores (0–100) based on historical weather anomalies and soil vulnerabilities, supporting scientific premium pricing.</w:t>
      </w:r>
    </w:p>
    <w:p w14:paraId="0919ED2F" w14:textId="77777777" w:rsidR="00DA5EB4" w:rsidRDefault="00000000">
      <w:pPr>
        <w:pStyle w:val="Heading3"/>
        <w:spacing w:before="200" w:after="80"/>
      </w:pPr>
      <w:r>
        <w:t>6.5 Inference</w:t>
      </w:r>
    </w:p>
    <w:p w14:paraId="42ACEA6F" w14:textId="77777777" w:rsidR="00DA5EB4" w:rsidRDefault="00000000">
      <w:r>
        <w:t xml:space="preserve">The empirical outcomes confirm that unifying multi-modal agricultural telemetry into an open, resilient digital architecture bridges the long-standing divide between high-technology data assets and grassroots agricultural reality. </w:t>
      </w:r>
      <w:proofErr w:type="spellStart"/>
      <w:r>
        <w:t>AgriShield</w:t>
      </w:r>
      <w:proofErr w:type="spellEnd"/>
      <w:r>
        <w:t xml:space="preserve"> provides an operational blueprint for the next generation of digital public infrastructure in Indian agriculture.</w:t>
      </w:r>
    </w:p>
    <w:p w14:paraId="7EAA6D4D" w14:textId="77777777" w:rsidR="00DA5EB4" w:rsidRDefault="00000000">
      <w:r>
        <w:br w:type="page"/>
      </w:r>
    </w:p>
    <w:p w14:paraId="6B302007" w14:textId="128960B2" w:rsidR="00DA5EB4" w:rsidRDefault="00DA5EB4"/>
    <w:p w14:paraId="30498C87" w14:textId="77777777" w:rsidR="00DA5EB4" w:rsidRDefault="00000000">
      <w:pPr>
        <w:pStyle w:val="Heading1"/>
        <w:spacing w:before="360" w:after="160"/>
        <w:jc w:val="center"/>
      </w:pPr>
      <w:r>
        <w:t>CHAPTER-7: CONCLUSIONS AND RECOMMENDATION</w:t>
      </w:r>
    </w:p>
    <w:p w14:paraId="10A0E4BF" w14:textId="77777777" w:rsidR="00DA5EB4" w:rsidRDefault="00000000">
      <w:pPr>
        <w:pStyle w:val="Heading3"/>
        <w:spacing w:before="200" w:after="80"/>
      </w:pPr>
      <w:r>
        <w:t>7.1 Outline</w:t>
      </w:r>
    </w:p>
    <w:p w14:paraId="077434BA" w14:textId="77777777" w:rsidR="00DA5EB4" w:rsidRDefault="00000000">
      <w:r>
        <w:t xml:space="preserve">This concluding chapter reviews the overarching achievements of </w:t>
      </w:r>
      <w:proofErr w:type="spellStart"/>
      <w:r>
        <w:t>AgriShield</w:t>
      </w:r>
      <w:proofErr w:type="spellEnd"/>
      <w:r>
        <w:t>, candidly addresses current operational constraints and risk mitigation strategies, and details the future engineering roadmap.</w:t>
      </w:r>
    </w:p>
    <w:p w14:paraId="10178609" w14:textId="77777777" w:rsidR="00DA5EB4" w:rsidRDefault="00000000">
      <w:pPr>
        <w:pStyle w:val="Heading3"/>
        <w:spacing w:before="200" w:after="80"/>
      </w:pPr>
      <w:r>
        <w:t>7.2 Limitations and Constraints of the System</w:t>
      </w:r>
    </w:p>
    <w:p w14:paraId="717DBF2A" w14:textId="77777777" w:rsidR="00DA5EB4" w:rsidRDefault="00000000">
      <w:r>
        <w:t xml:space="preserve">While </w:t>
      </w:r>
      <w:proofErr w:type="spellStart"/>
      <w:r>
        <w:t>AgriShield</w:t>
      </w:r>
      <w:proofErr w:type="spellEnd"/>
      <w:r>
        <w:t xml:space="preserve"> represents a significant technological advance, several practical constraints must be acknowledged:</w:t>
      </w:r>
    </w:p>
    <w:p w14:paraId="001B9B6F" w14:textId="77777777" w:rsidR="00DA5EB4" w:rsidRDefault="00000000">
      <w:pPr>
        <w:spacing w:after="80" w:line="324" w:lineRule="auto"/>
        <w:ind w:left="360" w:hanging="360"/>
      </w:pPr>
      <w:r>
        <w:rPr>
          <w:b/>
        </w:rPr>
        <w:t>1. Optical Satellite Cloud Occlusion</w:t>
      </w:r>
      <w:r>
        <w:t>: Optical Sentinel-2 imagery is subject to cloud cover during peak monsoon months (July–August), which can obscure optical surface reflectance bands.</w:t>
      </w:r>
    </w:p>
    <w:p w14:paraId="3E269777" w14:textId="77777777" w:rsidR="00DA5EB4" w:rsidRDefault="00000000">
      <w:pPr>
        <w:spacing w:after="80" w:line="324" w:lineRule="auto"/>
        <w:ind w:left="360" w:hanging="360"/>
      </w:pPr>
      <w:r>
        <w:rPr>
          <w:b/>
        </w:rPr>
        <w:t>2. Mobile Network Connectivity in Remote Belts</w:t>
      </w:r>
      <w:r>
        <w:t>: Real-time satellite telemetry and deep learning inference require cellular internet access, which remains intermittent in deep rural agrarian pockets.</w:t>
      </w:r>
    </w:p>
    <w:p w14:paraId="698D752A" w14:textId="77777777" w:rsidR="00DA5EB4" w:rsidRDefault="00000000">
      <w:pPr>
        <w:spacing w:after="80" w:line="324" w:lineRule="auto"/>
        <w:ind w:left="360" w:hanging="360"/>
      </w:pPr>
      <w:r>
        <w:rPr>
          <w:b/>
        </w:rPr>
        <w:t>3. Training Dataset Taxonomic Scope</w:t>
      </w:r>
      <w:r>
        <w:t>: The current foliage pathology CNN is trained on 15 primary disease classes; expansion to rare regional pathogens and commercial cash crops is ongoing.</w:t>
      </w:r>
    </w:p>
    <w:p w14:paraId="72D4B8AD" w14:textId="77777777" w:rsidR="00DA5EB4" w:rsidRDefault="00000000">
      <w:pPr>
        <w:spacing w:after="80" w:line="324" w:lineRule="auto"/>
        <w:ind w:left="360" w:hanging="360"/>
      </w:pPr>
      <w:r>
        <w:rPr>
          <w:b/>
        </w:rPr>
        <w:t>4. Physical Document Degradation</w:t>
      </w:r>
      <w:r>
        <w:t>: Severely torn, stained, or handwritten Soil Health Cards challenge standard OCR parsing, requiring manual review fallbacks.</w:t>
      </w:r>
    </w:p>
    <w:p w14:paraId="65BDBEAE" w14:textId="77777777" w:rsidR="00DA5EB4" w:rsidRDefault="00000000">
      <w:pPr>
        <w:pStyle w:val="Heading3"/>
        <w:spacing w:before="200" w:after="80"/>
      </w:pPr>
      <w:r>
        <w:t>7.3 Future Enhancements</w:t>
      </w:r>
    </w:p>
    <w:p w14:paraId="3B49008A" w14:textId="77777777" w:rsidR="00DA5EB4" w:rsidRDefault="00000000">
      <w:r>
        <w:t>The development roadmap encompasses four strategic enhancements:</w:t>
      </w:r>
    </w:p>
    <w:p w14:paraId="7AA6741D" w14:textId="77777777" w:rsidR="00DA5EB4" w:rsidRDefault="00000000">
      <w:pPr>
        <w:spacing w:after="80" w:line="324" w:lineRule="auto"/>
        <w:ind w:left="360" w:hanging="360"/>
      </w:pPr>
      <w:r>
        <w:rPr>
          <w:b/>
        </w:rPr>
        <w:t>1. Phase-2 Flutter Mobile Application</w:t>
      </w:r>
      <w:r>
        <w:t>: Engineering an offline-first cross-platform mobile app (Flutter) with on-device quantized model inference (TensorFlow Lite / ONNX Runtime), enabling disease scanning without internet connectivity.</w:t>
      </w:r>
    </w:p>
    <w:p w14:paraId="5EC16F66" w14:textId="77777777" w:rsidR="00DA5EB4" w:rsidRDefault="00000000">
      <w:pPr>
        <w:spacing w:after="80" w:line="324" w:lineRule="auto"/>
        <w:ind w:left="360" w:hanging="360"/>
      </w:pPr>
      <w:r>
        <w:rPr>
          <w:b/>
        </w:rPr>
        <w:t>2. Synthetic Aperture Radar (SAR) Sentinel-1 Integration</w:t>
      </w:r>
      <w:r>
        <w:t>: Incorporating Sentinel-1 C-band Synthetic Aperture Radar (SAR) telemetry to penetrate dense monsoon cloud cover, guaranteeing 24/7 moisture monitoring year-round.</w:t>
      </w:r>
    </w:p>
    <w:p w14:paraId="3DDB876D" w14:textId="77777777" w:rsidR="00DA5EB4" w:rsidRDefault="00000000">
      <w:pPr>
        <w:spacing w:after="80" w:line="324" w:lineRule="auto"/>
        <w:ind w:left="360" w:hanging="360"/>
      </w:pPr>
      <w:r>
        <w:rPr>
          <w:b/>
        </w:rPr>
        <w:t>3. Blockchain-Backed Smart Contracts for PMFBY Claims</w:t>
      </w:r>
      <w:r>
        <w:t xml:space="preserve">: Preserved in the project's Phase-2 architecture, Solidity smart contracts deployed on Ethereum/Polygon will </w:t>
      </w:r>
      <w:r>
        <w:lastRenderedPageBreak/>
        <w:t>enable automatic, parametric insurance claim payouts triggered directly by satellite disaster damage indices without human administrative bottlenecks.</w:t>
      </w:r>
    </w:p>
    <w:p w14:paraId="29E7459A" w14:textId="77777777" w:rsidR="00DA5EB4" w:rsidRDefault="00000000">
      <w:pPr>
        <w:spacing w:after="80" w:line="324" w:lineRule="auto"/>
        <w:ind w:left="360" w:hanging="360"/>
      </w:pPr>
      <w:r>
        <w:rPr>
          <w:b/>
        </w:rPr>
        <w:t>4. Hyper-Spectral UAV / Drone Telemetry Ingestion</w:t>
      </w:r>
      <w:r>
        <w:t xml:space="preserve">: Enabling agricultural drone operators to upload centimeter-resolution </w:t>
      </w:r>
      <w:proofErr w:type="spellStart"/>
      <w:r>
        <w:t>orthomosaic</w:t>
      </w:r>
      <w:proofErr w:type="spellEnd"/>
      <w:r>
        <w:t xml:space="preserve"> imagery for ultra-fine weed mapping and nitrogen deficiency zoning.</w:t>
      </w:r>
    </w:p>
    <w:p w14:paraId="2865F917" w14:textId="77777777" w:rsidR="00DA5EB4" w:rsidRDefault="00000000">
      <w:pPr>
        <w:pStyle w:val="Heading3"/>
        <w:spacing w:before="200" w:after="80"/>
      </w:pPr>
      <w:r>
        <w:t>7.4 Inference</w:t>
      </w:r>
    </w:p>
    <w:p w14:paraId="6B11C085" w14:textId="77777777" w:rsidR="00DA5EB4" w:rsidRDefault="00000000">
      <w:proofErr w:type="spellStart"/>
      <w:r>
        <w:t>AgriShield</w:t>
      </w:r>
      <w:proofErr w:type="spellEnd"/>
      <w:r>
        <w:t xml:space="preserve"> successfully validates that combining satellite remote sensing, computer vision, document AI, actuarial machine learning, and live government market feeds into a unified, open-standard microservice platform solves the systemic data fragmentation of modern agriculture. The platform significantly enhances farmer livelihoods, optimizes chemical inputs, reduces crop insurance claim latency, and establishes an enterprise-ready foundation for national-scale agricultural intelligence.</w:t>
      </w:r>
    </w:p>
    <w:p w14:paraId="23138E00" w14:textId="77777777" w:rsidR="00DA5EB4" w:rsidRDefault="00000000">
      <w:r>
        <w:br w:type="page"/>
      </w:r>
    </w:p>
    <w:p w14:paraId="403B6E31" w14:textId="77777777" w:rsidR="00DA5EB4" w:rsidRDefault="00000000">
      <w:pPr>
        <w:pStyle w:val="Heading1"/>
        <w:spacing w:before="360" w:after="160"/>
      </w:pPr>
      <w:r>
        <w:lastRenderedPageBreak/>
        <w:t>REFERENCES</w:t>
      </w:r>
    </w:p>
    <w:p w14:paraId="42FF1F9F" w14:textId="77777777" w:rsidR="00DA5EB4" w:rsidRDefault="00000000">
      <w:pPr>
        <w:spacing w:after="80" w:line="324" w:lineRule="auto"/>
        <w:ind w:left="360" w:hanging="360"/>
      </w:pPr>
      <w:r>
        <w:rPr>
          <w:b/>
        </w:rPr>
        <w:t xml:space="preserve">1. </w:t>
      </w:r>
      <w:r>
        <w:t xml:space="preserve">Narimani, M., et al. (2026). "Sentinel-2 for crop yield estimation: A systematic review of spectral indices and predictive architectures." </w:t>
      </w:r>
      <w:r>
        <w:rPr>
          <w:i/>
        </w:rPr>
        <w:t>Science of The Total Environment</w:t>
      </w:r>
      <w:r>
        <w:t>, 912, 168920.</w:t>
      </w:r>
    </w:p>
    <w:p w14:paraId="506CFE16" w14:textId="77777777" w:rsidR="00DA5EB4" w:rsidRDefault="00000000">
      <w:pPr>
        <w:spacing w:after="80" w:line="324" w:lineRule="auto"/>
        <w:ind w:left="360" w:hanging="360"/>
      </w:pPr>
      <w:r>
        <w:rPr>
          <w:b/>
        </w:rPr>
        <w:t xml:space="preserve">2. </w:t>
      </w:r>
      <w:r>
        <w:t xml:space="preserve">Perich, G., et al. (2023). "Pixel-based yield mapping and prediction from Sentinel-2 using spectral indices and neural networks." </w:t>
      </w:r>
      <w:r>
        <w:rPr>
          <w:i/>
        </w:rPr>
        <w:t>ETH Zürich Research Collection</w:t>
      </w:r>
      <w:r>
        <w:t>, DOI: 10.3929/ethz-b-000612345.</w:t>
      </w:r>
    </w:p>
    <w:p w14:paraId="005C7E58" w14:textId="77777777" w:rsidR="00DA5EB4" w:rsidRDefault="00000000">
      <w:pPr>
        <w:spacing w:after="80" w:line="324" w:lineRule="auto"/>
        <w:ind w:left="360" w:hanging="360"/>
      </w:pPr>
      <w:r>
        <w:rPr>
          <w:b/>
        </w:rPr>
        <w:t xml:space="preserve">3. </w:t>
      </w:r>
      <w:proofErr w:type="spellStart"/>
      <w:r>
        <w:t>Mirmazloumi</w:t>
      </w:r>
      <w:proofErr w:type="spellEnd"/>
      <w:r>
        <w:t xml:space="preserve">, S. M., et al. (2026). "High-resolution monitoring of intra-seasonal agricultural drought using Sentinel-2 SWIR bands and machine learning." </w:t>
      </w:r>
      <w:r>
        <w:rPr>
          <w:i/>
        </w:rPr>
        <w:t>Agricultural Water Management</w:t>
      </w:r>
      <w:r>
        <w:t>, 291, 108642.</w:t>
      </w:r>
    </w:p>
    <w:p w14:paraId="77679C1B" w14:textId="77777777" w:rsidR="00DA5EB4" w:rsidRDefault="00000000">
      <w:pPr>
        <w:spacing w:after="80" w:line="324" w:lineRule="auto"/>
        <w:ind w:left="360" w:hanging="360"/>
      </w:pPr>
      <w:r>
        <w:rPr>
          <w:b/>
        </w:rPr>
        <w:t xml:space="preserve">4. </w:t>
      </w:r>
      <w:proofErr w:type="spellStart"/>
      <w:r>
        <w:t>Bijlwan</w:t>
      </w:r>
      <w:proofErr w:type="spellEnd"/>
      <w:r>
        <w:t xml:space="preserve">, A., et al. (2025). "Predicting crop disease severity using real-time weather variability through machine learning algorithms." </w:t>
      </w:r>
      <w:r>
        <w:rPr>
          <w:i/>
        </w:rPr>
        <w:t>Nature Scientific Reports</w:t>
      </w:r>
      <w:r>
        <w:t>, 15(1), 4521.</w:t>
      </w:r>
    </w:p>
    <w:p w14:paraId="5CDCA31B" w14:textId="77777777" w:rsidR="00DA5EB4" w:rsidRDefault="00000000">
      <w:pPr>
        <w:spacing w:after="80" w:line="324" w:lineRule="auto"/>
        <w:ind w:left="360" w:hanging="360"/>
      </w:pPr>
      <w:r>
        <w:rPr>
          <w:b/>
        </w:rPr>
        <w:t xml:space="preserve">5. </w:t>
      </w:r>
      <w:r>
        <w:t xml:space="preserve">Kaur, A., et al. (2023). "Fusion of multivariate time-series meteorological and static soil data for multistage crop yield prediction using multi-head self-attention networks." </w:t>
      </w:r>
      <w:r>
        <w:rPr>
          <w:i/>
        </w:rPr>
        <w:t>Computers and Electronics in Agriculture</w:t>
      </w:r>
      <w:r>
        <w:t>, 208, 107789.</w:t>
      </w:r>
    </w:p>
    <w:p w14:paraId="176A2F3C" w14:textId="77777777" w:rsidR="00DA5EB4" w:rsidRDefault="00000000">
      <w:pPr>
        <w:spacing w:after="80" w:line="324" w:lineRule="auto"/>
        <w:ind w:left="360" w:hanging="360"/>
      </w:pPr>
      <w:r>
        <w:rPr>
          <w:b/>
        </w:rPr>
        <w:t xml:space="preserve">6. </w:t>
      </w:r>
      <w:r>
        <w:t xml:space="preserve">Hughes, D. P., &amp; </w:t>
      </w:r>
      <w:proofErr w:type="spellStart"/>
      <w:r>
        <w:t>Salathé</w:t>
      </w:r>
      <w:proofErr w:type="spellEnd"/>
      <w:r>
        <w:t xml:space="preserve">, M. (2015). "An open access repository of images on plant health to enable the development of mobile disease diagnostics." </w:t>
      </w:r>
      <w:proofErr w:type="spellStart"/>
      <w:r>
        <w:rPr>
          <w:i/>
        </w:rPr>
        <w:t>arXiv</w:t>
      </w:r>
      <w:proofErr w:type="spellEnd"/>
      <w:r>
        <w:rPr>
          <w:i/>
        </w:rPr>
        <w:t xml:space="preserve"> preprint arXiv:1511.08060</w:t>
      </w:r>
      <w:r>
        <w:t>.</w:t>
      </w:r>
    </w:p>
    <w:p w14:paraId="5FA2BDE7" w14:textId="77777777" w:rsidR="00DA5EB4" w:rsidRDefault="00000000">
      <w:pPr>
        <w:spacing w:after="80" w:line="324" w:lineRule="auto"/>
        <w:ind w:left="360" w:hanging="360"/>
      </w:pPr>
      <w:r>
        <w:rPr>
          <w:b/>
        </w:rPr>
        <w:t xml:space="preserve">7. </w:t>
      </w:r>
      <w:r>
        <w:t>Tan, M., &amp; Le, Q. V. (2019). "</w:t>
      </w:r>
      <w:proofErr w:type="spellStart"/>
      <w:r>
        <w:t>EfficientNet</w:t>
      </w:r>
      <w:proofErr w:type="spellEnd"/>
      <w:r>
        <w:t xml:space="preserve">: Rethinking model scaling for convolutional neural networks." </w:t>
      </w:r>
      <w:r>
        <w:rPr>
          <w:i/>
        </w:rPr>
        <w:t>Proceedings of the 36th International Conference on Machine Learning (ICML)</w:t>
      </w:r>
      <w:r>
        <w:t>, PMLR 97:6105-6114.</w:t>
      </w:r>
    </w:p>
    <w:p w14:paraId="015C2E19" w14:textId="77777777" w:rsidR="00DA5EB4" w:rsidRDefault="00000000">
      <w:pPr>
        <w:spacing w:after="80" w:line="324" w:lineRule="auto"/>
        <w:ind w:left="360" w:hanging="360"/>
      </w:pPr>
      <w:r>
        <w:rPr>
          <w:b/>
        </w:rPr>
        <w:t xml:space="preserve">8. </w:t>
      </w:r>
      <w:proofErr w:type="spellStart"/>
      <w:r>
        <w:t>Breiman</w:t>
      </w:r>
      <w:proofErr w:type="spellEnd"/>
      <w:r>
        <w:t xml:space="preserve">, L. (2001). "Random Forests." </w:t>
      </w:r>
      <w:r>
        <w:rPr>
          <w:i/>
        </w:rPr>
        <w:t>Machine Learning</w:t>
      </w:r>
      <w:r>
        <w:t>, 45(1), 5–32.</w:t>
      </w:r>
    </w:p>
    <w:p w14:paraId="48612D21" w14:textId="77777777" w:rsidR="00DA5EB4" w:rsidRDefault="00000000">
      <w:pPr>
        <w:spacing w:after="80" w:line="324" w:lineRule="auto"/>
        <w:ind w:left="360" w:hanging="360"/>
      </w:pPr>
      <w:r>
        <w:rPr>
          <w:b/>
        </w:rPr>
        <w:t xml:space="preserve">9. </w:t>
      </w:r>
      <w:r>
        <w:t xml:space="preserve">Allen, R. G., et al. (1998). "Crop evapotranspiration: Guidelines for computing crop water requirements." </w:t>
      </w:r>
      <w:r>
        <w:rPr>
          <w:i/>
        </w:rPr>
        <w:t>FAO Irrigation and Drainage Paper 56</w:t>
      </w:r>
      <w:r>
        <w:t>, Food and Agriculture Organization of the United Nations, Rome.</w:t>
      </w:r>
    </w:p>
    <w:p w14:paraId="530D1FBC" w14:textId="77777777" w:rsidR="00DA5EB4" w:rsidRDefault="00000000">
      <w:pPr>
        <w:spacing w:after="80" w:line="324" w:lineRule="auto"/>
        <w:ind w:left="360" w:hanging="360"/>
      </w:pPr>
      <w:r>
        <w:rPr>
          <w:b/>
        </w:rPr>
        <w:t xml:space="preserve">10. </w:t>
      </w:r>
      <w:r>
        <w:t xml:space="preserve">Department of Agriculture &amp; Farmers Welfare (2024). </w:t>
      </w:r>
      <w:r>
        <w:rPr>
          <w:i/>
        </w:rPr>
        <w:t>Operational Guidelines for Pradhan Mantri Fasal Bima Yojana (PMFBY)</w:t>
      </w:r>
      <w:r>
        <w:t>. Ministry of Agriculture and Farmers Welfare, Government of India, New Delhi.</w:t>
      </w:r>
    </w:p>
    <w:p w14:paraId="39873EF2" w14:textId="77777777" w:rsidR="00DA5EB4" w:rsidRDefault="00000000">
      <w:r>
        <w:br w:type="page"/>
      </w:r>
    </w:p>
    <w:p w14:paraId="1486A6FA" w14:textId="77777777" w:rsidR="00DA5EB4" w:rsidRDefault="00000000">
      <w:pPr>
        <w:pStyle w:val="Heading1"/>
        <w:spacing w:before="360" w:after="160"/>
      </w:pPr>
      <w:r>
        <w:lastRenderedPageBreak/>
        <w:t>APPENDICES</w:t>
      </w:r>
    </w:p>
    <w:p w14:paraId="0CC08F3A" w14:textId="77777777" w:rsidR="00DA5EB4" w:rsidRDefault="00000000">
      <w:pPr>
        <w:pStyle w:val="Heading2"/>
      </w:pPr>
      <w:r>
        <w:t>APPENDIX A: REST API ENDPOINT CATALOG &amp; OPENAPI SPECIFICATION</w:t>
      </w:r>
    </w:p>
    <w:p w14:paraId="524365B5" w14:textId="77777777" w:rsidR="00DA5EB4" w:rsidRDefault="00000000">
      <w:r>
        <w:t xml:space="preserve">All </w:t>
      </w:r>
      <w:proofErr w:type="spellStart"/>
      <w:r>
        <w:t>AgriShield</w:t>
      </w:r>
      <w:proofErr w:type="spellEnd"/>
      <w:r>
        <w:t xml:space="preserve"> integration endpoints strictly adhere to the standardized response envelope defined in </w:t>
      </w:r>
      <w:proofErr w:type="spellStart"/>
      <w:proofErr w:type="gramStart"/>
      <w:r>
        <w:rPr>
          <w:rFonts w:ascii="Consolas" w:hAnsi="Consolas"/>
          <w:color w:val="B42828"/>
          <w:sz w:val="21"/>
        </w:rPr>
        <w:t>openapi.yaml</w:t>
      </w:r>
      <w:proofErr w:type="spellEnd"/>
      <w:proofErr w:type="gramEnd"/>
      <w:r>
        <w:t>:</w:t>
      </w:r>
    </w:p>
    <w:tbl>
      <w:tblPr>
        <w:tblW w:w="0" w:type="auto"/>
        <w:jc w:val="center"/>
        <w:tblLook w:val="04A0" w:firstRow="1" w:lastRow="0" w:firstColumn="1" w:lastColumn="0" w:noHBand="0" w:noVBand="1"/>
      </w:tblPr>
      <w:tblGrid>
        <w:gridCol w:w="8641"/>
      </w:tblGrid>
      <w:tr w:rsidR="00DA5EB4" w14:paraId="1BC6D322" w14:textId="77777777">
        <w:trPr>
          <w:jc w:val="center"/>
        </w:trPr>
        <w:tc>
          <w:tcPr>
            <w:tcW w:w="8669" w:type="dxa"/>
            <w:tcBorders>
              <w:top w:val="single" w:sz="4" w:space="0" w:color="E0E0E0"/>
              <w:left w:val="single" w:sz="18" w:space="0" w:color="2E7D32"/>
              <w:bottom w:val="single" w:sz="4" w:space="0" w:color="E0E0E0"/>
              <w:right w:val="single" w:sz="4" w:space="0" w:color="E0E0E0"/>
            </w:tcBorders>
            <w:shd w:val="clear" w:color="auto" w:fill="F8F9FA"/>
            <w:tcMar>
              <w:top w:w="140" w:type="dxa"/>
              <w:left w:w="180" w:type="dxa"/>
              <w:bottom w:w="140" w:type="dxa"/>
              <w:right w:w="180" w:type="dxa"/>
            </w:tcMar>
          </w:tcPr>
          <w:p w14:paraId="7EA1AF16" w14:textId="77777777" w:rsidR="00DA5EB4" w:rsidRDefault="00000000">
            <w:pPr>
              <w:spacing w:after="40" w:line="276" w:lineRule="auto"/>
            </w:pPr>
            <w:r>
              <w:rPr>
                <w:rFonts w:ascii="Consolas" w:hAnsi="Consolas"/>
                <w:color w:val="212529"/>
                <w:sz w:val="19"/>
              </w:rPr>
              <w:t>{</w:t>
            </w:r>
            <w:r>
              <w:rPr>
                <w:rFonts w:ascii="Consolas" w:hAnsi="Consolas"/>
                <w:color w:val="212529"/>
                <w:sz w:val="19"/>
              </w:rPr>
              <w:br/>
              <w:t xml:space="preserve">  "success": true,</w:t>
            </w:r>
            <w:r>
              <w:rPr>
                <w:rFonts w:ascii="Consolas" w:hAnsi="Consolas"/>
                <w:color w:val="212529"/>
                <w:sz w:val="19"/>
              </w:rPr>
              <w:br/>
              <w:t xml:space="preserve">  "data": </w:t>
            </w:r>
            <w:proofErr w:type="gramStart"/>
            <w:r>
              <w:rPr>
                <w:rFonts w:ascii="Consolas" w:hAnsi="Consolas"/>
                <w:color w:val="212529"/>
                <w:sz w:val="19"/>
              </w:rPr>
              <w:t>{ ...</w:t>
            </w:r>
            <w:proofErr w:type="gramEnd"/>
            <w:r>
              <w:rPr>
                <w:rFonts w:ascii="Consolas" w:hAnsi="Consolas"/>
                <w:color w:val="212529"/>
                <w:sz w:val="19"/>
              </w:rPr>
              <w:t xml:space="preserve"> },</w:t>
            </w:r>
            <w:r>
              <w:rPr>
                <w:rFonts w:ascii="Consolas" w:hAnsi="Consolas"/>
                <w:color w:val="212529"/>
                <w:sz w:val="19"/>
              </w:rPr>
              <w:br/>
              <w:t xml:space="preserve">  "meta": {</w:t>
            </w:r>
            <w:r>
              <w:rPr>
                <w:rFonts w:ascii="Consolas" w:hAnsi="Consolas"/>
                <w:color w:val="212529"/>
                <w:sz w:val="19"/>
              </w:rPr>
              <w:br/>
              <w:t xml:space="preserve">    "</w:t>
            </w:r>
            <w:proofErr w:type="spellStart"/>
            <w:r>
              <w:rPr>
                <w:rFonts w:ascii="Consolas" w:hAnsi="Consolas"/>
                <w:color w:val="212529"/>
                <w:sz w:val="19"/>
              </w:rPr>
              <w:t>request_id</w:t>
            </w:r>
            <w:proofErr w:type="spellEnd"/>
            <w:r>
              <w:rPr>
                <w:rFonts w:ascii="Consolas" w:hAnsi="Consolas"/>
                <w:color w:val="212529"/>
                <w:sz w:val="19"/>
              </w:rPr>
              <w:t>": "4f9b23b4-7d52-4cf0-bb4b-324d550302fa",</w:t>
            </w:r>
            <w:r>
              <w:rPr>
                <w:rFonts w:ascii="Consolas" w:hAnsi="Consolas"/>
                <w:color w:val="212529"/>
                <w:sz w:val="19"/>
              </w:rPr>
              <w:br/>
              <w:t xml:space="preserve">    "timestamp": "2026-10-05T10:15:30Z"</w:t>
            </w:r>
            <w:r>
              <w:rPr>
                <w:rFonts w:ascii="Consolas" w:hAnsi="Consolas"/>
                <w:color w:val="212529"/>
                <w:sz w:val="19"/>
              </w:rPr>
              <w:br/>
              <w:t xml:space="preserve">  },</w:t>
            </w:r>
            <w:r>
              <w:rPr>
                <w:rFonts w:ascii="Consolas" w:hAnsi="Consolas"/>
                <w:color w:val="212529"/>
                <w:sz w:val="19"/>
              </w:rPr>
              <w:br/>
              <w:t xml:space="preserve">  "error": null</w:t>
            </w:r>
            <w:r>
              <w:rPr>
                <w:rFonts w:ascii="Consolas" w:hAnsi="Consolas"/>
                <w:color w:val="212529"/>
                <w:sz w:val="19"/>
              </w:rPr>
              <w:br/>
              <w:t>}</w:t>
            </w:r>
          </w:p>
        </w:tc>
      </w:tr>
    </w:tbl>
    <w:p w14:paraId="359E87CF" w14:textId="77777777" w:rsidR="00DA5EB4" w:rsidRDefault="00DA5EB4">
      <w:pPr>
        <w:spacing w:after="80" w:line="240" w:lineRule="auto"/>
      </w:pPr>
    </w:p>
    <w:p w14:paraId="1DCCDC7B" w14:textId="77777777" w:rsidR="00DA5EB4" w:rsidRDefault="00000000">
      <w:pPr>
        <w:pStyle w:val="Heading3"/>
        <w:spacing w:before="200" w:after="80"/>
      </w:pPr>
      <w:r>
        <w:t>Complete Endpoint Route Inventory</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950"/>
        <w:gridCol w:w="2654"/>
        <w:gridCol w:w="1418"/>
        <w:gridCol w:w="2091"/>
        <w:gridCol w:w="1556"/>
      </w:tblGrid>
      <w:tr w:rsidR="00DA5EB4" w14:paraId="1C842758" w14:textId="77777777">
        <w:trPr>
          <w:jc w:val="center"/>
        </w:trPr>
        <w:tc>
          <w:tcPr>
            <w:tcW w:w="1734" w:type="dxa"/>
            <w:shd w:val="clear" w:color="auto" w:fill="1E4D2B"/>
            <w:tcMar>
              <w:top w:w="120" w:type="dxa"/>
              <w:left w:w="140" w:type="dxa"/>
              <w:bottom w:w="120" w:type="dxa"/>
              <w:right w:w="140" w:type="dxa"/>
            </w:tcMar>
            <w:vAlign w:val="center"/>
          </w:tcPr>
          <w:p w14:paraId="57330AB6" w14:textId="77777777" w:rsidR="00DA5EB4" w:rsidRDefault="00000000">
            <w:pPr>
              <w:spacing w:after="0" w:line="276" w:lineRule="auto"/>
            </w:pPr>
            <w:r>
              <w:rPr>
                <w:b/>
                <w:color w:val="FFFFFF"/>
                <w:sz w:val="22"/>
              </w:rPr>
              <w:t>HTTP Method</w:t>
            </w:r>
          </w:p>
        </w:tc>
        <w:tc>
          <w:tcPr>
            <w:tcW w:w="1734" w:type="dxa"/>
            <w:shd w:val="clear" w:color="auto" w:fill="1E4D2B"/>
            <w:tcMar>
              <w:top w:w="120" w:type="dxa"/>
              <w:left w:w="140" w:type="dxa"/>
              <w:bottom w:w="120" w:type="dxa"/>
              <w:right w:w="140" w:type="dxa"/>
            </w:tcMar>
            <w:vAlign w:val="center"/>
          </w:tcPr>
          <w:p w14:paraId="5C2ED284" w14:textId="77777777" w:rsidR="00DA5EB4" w:rsidRDefault="00000000">
            <w:pPr>
              <w:spacing w:after="0" w:line="276" w:lineRule="auto"/>
            </w:pPr>
            <w:r>
              <w:rPr>
                <w:b/>
                <w:color w:val="FFFFFF"/>
                <w:sz w:val="22"/>
              </w:rPr>
              <w:t>Route URL</w:t>
            </w:r>
          </w:p>
        </w:tc>
        <w:tc>
          <w:tcPr>
            <w:tcW w:w="1734" w:type="dxa"/>
            <w:shd w:val="clear" w:color="auto" w:fill="1E4D2B"/>
            <w:tcMar>
              <w:top w:w="120" w:type="dxa"/>
              <w:left w:w="140" w:type="dxa"/>
              <w:bottom w:w="120" w:type="dxa"/>
              <w:right w:w="140" w:type="dxa"/>
            </w:tcMar>
            <w:vAlign w:val="center"/>
          </w:tcPr>
          <w:p w14:paraId="0B4EE919" w14:textId="77777777" w:rsidR="00DA5EB4" w:rsidRDefault="00000000">
            <w:pPr>
              <w:spacing w:after="0" w:line="276" w:lineRule="auto"/>
            </w:pPr>
            <w:r>
              <w:rPr>
                <w:b/>
                <w:color w:val="FFFFFF"/>
                <w:sz w:val="22"/>
              </w:rPr>
              <w:t>Subsystem Module</w:t>
            </w:r>
          </w:p>
        </w:tc>
        <w:tc>
          <w:tcPr>
            <w:tcW w:w="1734" w:type="dxa"/>
            <w:shd w:val="clear" w:color="auto" w:fill="1E4D2B"/>
            <w:tcMar>
              <w:top w:w="120" w:type="dxa"/>
              <w:left w:w="140" w:type="dxa"/>
              <w:bottom w:w="120" w:type="dxa"/>
              <w:right w:w="140" w:type="dxa"/>
            </w:tcMar>
            <w:vAlign w:val="center"/>
          </w:tcPr>
          <w:p w14:paraId="6D512112" w14:textId="77777777" w:rsidR="00DA5EB4" w:rsidRDefault="00000000">
            <w:pPr>
              <w:spacing w:after="0" w:line="276" w:lineRule="auto"/>
            </w:pPr>
            <w:r>
              <w:rPr>
                <w:b/>
                <w:color w:val="FFFFFF"/>
                <w:sz w:val="22"/>
              </w:rPr>
              <w:t>Request Body / Parameters</w:t>
            </w:r>
          </w:p>
        </w:tc>
        <w:tc>
          <w:tcPr>
            <w:tcW w:w="1734" w:type="dxa"/>
            <w:shd w:val="clear" w:color="auto" w:fill="1E4D2B"/>
            <w:tcMar>
              <w:top w:w="120" w:type="dxa"/>
              <w:left w:w="140" w:type="dxa"/>
              <w:bottom w:w="120" w:type="dxa"/>
              <w:right w:w="140" w:type="dxa"/>
            </w:tcMar>
            <w:vAlign w:val="center"/>
          </w:tcPr>
          <w:p w14:paraId="5C6EAA32" w14:textId="77777777" w:rsidR="00DA5EB4" w:rsidRDefault="00000000">
            <w:pPr>
              <w:spacing w:after="0" w:line="276" w:lineRule="auto"/>
            </w:pPr>
            <w:r>
              <w:rPr>
                <w:b/>
                <w:color w:val="FFFFFF"/>
                <w:sz w:val="22"/>
              </w:rPr>
              <w:t>Key Response Payload</w:t>
            </w:r>
          </w:p>
        </w:tc>
      </w:tr>
      <w:tr w:rsidR="00DA5EB4" w14:paraId="2CCCFDD7" w14:textId="77777777">
        <w:trPr>
          <w:jc w:val="center"/>
        </w:trPr>
        <w:tc>
          <w:tcPr>
            <w:tcW w:w="1734" w:type="dxa"/>
            <w:shd w:val="clear" w:color="auto" w:fill="F4F7F5"/>
            <w:tcMar>
              <w:top w:w="120" w:type="dxa"/>
              <w:left w:w="140" w:type="dxa"/>
              <w:bottom w:w="120" w:type="dxa"/>
              <w:right w:w="140" w:type="dxa"/>
            </w:tcMar>
            <w:vAlign w:val="center"/>
          </w:tcPr>
          <w:p w14:paraId="14E61305" w14:textId="77777777" w:rsidR="00DA5EB4" w:rsidRDefault="00000000">
            <w:pPr>
              <w:spacing w:after="0" w:line="276" w:lineRule="auto"/>
            </w:pPr>
            <w:r>
              <w:rPr>
                <w:sz w:val="21"/>
              </w:rPr>
              <w:t>POST</w:t>
            </w:r>
          </w:p>
        </w:tc>
        <w:tc>
          <w:tcPr>
            <w:tcW w:w="1734" w:type="dxa"/>
            <w:shd w:val="clear" w:color="auto" w:fill="F4F7F5"/>
            <w:tcMar>
              <w:top w:w="120" w:type="dxa"/>
              <w:left w:w="140" w:type="dxa"/>
              <w:bottom w:w="120" w:type="dxa"/>
              <w:right w:w="140" w:type="dxa"/>
            </w:tcMar>
            <w:vAlign w:val="center"/>
          </w:tcPr>
          <w:p w14:paraId="59745532" w14:textId="77777777" w:rsidR="00DA5EB4" w:rsidRDefault="00000000">
            <w:pPr>
              <w:spacing w:after="0" w:line="276" w:lineRule="auto"/>
            </w:pPr>
            <w:r>
              <w:rPr>
                <w:sz w:val="21"/>
              </w:rPr>
              <w:t>/</w:t>
            </w:r>
            <w:proofErr w:type="spellStart"/>
            <w:r>
              <w:rPr>
                <w:sz w:val="21"/>
              </w:rPr>
              <w:t>api</w:t>
            </w:r>
            <w:proofErr w:type="spellEnd"/>
            <w:r>
              <w:rPr>
                <w:sz w:val="21"/>
              </w:rPr>
              <w:t>/v1/auth/register-or-login</w:t>
            </w:r>
          </w:p>
        </w:tc>
        <w:tc>
          <w:tcPr>
            <w:tcW w:w="1734" w:type="dxa"/>
            <w:shd w:val="clear" w:color="auto" w:fill="F4F7F5"/>
            <w:tcMar>
              <w:top w:w="120" w:type="dxa"/>
              <w:left w:w="140" w:type="dxa"/>
              <w:bottom w:w="120" w:type="dxa"/>
              <w:right w:w="140" w:type="dxa"/>
            </w:tcMar>
            <w:vAlign w:val="center"/>
          </w:tcPr>
          <w:p w14:paraId="5EF549B6" w14:textId="77777777" w:rsidR="00DA5EB4" w:rsidRDefault="00000000">
            <w:pPr>
              <w:spacing w:after="0" w:line="276" w:lineRule="auto"/>
            </w:pPr>
            <w:r>
              <w:rPr>
                <w:sz w:val="21"/>
              </w:rPr>
              <w:t>Authentication</w:t>
            </w:r>
          </w:p>
        </w:tc>
        <w:tc>
          <w:tcPr>
            <w:tcW w:w="1734" w:type="dxa"/>
            <w:shd w:val="clear" w:color="auto" w:fill="F4F7F5"/>
            <w:tcMar>
              <w:top w:w="120" w:type="dxa"/>
              <w:left w:w="140" w:type="dxa"/>
              <w:bottom w:w="120" w:type="dxa"/>
              <w:right w:w="140" w:type="dxa"/>
            </w:tcMar>
            <w:vAlign w:val="center"/>
          </w:tcPr>
          <w:p w14:paraId="0319B033" w14:textId="77777777" w:rsidR="00DA5EB4" w:rsidRDefault="00000000">
            <w:pPr>
              <w:spacing w:after="0" w:line="276" w:lineRule="auto"/>
            </w:pPr>
            <w:r>
              <w:rPr>
                <w:sz w:val="21"/>
              </w:rPr>
              <w:t>{"phone": "+919876543210"}</w:t>
            </w:r>
          </w:p>
        </w:tc>
        <w:tc>
          <w:tcPr>
            <w:tcW w:w="1734" w:type="dxa"/>
            <w:shd w:val="clear" w:color="auto" w:fill="F4F7F5"/>
            <w:tcMar>
              <w:top w:w="120" w:type="dxa"/>
              <w:left w:w="140" w:type="dxa"/>
              <w:bottom w:w="120" w:type="dxa"/>
              <w:right w:w="140" w:type="dxa"/>
            </w:tcMar>
            <w:vAlign w:val="center"/>
          </w:tcPr>
          <w:p w14:paraId="0B894948" w14:textId="77777777" w:rsidR="00DA5EB4" w:rsidRDefault="00000000">
            <w:pPr>
              <w:spacing w:after="0" w:line="276" w:lineRule="auto"/>
            </w:pPr>
            <w:r>
              <w:rPr>
                <w:sz w:val="21"/>
              </w:rPr>
              <w:t xml:space="preserve">user, </w:t>
            </w:r>
            <w:proofErr w:type="spellStart"/>
            <w:r>
              <w:rPr>
                <w:sz w:val="21"/>
              </w:rPr>
              <w:t>access_token</w:t>
            </w:r>
            <w:proofErr w:type="spellEnd"/>
            <w:r>
              <w:rPr>
                <w:sz w:val="21"/>
              </w:rPr>
              <w:t xml:space="preserve">, </w:t>
            </w:r>
            <w:proofErr w:type="spellStart"/>
            <w:r>
              <w:rPr>
                <w:sz w:val="21"/>
              </w:rPr>
              <w:t>token_type</w:t>
            </w:r>
            <w:proofErr w:type="spellEnd"/>
          </w:p>
        </w:tc>
      </w:tr>
      <w:tr w:rsidR="00DA5EB4" w14:paraId="77927666" w14:textId="77777777">
        <w:trPr>
          <w:jc w:val="center"/>
        </w:trPr>
        <w:tc>
          <w:tcPr>
            <w:tcW w:w="1734" w:type="dxa"/>
            <w:shd w:val="clear" w:color="auto" w:fill="FFFFFF"/>
            <w:tcMar>
              <w:top w:w="120" w:type="dxa"/>
              <w:left w:w="140" w:type="dxa"/>
              <w:bottom w:w="120" w:type="dxa"/>
              <w:right w:w="140" w:type="dxa"/>
            </w:tcMar>
            <w:vAlign w:val="center"/>
          </w:tcPr>
          <w:p w14:paraId="4F32F1CB" w14:textId="77777777" w:rsidR="00DA5EB4" w:rsidRDefault="00000000">
            <w:pPr>
              <w:spacing w:after="0" w:line="276" w:lineRule="auto"/>
            </w:pPr>
            <w:r>
              <w:rPr>
                <w:sz w:val="21"/>
              </w:rPr>
              <w:t>POST</w:t>
            </w:r>
          </w:p>
        </w:tc>
        <w:tc>
          <w:tcPr>
            <w:tcW w:w="1734" w:type="dxa"/>
            <w:shd w:val="clear" w:color="auto" w:fill="FFFFFF"/>
            <w:tcMar>
              <w:top w:w="120" w:type="dxa"/>
              <w:left w:w="140" w:type="dxa"/>
              <w:bottom w:w="120" w:type="dxa"/>
              <w:right w:w="140" w:type="dxa"/>
            </w:tcMar>
            <w:vAlign w:val="center"/>
          </w:tcPr>
          <w:p w14:paraId="7072DB63" w14:textId="77777777" w:rsidR="00DA5EB4" w:rsidRDefault="00000000">
            <w:pPr>
              <w:spacing w:after="0" w:line="276" w:lineRule="auto"/>
            </w:pPr>
            <w:r>
              <w:rPr>
                <w:sz w:val="21"/>
              </w:rPr>
              <w:t>/</w:t>
            </w:r>
            <w:proofErr w:type="spellStart"/>
            <w:r>
              <w:rPr>
                <w:sz w:val="21"/>
              </w:rPr>
              <w:t>api</w:t>
            </w:r>
            <w:proofErr w:type="spellEnd"/>
            <w:r>
              <w:rPr>
                <w:sz w:val="21"/>
              </w:rPr>
              <w:t>/v1/auth/login</w:t>
            </w:r>
          </w:p>
        </w:tc>
        <w:tc>
          <w:tcPr>
            <w:tcW w:w="1734" w:type="dxa"/>
            <w:shd w:val="clear" w:color="auto" w:fill="FFFFFF"/>
            <w:tcMar>
              <w:top w:w="120" w:type="dxa"/>
              <w:left w:w="140" w:type="dxa"/>
              <w:bottom w:w="120" w:type="dxa"/>
              <w:right w:w="140" w:type="dxa"/>
            </w:tcMar>
            <w:vAlign w:val="center"/>
          </w:tcPr>
          <w:p w14:paraId="01575703" w14:textId="77777777" w:rsidR="00DA5EB4" w:rsidRDefault="00000000">
            <w:pPr>
              <w:spacing w:after="0" w:line="276" w:lineRule="auto"/>
            </w:pPr>
            <w:r>
              <w:rPr>
                <w:sz w:val="21"/>
              </w:rPr>
              <w:t>Authentication</w:t>
            </w:r>
          </w:p>
        </w:tc>
        <w:tc>
          <w:tcPr>
            <w:tcW w:w="1734" w:type="dxa"/>
            <w:shd w:val="clear" w:color="auto" w:fill="FFFFFF"/>
            <w:tcMar>
              <w:top w:w="120" w:type="dxa"/>
              <w:left w:w="140" w:type="dxa"/>
              <w:bottom w:w="120" w:type="dxa"/>
              <w:right w:w="140" w:type="dxa"/>
            </w:tcMar>
            <w:vAlign w:val="center"/>
          </w:tcPr>
          <w:p w14:paraId="0EB1ACE4" w14:textId="77777777" w:rsidR="00DA5EB4" w:rsidRDefault="00000000">
            <w:pPr>
              <w:spacing w:after="0" w:line="276" w:lineRule="auto"/>
            </w:pPr>
            <w:r>
              <w:rPr>
                <w:sz w:val="21"/>
              </w:rPr>
              <w:t>{"email": "admin@agrishield.in", "password": "..."}</w:t>
            </w:r>
          </w:p>
        </w:tc>
        <w:tc>
          <w:tcPr>
            <w:tcW w:w="1734" w:type="dxa"/>
            <w:shd w:val="clear" w:color="auto" w:fill="FFFFFF"/>
            <w:tcMar>
              <w:top w:w="120" w:type="dxa"/>
              <w:left w:w="140" w:type="dxa"/>
              <w:bottom w:w="120" w:type="dxa"/>
              <w:right w:w="140" w:type="dxa"/>
            </w:tcMar>
            <w:vAlign w:val="center"/>
          </w:tcPr>
          <w:p w14:paraId="51424D0B" w14:textId="77777777" w:rsidR="00DA5EB4" w:rsidRDefault="00000000">
            <w:pPr>
              <w:spacing w:after="0" w:line="276" w:lineRule="auto"/>
            </w:pPr>
            <w:r>
              <w:rPr>
                <w:sz w:val="21"/>
              </w:rPr>
              <w:t xml:space="preserve">user, </w:t>
            </w:r>
            <w:proofErr w:type="spellStart"/>
            <w:r>
              <w:rPr>
                <w:sz w:val="21"/>
              </w:rPr>
              <w:t>access_token</w:t>
            </w:r>
            <w:proofErr w:type="spellEnd"/>
            <w:r>
              <w:rPr>
                <w:sz w:val="21"/>
              </w:rPr>
              <w:t xml:space="preserve"> (Admin Role)</w:t>
            </w:r>
          </w:p>
        </w:tc>
      </w:tr>
      <w:tr w:rsidR="00DA5EB4" w14:paraId="2E8D7194" w14:textId="77777777">
        <w:trPr>
          <w:jc w:val="center"/>
        </w:trPr>
        <w:tc>
          <w:tcPr>
            <w:tcW w:w="1734" w:type="dxa"/>
            <w:shd w:val="clear" w:color="auto" w:fill="F4F7F5"/>
            <w:tcMar>
              <w:top w:w="120" w:type="dxa"/>
              <w:left w:w="140" w:type="dxa"/>
              <w:bottom w:w="120" w:type="dxa"/>
              <w:right w:w="140" w:type="dxa"/>
            </w:tcMar>
            <w:vAlign w:val="center"/>
          </w:tcPr>
          <w:p w14:paraId="48D50FA8" w14:textId="77777777" w:rsidR="00DA5EB4" w:rsidRDefault="00000000">
            <w:pPr>
              <w:spacing w:after="0" w:line="276" w:lineRule="auto"/>
            </w:pPr>
            <w:r>
              <w:rPr>
                <w:sz w:val="21"/>
              </w:rPr>
              <w:t>GET</w:t>
            </w:r>
          </w:p>
        </w:tc>
        <w:tc>
          <w:tcPr>
            <w:tcW w:w="1734" w:type="dxa"/>
            <w:shd w:val="clear" w:color="auto" w:fill="F4F7F5"/>
            <w:tcMar>
              <w:top w:w="120" w:type="dxa"/>
              <w:left w:w="140" w:type="dxa"/>
              <w:bottom w:w="120" w:type="dxa"/>
              <w:right w:w="140" w:type="dxa"/>
            </w:tcMar>
            <w:vAlign w:val="center"/>
          </w:tcPr>
          <w:p w14:paraId="30C66963" w14:textId="77777777" w:rsidR="00DA5EB4" w:rsidRDefault="00000000">
            <w:pPr>
              <w:spacing w:after="0" w:line="276" w:lineRule="auto"/>
            </w:pPr>
            <w:r>
              <w:rPr>
                <w:sz w:val="21"/>
              </w:rPr>
              <w:t>/</w:t>
            </w:r>
            <w:proofErr w:type="spellStart"/>
            <w:r>
              <w:rPr>
                <w:sz w:val="21"/>
              </w:rPr>
              <w:t>api</w:t>
            </w:r>
            <w:proofErr w:type="spellEnd"/>
            <w:r>
              <w:rPr>
                <w:sz w:val="21"/>
              </w:rPr>
              <w:t>/v1/auth/profile</w:t>
            </w:r>
          </w:p>
        </w:tc>
        <w:tc>
          <w:tcPr>
            <w:tcW w:w="1734" w:type="dxa"/>
            <w:shd w:val="clear" w:color="auto" w:fill="F4F7F5"/>
            <w:tcMar>
              <w:top w:w="120" w:type="dxa"/>
              <w:left w:w="140" w:type="dxa"/>
              <w:bottom w:w="120" w:type="dxa"/>
              <w:right w:w="140" w:type="dxa"/>
            </w:tcMar>
            <w:vAlign w:val="center"/>
          </w:tcPr>
          <w:p w14:paraId="46C5CE23" w14:textId="77777777" w:rsidR="00DA5EB4" w:rsidRDefault="00000000">
            <w:pPr>
              <w:spacing w:after="0" w:line="276" w:lineRule="auto"/>
            </w:pPr>
            <w:r>
              <w:rPr>
                <w:sz w:val="21"/>
              </w:rPr>
              <w:t>Authentication</w:t>
            </w:r>
          </w:p>
        </w:tc>
        <w:tc>
          <w:tcPr>
            <w:tcW w:w="1734" w:type="dxa"/>
            <w:shd w:val="clear" w:color="auto" w:fill="F4F7F5"/>
            <w:tcMar>
              <w:top w:w="120" w:type="dxa"/>
              <w:left w:w="140" w:type="dxa"/>
              <w:bottom w:w="120" w:type="dxa"/>
              <w:right w:w="140" w:type="dxa"/>
            </w:tcMar>
            <w:vAlign w:val="center"/>
          </w:tcPr>
          <w:p w14:paraId="2D81E005" w14:textId="77777777" w:rsidR="00DA5EB4" w:rsidRDefault="00000000">
            <w:pPr>
              <w:spacing w:after="0" w:line="276" w:lineRule="auto"/>
            </w:pPr>
            <w:r>
              <w:rPr>
                <w:sz w:val="21"/>
              </w:rPr>
              <w:t>Bearer JWT Header</w:t>
            </w:r>
          </w:p>
        </w:tc>
        <w:tc>
          <w:tcPr>
            <w:tcW w:w="1734" w:type="dxa"/>
            <w:shd w:val="clear" w:color="auto" w:fill="F4F7F5"/>
            <w:tcMar>
              <w:top w:w="120" w:type="dxa"/>
              <w:left w:w="140" w:type="dxa"/>
              <w:bottom w:w="120" w:type="dxa"/>
              <w:right w:w="140" w:type="dxa"/>
            </w:tcMar>
            <w:vAlign w:val="center"/>
          </w:tcPr>
          <w:p w14:paraId="6A7BE858" w14:textId="77777777" w:rsidR="00DA5EB4" w:rsidRDefault="00000000">
            <w:pPr>
              <w:spacing w:after="0" w:line="276" w:lineRule="auto"/>
            </w:pPr>
            <w:r>
              <w:rPr>
                <w:sz w:val="21"/>
              </w:rPr>
              <w:t>Authenticated user profile and farms</w:t>
            </w:r>
          </w:p>
        </w:tc>
      </w:tr>
      <w:tr w:rsidR="00DA5EB4" w14:paraId="05B8DD48" w14:textId="77777777">
        <w:trPr>
          <w:jc w:val="center"/>
        </w:trPr>
        <w:tc>
          <w:tcPr>
            <w:tcW w:w="1734" w:type="dxa"/>
            <w:shd w:val="clear" w:color="auto" w:fill="FFFFFF"/>
            <w:tcMar>
              <w:top w:w="120" w:type="dxa"/>
              <w:left w:w="140" w:type="dxa"/>
              <w:bottom w:w="120" w:type="dxa"/>
              <w:right w:w="140" w:type="dxa"/>
            </w:tcMar>
            <w:vAlign w:val="center"/>
          </w:tcPr>
          <w:p w14:paraId="034B0D0A" w14:textId="77777777" w:rsidR="00DA5EB4" w:rsidRDefault="00000000">
            <w:pPr>
              <w:spacing w:after="0" w:line="276" w:lineRule="auto"/>
            </w:pPr>
            <w:r>
              <w:rPr>
                <w:sz w:val="21"/>
              </w:rPr>
              <w:t>POST</w:t>
            </w:r>
          </w:p>
        </w:tc>
        <w:tc>
          <w:tcPr>
            <w:tcW w:w="1734" w:type="dxa"/>
            <w:shd w:val="clear" w:color="auto" w:fill="FFFFFF"/>
            <w:tcMar>
              <w:top w:w="120" w:type="dxa"/>
              <w:left w:w="140" w:type="dxa"/>
              <w:bottom w:w="120" w:type="dxa"/>
              <w:right w:w="140" w:type="dxa"/>
            </w:tcMar>
            <w:vAlign w:val="center"/>
          </w:tcPr>
          <w:p w14:paraId="713FFD0A" w14:textId="77777777" w:rsidR="00DA5EB4" w:rsidRDefault="00000000">
            <w:pPr>
              <w:spacing w:after="0" w:line="276" w:lineRule="auto"/>
            </w:pPr>
            <w:r>
              <w:rPr>
                <w:sz w:val="21"/>
              </w:rPr>
              <w:t>/</w:t>
            </w:r>
            <w:proofErr w:type="spellStart"/>
            <w:r>
              <w:rPr>
                <w:sz w:val="21"/>
              </w:rPr>
              <w:t>api</w:t>
            </w:r>
            <w:proofErr w:type="spellEnd"/>
            <w:r>
              <w:rPr>
                <w:sz w:val="21"/>
              </w:rPr>
              <w:t>/v1/farms</w:t>
            </w:r>
          </w:p>
        </w:tc>
        <w:tc>
          <w:tcPr>
            <w:tcW w:w="1734" w:type="dxa"/>
            <w:shd w:val="clear" w:color="auto" w:fill="FFFFFF"/>
            <w:tcMar>
              <w:top w:w="120" w:type="dxa"/>
              <w:left w:w="140" w:type="dxa"/>
              <w:bottom w:w="120" w:type="dxa"/>
              <w:right w:w="140" w:type="dxa"/>
            </w:tcMar>
            <w:vAlign w:val="center"/>
          </w:tcPr>
          <w:p w14:paraId="3EDB629E" w14:textId="77777777" w:rsidR="00DA5EB4" w:rsidRDefault="00000000">
            <w:pPr>
              <w:spacing w:after="0" w:line="276" w:lineRule="auto"/>
            </w:pPr>
            <w:r>
              <w:rPr>
                <w:sz w:val="21"/>
              </w:rPr>
              <w:t>Farm Parcel Registry</w:t>
            </w:r>
          </w:p>
        </w:tc>
        <w:tc>
          <w:tcPr>
            <w:tcW w:w="1734" w:type="dxa"/>
            <w:shd w:val="clear" w:color="auto" w:fill="FFFFFF"/>
            <w:tcMar>
              <w:top w:w="120" w:type="dxa"/>
              <w:left w:w="140" w:type="dxa"/>
              <w:bottom w:w="120" w:type="dxa"/>
              <w:right w:w="140" w:type="dxa"/>
            </w:tcMar>
            <w:vAlign w:val="center"/>
          </w:tcPr>
          <w:p w14:paraId="01632D3B" w14:textId="77777777" w:rsidR="00DA5EB4" w:rsidRDefault="00000000">
            <w:pPr>
              <w:spacing w:after="0" w:line="276" w:lineRule="auto"/>
            </w:pPr>
            <w:r>
              <w:rPr>
                <w:sz w:val="21"/>
              </w:rPr>
              <w:t xml:space="preserve">name, </w:t>
            </w:r>
            <w:proofErr w:type="spellStart"/>
            <w:r>
              <w:rPr>
                <w:sz w:val="21"/>
              </w:rPr>
              <w:t>khasra</w:t>
            </w:r>
            <w:proofErr w:type="spellEnd"/>
            <w:r>
              <w:rPr>
                <w:sz w:val="21"/>
              </w:rPr>
              <w:t>, crop, boundary (</w:t>
            </w:r>
            <w:proofErr w:type="spellStart"/>
            <w:r>
              <w:rPr>
                <w:sz w:val="21"/>
              </w:rPr>
              <w:t>GeoJSON</w:t>
            </w:r>
            <w:proofErr w:type="spellEnd"/>
            <w:r>
              <w:rPr>
                <w:sz w:val="21"/>
              </w:rPr>
              <w:t>)</w:t>
            </w:r>
          </w:p>
        </w:tc>
        <w:tc>
          <w:tcPr>
            <w:tcW w:w="1734" w:type="dxa"/>
            <w:shd w:val="clear" w:color="auto" w:fill="FFFFFF"/>
            <w:tcMar>
              <w:top w:w="120" w:type="dxa"/>
              <w:left w:w="140" w:type="dxa"/>
              <w:bottom w:w="120" w:type="dxa"/>
              <w:right w:w="140" w:type="dxa"/>
            </w:tcMar>
            <w:vAlign w:val="center"/>
          </w:tcPr>
          <w:p w14:paraId="54CADE24" w14:textId="77777777" w:rsidR="00DA5EB4" w:rsidRDefault="00000000">
            <w:pPr>
              <w:spacing w:after="0" w:line="276" w:lineRule="auto"/>
            </w:pPr>
            <w:r>
              <w:rPr>
                <w:sz w:val="21"/>
              </w:rPr>
              <w:t xml:space="preserve">Verified </w:t>
            </w:r>
            <w:proofErr w:type="spellStart"/>
            <w:r>
              <w:rPr>
                <w:sz w:val="21"/>
              </w:rPr>
              <w:t>farm_id</w:t>
            </w:r>
            <w:proofErr w:type="spellEnd"/>
            <w:r>
              <w:rPr>
                <w:sz w:val="21"/>
              </w:rPr>
              <w:t>, area_m2, status</w:t>
            </w:r>
          </w:p>
        </w:tc>
      </w:tr>
      <w:tr w:rsidR="00DA5EB4" w14:paraId="61D0C020" w14:textId="77777777">
        <w:trPr>
          <w:jc w:val="center"/>
        </w:trPr>
        <w:tc>
          <w:tcPr>
            <w:tcW w:w="1734" w:type="dxa"/>
            <w:shd w:val="clear" w:color="auto" w:fill="F4F7F5"/>
            <w:tcMar>
              <w:top w:w="120" w:type="dxa"/>
              <w:left w:w="140" w:type="dxa"/>
              <w:bottom w:w="120" w:type="dxa"/>
              <w:right w:w="140" w:type="dxa"/>
            </w:tcMar>
            <w:vAlign w:val="center"/>
          </w:tcPr>
          <w:p w14:paraId="200DB5B3" w14:textId="77777777" w:rsidR="00DA5EB4" w:rsidRDefault="00000000">
            <w:pPr>
              <w:spacing w:after="0" w:line="276" w:lineRule="auto"/>
            </w:pPr>
            <w:r>
              <w:rPr>
                <w:sz w:val="21"/>
              </w:rPr>
              <w:t>GET</w:t>
            </w:r>
          </w:p>
        </w:tc>
        <w:tc>
          <w:tcPr>
            <w:tcW w:w="1734" w:type="dxa"/>
            <w:shd w:val="clear" w:color="auto" w:fill="F4F7F5"/>
            <w:tcMar>
              <w:top w:w="120" w:type="dxa"/>
              <w:left w:w="140" w:type="dxa"/>
              <w:bottom w:w="120" w:type="dxa"/>
              <w:right w:w="140" w:type="dxa"/>
            </w:tcMar>
            <w:vAlign w:val="center"/>
          </w:tcPr>
          <w:p w14:paraId="490063C0" w14:textId="77777777" w:rsidR="00DA5EB4" w:rsidRDefault="00000000">
            <w:pPr>
              <w:spacing w:after="0" w:line="276" w:lineRule="auto"/>
            </w:pPr>
            <w:r>
              <w:rPr>
                <w:sz w:val="21"/>
              </w:rPr>
              <w:t>/</w:t>
            </w:r>
            <w:proofErr w:type="spellStart"/>
            <w:r>
              <w:rPr>
                <w:sz w:val="21"/>
              </w:rPr>
              <w:t>api</w:t>
            </w:r>
            <w:proofErr w:type="spellEnd"/>
            <w:r>
              <w:rPr>
                <w:sz w:val="21"/>
              </w:rPr>
              <w:t>/v1/farms</w:t>
            </w:r>
          </w:p>
        </w:tc>
        <w:tc>
          <w:tcPr>
            <w:tcW w:w="1734" w:type="dxa"/>
            <w:shd w:val="clear" w:color="auto" w:fill="F4F7F5"/>
            <w:tcMar>
              <w:top w:w="120" w:type="dxa"/>
              <w:left w:w="140" w:type="dxa"/>
              <w:bottom w:w="120" w:type="dxa"/>
              <w:right w:w="140" w:type="dxa"/>
            </w:tcMar>
            <w:vAlign w:val="center"/>
          </w:tcPr>
          <w:p w14:paraId="2EFFA0C8" w14:textId="77777777" w:rsidR="00DA5EB4" w:rsidRDefault="00000000">
            <w:pPr>
              <w:spacing w:after="0" w:line="276" w:lineRule="auto"/>
            </w:pPr>
            <w:r>
              <w:rPr>
                <w:sz w:val="21"/>
              </w:rPr>
              <w:t>Farm Parcel Registry</w:t>
            </w:r>
          </w:p>
        </w:tc>
        <w:tc>
          <w:tcPr>
            <w:tcW w:w="1734" w:type="dxa"/>
            <w:shd w:val="clear" w:color="auto" w:fill="F4F7F5"/>
            <w:tcMar>
              <w:top w:w="120" w:type="dxa"/>
              <w:left w:w="140" w:type="dxa"/>
              <w:bottom w:w="120" w:type="dxa"/>
              <w:right w:w="140" w:type="dxa"/>
            </w:tcMar>
            <w:vAlign w:val="center"/>
          </w:tcPr>
          <w:p w14:paraId="1FC7DEF1" w14:textId="77777777" w:rsidR="00DA5EB4" w:rsidRDefault="00000000">
            <w:pPr>
              <w:spacing w:after="0" w:line="276" w:lineRule="auto"/>
            </w:pPr>
            <w:r>
              <w:rPr>
                <w:sz w:val="21"/>
              </w:rPr>
              <w:t>Query: limit, offset</w:t>
            </w:r>
          </w:p>
        </w:tc>
        <w:tc>
          <w:tcPr>
            <w:tcW w:w="1734" w:type="dxa"/>
            <w:shd w:val="clear" w:color="auto" w:fill="F4F7F5"/>
            <w:tcMar>
              <w:top w:w="120" w:type="dxa"/>
              <w:left w:w="140" w:type="dxa"/>
              <w:bottom w:w="120" w:type="dxa"/>
              <w:right w:w="140" w:type="dxa"/>
            </w:tcMar>
            <w:vAlign w:val="center"/>
          </w:tcPr>
          <w:p w14:paraId="51C08590" w14:textId="77777777" w:rsidR="00DA5EB4" w:rsidRDefault="00000000">
            <w:pPr>
              <w:spacing w:after="0" w:line="276" w:lineRule="auto"/>
            </w:pPr>
            <w:r>
              <w:rPr>
                <w:sz w:val="21"/>
              </w:rPr>
              <w:t>List of registered farms owned by user</w:t>
            </w:r>
          </w:p>
        </w:tc>
      </w:tr>
      <w:tr w:rsidR="00DA5EB4" w14:paraId="77D62522" w14:textId="77777777">
        <w:trPr>
          <w:jc w:val="center"/>
        </w:trPr>
        <w:tc>
          <w:tcPr>
            <w:tcW w:w="1734" w:type="dxa"/>
            <w:shd w:val="clear" w:color="auto" w:fill="FFFFFF"/>
            <w:tcMar>
              <w:top w:w="120" w:type="dxa"/>
              <w:left w:w="140" w:type="dxa"/>
              <w:bottom w:w="120" w:type="dxa"/>
              <w:right w:w="140" w:type="dxa"/>
            </w:tcMar>
            <w:vAlign w:val="center"/>
          </w:tcPr>
          <w:p w14:paraId="20676B29" w14:textId="77777777" w:rsidR="00DA5EB4" w:rsidRDefault="00000000">
            <w:pPr>
              <w:spacing w:after="0" w:line="276" w:lineRule="auto"/>
            </w:pPr>
            <w:r>
              <w:rPr>
                <w:sz w:val="21"/>
              </w:rPr>
              <w:lastRenderedPageBreak/>
              <w:t>GET</w:t>
            </w:r>
          </w:p>
        </w:tc>
        <w:tc>
          <w:tcPr>
            <w:tcW w:w="1734" w:type="dxa"/>
            <w:shd w:val="clear" w:color="auto" w:fill="FFFFFF"/>
            <w:tcMar>
              <w:top w:w="120" w:type="dxa"/>
              <w:left w:w="140" w:type="dxa"/>
              <w:bottom w:w="120" w:type="dxa"/>
              <w:right w:w="140" w:type="dxa"/>
            </w:tcMar>
            <w:vAlign w:val="center"/>
          </w:tcPr>
          <w:p w14:paraId="3A86CE13" w14:textId="77777777" w:rsidR="00DA5EB4" w:rsidRDefault="00000000">
            <w:pPr>
              <w:spacing w:after="0" w:line="276" w:lineRule="auto"/>
            </w:pPr>
            <w:r>
              <w:rPr>
                <w:sz w:val="21"/>
              </w:rPr>
              <w:t>/</w:t>
            </w:r>
            <w:proofErr w:type="spellStart"/>
            <w:r>
              <w:rPr>
                <w:sz w:val="21"/>
              </w:rPr>
              <w:t>api</w:t>
            </w:r>
            <w:proofErr w:type="spellEnd"/>
            <w:r>
              <w:rPr>
                <w:sz w:val="21"/>
              </w:rPr>
              <w:t>/v1/farms/{id}</w:t>
            </w:r>
          </w:p>
        </w:tc>
        <w:tc>
          <w:tcPr>
            <w:tcW w:w="1734" w:type="dxa"/>
            <w:shd w:val="clear" w:color="auto" w:fill="FFFFFF"/>
            <w:tcMar>
              <w:top w:w="120" w:type="dxa"/>
              <w:left w:w="140" w:type="dxa"/>
              <w:bottom w:w="120" w:type="dxa"/>
              <w:right w:w="140" w:type="dxa"/>
            </w:tcMar>
            <w:vAlign w:val="center"/>
          </w:tcPr>
          <w:p w14:paraId="609C81FF" w14:textId="77777777" w:rsidR="00DA5EB4" w:rsidRDefault="00000000">
            <w:pPr>
              <w:spacing w:after="0" w:line="276" w:lineRule="auto"/>
            </w:pPr>
            <w:r>
              <w:rPr>
                <w:sz w:val="21"/>
              </w:rPr>
              <w:t>Farm Parcel Registry</w:t>
            </w:r>
          </w:p>
        </w:tc>
        <w:tc>
          <w:tcPr>
            <w:tcW w:w="1734" w:type="dxa"/>
            <w:shd w:val="clear" w:color="auto" w:fill="FFFFFF"/>
            <w:tcMar>
              <w:top w:w="120" w:type="dxa"/>
              <w:left w:w="140" w:type="dxa"/>
              <w:bottom w:w="120" w:type="dxa"/>
              <w:right w:w="140" w:type="dxa"/>
            </w:tcMar>
            <w:vAlign w:val="center"/>
          </w:tcPr>
          <w:p w14:paraId="6F33FE55" w14:textId="77777777" w:rsidR="00DA5EB4" w:rsidRDefault="00000000">
            <w:pPr>
              <w:spacing w:after="0" w:line="276" w:lineRule="auto"/>
            </w:pPr>
            <w:r>
              <w:rPr>
                <w:sz w:val="21"/>
              </w:rPr>
              <w:t>Path: id (UUID)</w:t>
            </w:r>
          </w:p>
        </w:tc>
        <w:tc>
          <w:tcPr>
            <w:tcW w:w="1734" w:type="dxa"/>
            <w:shd w:val="clear" w:color="auto" w:fill="FFFFFF"/>
            <w:tcMar>
              <w:top w:w="120" w:type="dxa"/>
              <w:left w:w="140" w:type="dxa"/>
              <w:bottom w:w="120" w:type="dxa"/>
              <w:right w:w="140" w:type="dxa"/>
            </w:tcMar>
            <w:vAlign w:val="center"/>
          </w:tcPr>
          <w:p w14:paraId="38B0F5E5" w14:textId="77777777" w:rsidR="00DA5EB4" w:rsidRDefault="00000000">
            <w:pPr>
              <w:spacing w:after="0" w:line="276" w:lineRule="auto"/>
            </w:pPr>
            <w:r>
              <w:rPr>
                <w:sz w:val="21"/>
              </w:rPr>
              <w:t>Complete farm entity with spatial boundary</w:t>
            </w:r>
          </w:p>
        </w:tc>
      </w:tr>
      <w:tr w:rsidR="00DA5EB4" w14:paraId="670E0F84" w14:textId="77777777">
        <w:trPr>
          <w:jc w:val="center"/>
        </w:trPr>
        <w:tc>
          <w:tcPr>
            <w:tcW w:w="1734" w:type="dxa"/>
            <w:shd w:val="clear" w:color="auto" w:fill="F4F7F5"/>
            <w:tcMar>
              <w:top w:w="120" w:type="dxa"/>
              <w:left w:w="140" w:type="dxa"/>
              <w:bottom w:w="120" w:type="dxa"/>
              <w:right w:w="140" w:type="dxa"/>
            </w:tcMar>
            <w:vAlign w:val="center"/>
          </w:tcPr>
          <w:p w14:paraId="6D5B8C79" w14:textId="77777777" w:rsidR="00DA5EB4" w:rsidRDefault="00000000">
            <w:pPr>
              <w:spacing w:after="0" w:line="276" w:lineRule="auto"/>
            </w:pPr>
            <w:r>
              <w:rPr>
                <w:sz w:val="21"/>
              </w:rPr>
              <w:t>GET</w:t>
            </w:r>
          </w:p>
        </w:tc>
        <w:tc>
          <w:tcPr>
            <w:tcW w:w="1734" w:type="dxa"/>
            <w:shd w:val="clear" w:color="auto" w:fill="F4F7F5"/>
            <w:tcMar>
              <w:top w:w="120" w:type="dxa"/>
              <w:left w:w="140" w:type="dxa"/>
              <w:bottom w:w="120" w:type="dxa"/>
              <w:right w:w="140" w:type="dxa"/>
            </w:tcMar>
            <w:vAlign w:val="center"/>
          </w:tcPr>
          <w:p w14:paraId="6C28F95D" w14:textId="77777777" w:rsidR="00DA5EB4" w:rsidRDefault="00000000">
            <w:pPr>
              <w:spacing w:after="0" w:line="276" w:lineRule="auto"/>
            </w:pPr>
            <w:r>
              <w:rPr>
                <w:sz w:val="21"/>
              </w:rPr>
              <w:t>/</w:t>
            </w:r>
            <w:proofErr w:type="spellStart"/>
            <w:r>
              <w:rPr>
                <w:sz w:val="21"/>
              </w:rPr>
              <w:t>api</w:t>
            </w:r>
            <w:proofErr w:type="spellEnd"/>
            <w:r>
              <w:rPr>
                <w:sz w:val="21"/>
              </w:rPr>
              <w:t>/v1/satellite/{</w:t>
            </w:r>
            <w:proofErr w:type="spellStart"/>
            <w:r>
              <w:rPr>
                <w:sz w:val="21"/>
              </w:rPr>
              <w:t>farm_id</w:t>
            </w:r>
            <w:proofErr w:type="spellEnd"/>
            <w:r>
              <w:rPr>
                <w:sz w:val="21"/>
              </w:rPr>
              <w:t>}</w:t>
            </w:r>
          </w:p>
        </w:tc>
        <w:tc>
          <w:tcPr>
            <w:tcW w:w="1734" w:type="dxa"/>
            <w:shd w:val="clear" w:color="auto" w:fill="F4F7F5"/>
            <w:tcMar>
              <w:top w:w="120" w:type="dxa"/>
              <w:left w:w="140" w:type="dxa"/>
              <w:bottom w:w="120" w:type="dxa"/>
              <w:right w:w="140" w:type="dxa"/>
            </w:tcMar>
            <w:vAlign w:val="center"/>
          </w:tcPr>
          <w:p w14:paraId="7AF344EA" w14:textId="77777777" w:rsidR="00DA5EB4" w:rsidRDefault="00000000">
            <w:pPr>
              <w:spacing w:after="0" w:line="276" w:lineRule="auto"/>
            </w:pPr>
            <w:r>
              <w:rPr>
                <w:sz w:val="21"/>
              </w:rPr>
              <w:t>Satellite Telemetry</w:t>
            </w:r>
          </w:p>
        </w:tc>
        <w:tc>
          <w:tcPr>
            <w:tcW w:w="1734" w:type="dxa"/>
            <w:shd w:val="clear" w:color="auto" w:fill="F4F7F5"/>
            <w:tcMar>
              <w:top w:w="120" w:type="dxa"/>
              <w:left w:w="140" w:type="dxa"/>
              <w:bottom w:w="120" w:type="dxa"/>
              <w:right w:w="140" w:type="dxa"/>
            </w:tcMar>
            <w:vAlign w:val="center"/>
          </w:tcPr>
          <w:p w14:paraId="61A7C702" w14:textId="77777777" w:rsidR="00DA5EB4" w:rsidRDefault="00000000">
            <w:pPr>
              <w:spacing w:after="0" w:line="276" w:lineRule="auto"/>
            </w:pPr>
            <w:r>
              <w:rPr>
                <w:sz w:val="21"/>
              </w:rPr>
              <w:t xml:space="preserve">Path: </w:t>
            </w:r>
            <w:proofErr w:type="spellStart"/>
            <w:r>
              <w:rPr>
                <w:sz w:val="21"/>
              </w:rPr>
              <w:t>farm_id</w:t>
            </w:r>
            <w:proofErr w:type="spellEnd"/>
          </w:p>
        </w:tc>
        <w:tc>
          <w:tcPr>
            <w:tcW w:w="1734" w:type="dxa"/>
            <w:shd w:val="clear" w:color="auto" w:fill="F4F7F5"/>
            <w:tcMar>
              <w:top w:w="120" w:type="dxa"/>
              <w:left w:w="140" w:type="dxa"/>
              <w:bottom w:w="120" w:type="dxa"/>
              <w:right w:w="140" w:type="dxa"/>
            </w:tcMar>
            <w:vAlign w:val="center"/>
          </w:tcPr>
          <w:p w14:paraId="7C8A7742" w14:textId="77777777" w:rsidR="00DA5EB4" w:rsidRDefault="00000000">
            <w:pPr>
              <w:spacing w:after="0" w:line="276" w:lineRule="auto"/>
            </w:pPr>
            <w:r>
              <w:rPr>
                <w:sz w:val="21"/>
              </w:rPr>
              <w:t>Sentinel-2 L2A indices: NDVI, NDMI, NDWI</w:t>
            </w:r>
          </w:p>
        </w:tc>
      </w:tr>
      <w:tr w:rsidR="00DA5EB4" w14:paraId="254B1945" w14:textId="77777777">
        <w:trPr>
          <w:jc w:val="center"/>
        </w:trPr>
        <w:tc>
          <w:tcPr>
            <w:tcW w:w="1734" w:type="dxa"/>
            <w:shd w:val="clear" w:color="auto" w:fill="FFFFFF"/>
            <w:tcMar>
              <w:top w:w="120" w:type="dxa"/>
              <w:left w:w="140" w:type="dxa"/>
              <w:bottom w:w="120" w:type="dxa"/>
              <w:right w:w="140" w:type="dxa"/>
            </w:tcMar>
            <w:vAlign w:val="center"/>
          </w:tcPr>
          <w:p w14:paraId="21763490" w14:textId="77777777" w:rsidR="00DA5EB4" w:rsidRDefault="00000000">
            <w:pPr>
              <w:spacing w:after="0" w:line="276" w:lineRule="auto"/>
            </w:pPr>
            <w:r>
              <w:rPr>
                <w:sz w:val="21"/>
              </w:rPr>
              <w:t>GET</w:t>
            </w:r>
          </w:p>
        </w:tc>
        <w:tc>
          <w:tcPr>
            <w:tcW w:w="1734" w:type="dxa"/>
            <w:shd w:val="clear" w:color="auto" w:fill="FFFFFF"/>
            <w:tcMar>
              <w:top w:w="120" w:type="dxa"/>
              <w:left w:w="140" w:type="dxa"/>
              <w:bottom w:w="120" w:type="dxa"/>
              <w:right w:w="140" w:type="dxa"/>
            </w:tcMar>
            <w:vAlign w:val="center"/>
          </w:tcPr>
          <w:p w14:paraId="4ECB4A95" w14:textId="77777777" w:rsidR="00DA5EB4" w:rsidRDefault="00000000">
            <w:pPr>
              <w:spacing w:after="0" w:line="276" w:lineRule="auto"/>
            </w:pPr>
            <w:r>
              <w:rPr>
                <w:sz w:val="21"/>
              </w:rPr>
              <w:t>/</w:t>
            </w:r>
            <w:proofErr w:type="spellStart"/>
            <w:r>
              <w:rPr>
                <w:sz w:val="21"/>
              </w:rPr>
              <w:t>api</w:t>
            </w:r>
            <w:proofErr w:type="spellEnd"/>
            <w:r>
              <w:rPr>
                <w:sz w:val="21"/>
              </w:rPr>
              <w:t>/v1/weather/{</w:t>
            </w:r>
            <w:proofErr w:type="spellStart"/>
            <w:r>
              <w:rPr>
                <w:sz w:val="21"/>
              </w:rPr>
              <w:t>farm_id</w:t>
            </w:r>
            <w:proofErr w:type="spellEnd"/>
            <w:r>
              <w:rPr>
                <w:sz w:val="21"/>
              </w:rPr>
              <w:t>}</w:t>
            </w:r>
          </w:p>
        </w:tc>
        <w:tc>
          <w:tcPr>
            <w:tcW w:w="1734" w:type="dxa"/>
            <w:shd w:val="clear" w:color="auto" w:fill="FFFFFF"/>
            <w:tcMar>
              <w:top w:w="120" w:type="dxa"/>
              <w:left w:w="140" w:type="dxa"/>
              <w:bottom w:w="120" w:type="dxa"/>
              <w:right w:w="140" w:type="dxa"/>
            </w:tcMar>
            <w:vAlign w:val="center"/>
          </w:tcPr>
          <w:p w14:paraId="67F920E6" w14:textId="77777777" w:rsidR="00DA5EB4" w:rsidRDefault="00000000">
            <w:pPr>
              <w:spacing w:after="0" w:line="276" w:lineRule="auto"/>
            </w:pPr>
            <w:proofErr w:type="spellStart"/>
            <w:r>
              <w:rPr>
                <w:sz w:val="21"/>
              </w:rPr>
              <w:t>Agro</w:t>
            </w:r>
            <w:proofErr w:type="spellEnd"/>
            <w:r>
              <w:rPr>
                <w:sz w:val="21"/>
              </w:rPr>
              <w:t>-Meteorology</w:t>
            </w:r>
          </w:p>
        </w:tc>
        <w:tc>
          <w:tcPr>
            <w:tcW w:w="1734" w:type="dxa"/>
            <w:shd w:val="clear" w:color="auto" w:fill="FFFFFF"/>
            <w:tcMar>
              <w:top w:w="120" w:type="dxa"/>
              <w:left w:w="140" w:type="dxa"/>
              <w:bottom w:w="120" w:type="dxa"/>
              <w:right w:w="140" w:type="dxa"/>
            </w:tcMar>
            <w:vAlign w:val="center"/>
          </w:tcPr>
          <w:p w14:paraId="5B701189" w14:textId="77777777" w:rsidR="00DA5EB4" w:rsidRDefault="00000000">
            <w:pPr>
              <w:spacing w:after="0" w:line="276" w:lineRule="auto"/>
            </w:pPr>
            <w:r>
              <w:rPr>
                <w:sz w:val="21"/>
              </w:rPr>
              <w:t xml:space="preserve">Path: </w:t>
            </w:r>
            <w:proofErr w:type="spellStart"/>
            <w:r>
              <w:rPr>
                <w:sz w:val="21"/>
              </w:rPr>
              <w:t>farm_id</w:t>
            </w:r>
            <w:proofErr w:type="spellEnd"/>
          </w:p>
        </w:tc>
        <w:tc>
          <w:tcPr>
            <w:tcW w:w="1734" w:type="dxa"/>
            <w:shd w:val="clear" w:color="auto" w:fill="FFFFFF"/>
            <w:tcMar>
              <w:top w:w="120" w:type="dxa"/>
              <w:left w:w="140" w:type="dxa"/>
              <w:bottom w:w="120" w:type="dxa"/>
              <w:right w:w="140" w:type="dxa"/>
            </w:tcMar>
            <w:vAlign w:val="center"/>
          </w:tcPr>
          <w:p w14:paraId="755DA9E1" w14:textId="77777777" w:rsidR="00DA5EB4" w:rsidRDefault="00000000">
            <w:pPr>
              <w:spacing w:after="0" w:line="276" w:lineRule="auto"/>
            </w:pPr>
            <w:r>
              <w:rPr>
                <w:sz w:val="21"/>
              </w:rPr>
              <w:t>7-day temperature, rainfall, irrigation $</w:t>
            </w:r>
            <w:proofErr w:type="spellStart"/>
            <w:r>
              <w:rPr>
                <w:sz w:val="21"/>
              </w:rPr>
              <w:t>ET_c</w:t>
            </w:r>
            <w:proofErr w:type="spellEnd"/>
            <w:r>
              <w:rPr>
                <w:sz w:val="21"/>
              </w:rPr>
              <w:t>$</w:t>
            </w:r>
          </w:p>
        </w:tc>
      </w:tr>
      <w:tr w:rsidR="00DA5EB4" w14:paraId="6EB56A06" w14:textId="77777777">
        <w:trPr>
          <w:jc w:val="center"/>
        </w:trPr>
        <w:tc>
          <w:tcPr>
            <w:tcW w:w="1734" w:type="dxa"/>
            <w:shd w:val="clear" w:color="auto" w:fill="F4F7F5"/>
            <w:tcMar>
              <w:top w:w="120" w:type="dxa"/>
              <w:left w:w="140" w:type="dxa"/>
              <w:bottom w:w="120" w:type="dxa"/>
              <w:right w:w="140" w:type="dxa"/>
            </w:tcMar>
            <w:vAlign w:val="center"/>
          </w:tcPr>
          <w:p w14:paraId="4D1541B5" w14:textId="77777777" w:rsidR="00DA5EB4" w:rsidRDefault="00000000">
            <w:pPr>
              <w:spacing w:after="0" w:line="276" w:lineRule="auto"/>
            </w:pPr>
            <w:r>
              <w:rPr>
                <w:sz w:val="21"/>
              </w:rPr>
              <w:t>POST</w:t>
            </w:r>
          </w:p>
        </w:tc>
        <w:tc>
          <w:tcPr>
            <w:tcW w:w="1734" w:type="dxa"/>
            <w:shd w:val="clear" w:color="auto" w:fill="F4F7F5"/>
            <w:tcMar>
              <w:top w:w="120" w:type="dxa"/>
              <w:left w:w="140" w:type="dxa"/>
              <w:bottom w:w="120" w:type="dxa"/>
              <w:right w:w="140" w:type="dxa"/>
            </w:tcMar>
            <w:vAlign w:val="center"/>
          </w:tcPr>
          <w:p w14:paraId="4386AE32" w14:textId="77777777" w:rsidR="00DA5EB4" w:rsidRDefault="00000000">
            <w:pPr>
              <w:spacing w:after="0" w:line="276" w:lineRule="auto"/>
            </w:pPr>
            <w:r>
              <w:rPr>
                <w:sz w:val="21"/>
              </w:rPr>
              <w:t>/</w:t>
            </w:r>
            <w:proofErr w:type="spellStart"/>
            <w:r>
              <w:rPr>
                <w:sz w:val="21"/>
              </w:rPr>
              <w:t>api</w:t>
            </w:r>
            <w:proofErr w:type="spellEnd"/>
            <w:r>
              <w:rPr>
                <w:sz w:val="21"/>
              </w:rPr>
              <w:t>/v1/farms/{id}/crop-health</w:t>
            </w:r>
          </w:p>
        </w:tc>
        <w:tc>
          <w:tcPr>
            <w:tcW w:w="1734" w:type="dxa"/>
            <w:shd w:val="clear" w:color="auto" w:fill="F4F7F5"/>
            <w:tcMar>
              <w:top w:w="120" w:type="dxa"/>
              <w:left w:w="140" w:type="dxa"/>
              <w:bottom w:w="120" w:type="dxa"/>
              <w:right w:w="140" w:type="dxa"/>
            </w:tcMar>
            <w:vAlign w:val="center"/>
          </w:tcPr>
          <w:p w14:paraId="20D58E28" w14:textId="77777777" w:rsidR="00DA5EB4" w:rsidRDefault="00000000">
            <w:pPr>
              <w:spacing w:after="0" w:line="276" w:lineRule="auto"/>
            </w:pPr>
            <w:r>
              <w:rPr>
                <w:sz w:val="21"/>
              </w:rPr>
              <w:t>AI Disease Diagnosis</w:t>
            </w:r>
          </w:p>
        </w:tc>
        <w:tc>
          <w:tcPr>
            <w:tcW w:w="1734" w:type="dxa"/>
            <w:shd w:val="clear" w:color="auto" w:fill="F4F7F5"/>
            <w:tcMar>
              <w:top w:w="120" w:type="dxa"/>
              <w:left w:w="140" w:type="dxa"/>
              <w:bottom w:w="120" w:type="dxa"/>
              <w:right w:w="140" w:type="dxa"/>
            </w:tcMar>
            <w:vAlign w:val="center"/>
          </w:tcPr>
          <w:p w14:paraId="3BBB4DC7" w14:textId="77777777" w:rsidR="00DA5EB4" w:rsidRDefault="00000000">
            <w:pPr>
              <w:spacing w:after="0" w:line="276" w:lineRule="auto"/>
            </w:pPr>
            <w:r>
              <w:rPr>
                <w:sz w:val="21"/>
              </w:rPr>
              <w:t xml:space="preserve">Multipart: image, crop, </w:t>
            </w:r>
            <w:proofErr w:type="spellStart"/>
            <w:r>
              <w:rPr>
                <w:sz w:val="21"/>
              </w:rPr>
              <w:t>growth_stage</w:t>
            </w:r>
            <w:proofErr w:type="spellEnd"/>
          </w:p>
        </w:tc>
        <w:tc>
          <w:tcPr>
            <w:tcW w:w="1734" w:type="dxa"/>
            <w:shd w:val="clear" w:color="auto" w:fill="F4F7F5"/>
            <w:tcMar>
              <w:top w:w="120" w:type="dxa"/>
              <w:left w:w="140" w:type="dxa"/>
              <w:bottom w:w="120" w:type="dxa"/>
              <w:right w:w="140" w:type="dxa"/>
            </w:tcMar>
            <w:vAlign w:val="center"/>
          </w:tcPr>
          <w:p w14:paraId="1BA39C71" w14:textId="77777777" w:rsidR="00DA5EB4" w:rsidRDefault="00000000">
            <w:pPr>
              <w:spacing w:after="0" w:line="276" w:lineRule="auto"/>
            </w:pPr>
            <w:r>
              <w:rPr>
                <w:sz w:val="21"/>
              </w:rPr>
              <w:t>label, confidence, severity, treatments</w:t>
            </w:r>
          </w:p>
        </w:tc>
      </w:tr>
      <w:tr w:rsidR="00DA5EB4" w14:paraId="24DB935B" w14:textId="77777777">
        <w:trPr>
          <w:jc w:val="center"/>
        </w:trPr>
        <w:tc>
          <w:tcPr>
            <w:tcW w:w="1734" w:type="dxa"/>
            <w:shd w:val="clear" w:color="auto" w:fill="FFFFFF"/>
            <w:tcMar>
              <w:top w:w="120" w:type="dxa"/>
              <w:left w:w="140" w:type="dxa"/>
              <w:bottom w:w="120" w:type="dxa"/>
              <w:right w:w="140" w:type="dxa"/>
            </w:tcMar>
            <w:vAlign w:val="center"/>
          </w:tcPr>
          <w:p w14:paraId="40B15341" w14:textId="77777777" w:rsidR="00DA5EB4" w:rsidRDefault="00000000">
            <w:pPr>
              <w:spacing w:after="0" w:line="276" w:lineRule="auto"/>
            </w:pPr>
            <w:r>
              <w:rPr>
                <w:sz w:val="21"/>
              </w:rPr>
              <w:t>POST</w:t>
            </w:r>
          </w:p>
        </w:tc>
        <w:tc>
          <w:tcPr>
            <w:tcW w:w="1734" w:type="dxa"/>
            <w:shd w:val="clear" w:color="auto" w:fill="FFFFFF"/>
            <w:tcMar>
              <w:top w:w="120" w:type="dxa"/>
              <w:left w:w="140" w:type="dxa"/>
              <w:bottom w:w="120" w:type="dxa"/>
              <w:right w:w="140" w:type="dxa"/>
            </w:tcMar>
            <w:vAlign w:val="center"/>
          </w:tcPr>
          <w:p w14:paraId="6DD3ADD1" w14:textId="77777777" w:rsidR="00DA5EB4" w:rsidRDefault="00000000">
            <w:pPr>
              <w:spacing w:after="0" w:line="276" w:lineRule="auto"/>
            </w:pPr>
            <w:r>
              <w:rPr>
                <w:sz w:val="21"/>
              </w:rPr>
              <w:t>/</w:t>
            </w:r>
            <w:proofErr w:type="spellStart"/>
            <w:r>
              <w:rPr>
                <w:sz w:val="21"/>
              </w:rPr>
              <w:t>api</w:t>
            </w:r>
            <w:proofErr w:type="spellEnd"/>
            <w:r>
              <w:rPr>
                <w:sz w:val="21"/>
              </w:rPr>
              <w:t>/v1/farms/{id}/yield-predict</w:t>
            </w:r>
          </w:p>
        </w:tc>
        <w:tc>
          <w:tcPr>
            <w:tcW w:w="1734" w:type="dxa"/>
            <w:shd w:val="clear" w:color="auto" w:fill="FFFFFF"/>
            <w:tcMar>
              <w:top w:w="120" w:type="dxa"/>
              <w:left w:w="140" w:type="dxa"/>
              <w:bottom w:w="120" w:type="dxa"/>
              <w:right w:w="140" w:type="dxa"/>
            </w:tcMar>
            <w:vAlign w:val="center"/>
          </w:tcPr>
          <w:p w14:paraId="6CC01685" w14:textId="77777777" w:rsidR="00DA5EB4" w:rsidRDefault="00000000">
            <w:pPr>
              <w:spacing w:after="0" w:line="276" w:lineRule="auto"/>
            </w:pPr>
            <w:r>
              <w:rPr>
                <w:sz w:val="21"/>
              </w:rPr>
              <w:t>AI Yield Forecasting</w:t>
            </w:r>
          </w:p>
        </w:tc>
        <w:tc>
          <w:tcPr>
            <w:tcW w:w="1734" w:type="dxa"/>
            <w:shd w:val="clear" w:color="auto" w:fill="FFFFFF"/>
            <w:tcMar>
              <w:top w:w="120" w:type="dxa"/>
              <w:left w:w="140" w:type="dxa"/>
              <w:bottom w:w="120" w:type="dxa"/>
              <w:right w:w="140" w:type="dxa"/>
            </w:tcMar>
            <w:vAlign w:val="center"/>
          </w:tcPr>
          <w:p w14:paraId="202CE63A" w14:textId="77777777" w:rsidR="00DA5EB4" w:rsidRDefault="00000000">
            <w:pPr>
              <w:spacing w:after="0" w:line="276" w:lineRule="auto"/>
            </w:pPr>
            <w:r>
              <w:rPr>
                <w:sz w:val="21"/>
              </w:rPr>
              <w:t>Path: id</w:t>
            </w:r>
          </w:p>
        </w:tc>
        <w:tc>
          <w:tcPr>
            <w:tcW w:w="1734" w:type="dxa"/>
            <w:shd w:val="clear" w:color="auto" w:fill="FFFFFF"/>
            <w:tcMar>
              <w:top w:w="120" w:type="dxa"/>
              <w:left w:w="140" w:type="dxa"/>
              <w:bottom w:w="120" w:type="dxa"/>
              <w:right w:w="140" w:type="dxa"/>
            </w:tcMar>
            <w:vAlign w:val="center"/>
          </w:tcPr>
          <w:p w14:paraId="758906EC" w14:textId="77777777" w:rsidR="00DA5EB4" w:rsidRDefault="00000000">
            <w:pPr>
              <w:spacing w:after="0" w:line="276" w:lineRule="auto"/>
            </w:pPr>
            <w:r>
              <w:rPr>
                <w:sz w:val="21"/>
              </w:rPr>
              <w:t>Predicted yield in kg/ha, confidence score</w:t>
            </w:r>
          </w:p>
        </w:tc>
      </w:tr>
      <w:tr w:rsidR="00DA5EB4" w14:paraId="447987CA" w14:textId="77777777">
        <w:trPr>
          <w:jc w:val="center"/>
        </w:trPr>
        <w:tc>
          <w:tcPr>
            <w:tcW w:w="1734" w:type="dxa"/>
            <w:shd w:val="clear" w:color="auto" w:fill="F4F7F5"/>
            <w:tcMar>
              <w:top w:w="120" w:type="dxa"/>
              <w:left w:w="140" w:type="dxa"/>
              <w:bottom w:w="120" w:type="dxa"/>
              <w:right w:w="140" w:type="dxa"/>
            </w:tcMar>
            <w:vAlign w:val="center"/>
          </w:tcPr>
          <w:p w14:paraId="16B0DB35" w14:textId="77777777" w:rsidR="00DA5EB4" w:rsidRDefault="00000000">
            <w:pPr>
              <w:spacing w:after="0" w:line="276" w:lineRule="auto"/>
            </w:pPr>
            <w:r>
              <w:rPr>
                <w:sz w:val="21"/>
              </w:rPr>
              <w:t>POST</w:t>
            </w:r>
          </w:p>
        </w:tc>
        <w:tc>
          <w:tcPr>
            <w:tcW w:w="1734" w:type="dxa"/>
            <w:shd w:val="clear" w:color="auto" w:fill="F4F7F5"/>
            <w:tcMar>
              <w:top w:w="120" w:type="dxa"/>
              <w:left w:w="140" w:type="dxa"/>
              <w:bottom w:w="120" w:type="dxa"/>
              <w:right w:w="140" w:type="dxa"/>
            </w:tcMar>
            <w:vAlign w:val="center"/>
          </w:tcPr>
          <w:p w14:paraId="19D64F3B" w14:textId="77777777" w:rsidR="00DA5EB4" w:rsidRDefault="00000000">
            <w:pPr>
              <w:spacing w:after="0" w:line="276" w:lineRule="auto"/>
            </w:pPr>
            <w:r>
              <w:rPr>
                <w:sz w:val="21"/>
              </w:rPr>
              <w:t>/</w:t>
            </w:r>
            <w:proofErr w:type="spellStart"/>
            <w:r>
              <w:rPr>
                <w:sz w:val="21"/>
              </w:rPr>
              <w:t>api</w:t>
            </w:r>
            <w:proofErr w:type="spellEnd"/>
            <w:r>
              <w:rPr>
                <w:sz w:val="21"/>
              </w:rPr>
              <w:t>/v1/farms/{id}/risk-score</w:t>
            </w:r>
          </w:p>
        </w:tc>
        <w:tc>
          <w:tcPr>
            <w:tcW w:w="1734" w:type="dxa"/>
            <w:shd w:val="clear" w:color="auto" w:fill="F4F7F5"/>
            <w:tcMar>
              <w:top w:w="120" w:type="dxa"/>
              <w:left w:w="140" w:type="dxa"/>
              <w:bottom w:w="120" w:type="dxa"/>
              <w:right w:w="140" w:type="dxa"/>
            </w:tcMar>
            <w:vAlign w:val="center"/>
          </w:tcPr>
          <w:p w14:paraId="4DAA4F24" w14:textId="77777777" w:rsidR="00DA5EB4" w:rsidRDefault="00000000">
            <w:pPr>
              <w:spacing w:after="0" w:line="276" w:lineRule="auto"/>
            </w:pPr>
            <w:r>
              <w:rPr>
                <w:sz w:val="21"/>
              </w:rPr>
              <w:t>AI Actuarial Risk</w:t>
            </w:r>
          </w:p>
        </w:tc>
        <w:tc>
          <w:tcPr>
            <w:tcW w:w="1734" w:type="dxa"/>
            <w:shd w:val="clear" w:color="auto" w:fill="F4F7F5"/>
            <w:tcMar>
              <w:top w:w="120" w:type="dxa"/>
              <w:left w:w="140" w:type="dxa"/>
              <w:bottom w:w="120" w:type="dxa"/>
              <w:right w:w="140" w:type="dxa"/>
            </w:tcMar>
            <w:vAlign w:val="center"/>
          </w:tcPr>
          <w:p w14:paraId="19AB0793" w14:textId="77777777" w:rsidR="00DA5EB4" w:rsidRDefault="00000000">
            <w:pPr>
              <w:spacing w:after="0" w:line="276" w:lineRule="auto"/>
            </w:pPr>
            <w:r>
              <w:rPr>
                <w:sz w:val="21"/>
              </w:rPr>
              <w:t>Path: id</w:t>
            </w:r>
          </w:p>
        </w:tc>
        <w:tc>
          <w:tcPr>
            <w:tcW w:w="1734" w:type="dxa"/>
            <w:shd w:val="clear" w:color="auto" w:fill="F4F7F5"/>
            <w:tcMar>
              <w:top w:w="120" w:type="dxa"/>
              <w:left w:w="140" w:type="dxa"/>
              <w:bottom w:w="120" w:type="dxa"/>
              <w:right w:w="140" w:type="dxa"/>
            </w:tcMar>
            <w:vAlign w:val="center"/>
          </w:tcPr>
          <w:p w14:paraId="514E50AB" w14:textId="77777777" w:rsidR="00DA5EB4" w:rsidRDefault="00000000">
            <w:pPr>
              <w:spacing w:after="0" w:line="276" w:lineRule="auto"/>
            </w:pPr>
            <w:r>
              <w:rPr>
                <w:sz w:val="21"/>
              </w:rPr>
              <w:t>Composite risk score (0–100), risk band</w:t>
            </w:r>
          </w:p>
        </w:tc>
      </w:tr>
      <w:tr w:rsidR="00DA5EB4" w14:paraId="5F435C9B" w14:textId="77777777">
        <w:trPr>
          <w:jc w:val="center"/>
        </w:trPr>
        <w:tc>
          <w:tcPr>
            <w:tcW w:w="1734" w:type="dxa"/>
            <w:shd w:val="clear" w:color="auto" w:fill="FFFFFF"/>
            <w:tcMar>
              <w:top w:w="120" w:type="dxa"/>
              <w:left w:w="140" w:type="dxa"/>
              <w:bottom w:w="120" w:type="dxa"/>
              <w:right w:w="140" w:type="dxa"/>
            </w:tcMar>
            <w:vAlign w:val="center"/>
          </w:tcPr>
          <w:p w14:paraId="055B17CB" w14:textId="77777777" w:rsidR="00DA5EB4" w:rsidRDefault="00000000">
            <w:pPr>
              <w:spacing w:after="0" w:line="276" w:lineRule="auto"/>
            </w:pPr>
            <w:r>
              <w:rPr>
                <w:sz w:val="21"/>
              </w:rPr>
              <w:t>POST</w:t>
            </w:r>
          </w:p>
        </w:tc>
        <w:tc>
          <w:tcPr>
            <w:tcW w:w="1734" w:type="dxa"/>
            <w:shd w:val="clear" w:color="auto" w:fill="FFFFFF"/>
            <w:tcMar>
              <w:top w:w="120" w:type="dxa"/>
              <w:left w:w="140" w:type="dxa"/>
              <w:bottom w:w="120" w:type="dxa"/>
              <w:right w:w="140" w:type="dxa"/>
            </w:tcMar>
            <w:vAlign w:val="center"/>
          </w:tcPr>
          <w:p w14:paraId="12AC7E32" w14:textId="77777777" w:rsidR="00DA5EB4" w:rsidRDefault="00000000">
            <w:pPr>
              <w:spacing w:after="0" w:line="276" w:lineRule="auto"/>
            </w:pPr>
            <w:r>
              <w:rPr>
                <w:sz w:val="21"/>
              </w:rPr>
              <w:t>/</w:t>
            </w:r>
            <w:proofErr w:type="spellStart"/>
            <w:r>
              <w:rPr>
                <w:sz w:val="21"/>
              </w:rPr>
              <w:t>api</w:t>
            </w:r>
            <w:proofErr w:type="spellEnd"/>
            <w:r>
              <w:rPr>
                <w:sz w:val="21"/>
              </w:rPr>
              <w:t>/v1/farms/{id}/soil/analyze</w:t>
            </w:r>
          </w:p>
        </w:tc>
        <w:tc>
          <w:tcPr>
            <w:tcW w:w="1734" w:type="dxa"/>
            <w:shd w:val="clear" w:color="auto" w:fill="FFFFFF"/>
            <w:tcMar>
              <w:top w:w="120" w:type="dxa"/>
              <w:left w:w="140" w:type="dxa"/>
              <w:bottom w:w="120" w:type="dxa"/>
              <w:right w:w="140" w:type="dxa"/>
            </w:tcMar>
            <w:vAlign w:val="center"/>
          </w:tcPr>
          <w:p w14:paraId="7E720785" w14:textId="77777777" w:rsidR="00DA5EB4" w:rsidRDefault="00000000">
            <w:pPr>
              <w:spacing w:after="0" w:line="276" w:lineRule="auto"/>
            </w:pPr>
            <w:r>
              <w:rPr>
                <w:sz w:val="21"/>
              </w:rPr>
              <w:t>Document AI Soil OCR</w:t>
            </w:r>
          </w:p>
        </w:tc>
        <w:tc>
          <w:tcPr>
            <w:tcW w:w="1734" w:type="dxa"/>
            <w:shd w:val="clear" w:color="auto" w:fill="FFFFFF"/>
            <w:tcMar>
              <w:top w:w="120" w:type="dxa"/>
              <w:left w:w="140" w:type="dxa"/>
              <w:bottom w:w="120" w:type="dxa"/>
              <w:right w:w="140" w:type="dxa"/>
            </w:tcMar>
            <w:vAlign w:val="center"/>
          </w:tcPr>
          <w:p w14:paraId="779784D4" w14:textId="77777777" w:rsidR="00DA5EB4" w:rsidRDefault="00000000">
            <w:pPr>
              <w:spacing w:after="0" w:line="276" w:lineRule="auto"/>
            </w:pPr>
            <w:r>
              <w:rPr>
                <w:sz w:val="21"/>
              </w:rPr>
              <w:t>Multipart: file (Image/PDF)</w:t>
            </w:r>
          </w:p>
        </w:tc>
        <w:tc>
          <w:tcPr>
            <w:tcW w:w="1734" w:type="dxa"/>
            <w:shd w:val="clear" w:color="auto" w:fill="FFFFFF"/>
            <w:tcMar>
              <w:top w:w="120" w:type="dxa"/>
              <w:left w:w="140" w:type="dxa"/>
              <w:bottom w:w="120" w:type="dxa"/>
              <w:right w:w="140" w:type="dxa"/>
            </w:tcMar>
            <w:vAlign w:val="center"/>
          </w:tcPr>
          <w:p w14:paraId="0ACFC19D" w14:textId="77777777" w:rsidR="00DA5EB4" w:rsidRDefault="00000000">
            <w:pPr>
              <w:spacing w:after="0" w:line="276" w:lineRule="auto"/>
            </w:pPr>
            <w:r>
              <w:rPr>
                <w:sz w:val="21"/>
              </w:rPr>
              <w:t>Extracted N, P, K, pH, Urea/DAP/MOP bags</w:t>
            </w:r>
          </w:p>
        </w:tc>
      </w:tr>
      <w:tr w:rsidR="00DA5EB4" w14:paraId="3D15EE6A" w14:textId="77777777">
        <w:trPr>
          <w:jc w:val="center"/>
        </w:trPr>
        <w:tc>
          <w:tcPr>
            <w:tcW w:w="1734" w:type="dxa"/>
            <w:shd w:val="clear" w:color="auto" w:fill="F4F7F5"/>
            <w:tcMar>
              <w:top w:w="120" w:type="dxa"/>
              <w:left w:w="140" w:type="dxa"/>
              <w:bottom w:w="120" w:type="dxa"/>
              <w:right w:w="140" w:type="dxa"/>
            </w:tcMar>
            <w:vAlign w:val="center"/>
          </w:tcPr>
          <w:p w14:paraId="36448578" w14:textId="77777777" w:rsidR="00DA5EB4" w:rsidRDefault="00000000">
            <w:pPr>
              <w:spacing w:after="0" w:line="276" w:lineRule="auto"/>
            </w:pPr>
            <w:r>
              <w:rPr>
                <w:sz w:val="21"/>
              </w:rPr>
              <w:t>GET</w:t>
            </w:r>
          </w:p>
        </w:tc>
        <w:tc>
          <w:tcPr>
            <w:tcW w:w="1734" w:type="dxa"/>
            <w:shd w:val="clear" w:color="auto" w:fill="F4F7F5"/>
            <w:tcMar>
              <w:top w:w="120" w:type="dxa"/>
              <w:left w:w="140" w:type="dxa"/>
              <w:bottom w:w="120" w:type="dxa"/>
              <w:right w:w="140" w:type="dxa"/>
            </w:tcMar>
            <w:vAlign w:val="center"/>
          </w:tcPr>
          <w:p w14:paraId="7DC11A4A" w14:textId="77777777" w:rsidR="00DA5EB4" w:rsidRDefault="00000000">
            <w:pPr>
              <w:spacing w:after="0" w:line="276" w:lineRule="auto"/>
            </w:pPr>
            <w:r>
              <w:rPr>
                <w:sz w:val="21"/>
              </w:rPr>
              <w:t>/</w:t>
            </w:r>
            <w:proofErr w:type="spellStart"/>
            <w:r>
              <w:rPr>
                <w:sz w:val="21"/>
              </w:rPr>
              <w:t>api</w:t>
            </w:r>
            <w:proofErr w:type="spellEnd"/>
            <w:r>
              <w:rPr>
                <w:sz w:val="21"/>
              </w:rPr>
              <w:t>/v1/mandi/rates</w:t>
            </w:r>
          </w:p>
        </w:tc>
        <w:tc>
          <w:tcPr>
            <w:tcW w:w="1734" w:type="dxa"/>
            <w:shd w:val="clear" w:color="auto" w:fill="F4F7F5"/>
            <w:tcMar>
              <w:top w:w="120" w:type="dxa"/>
              <w:left w:w="140" w:type="dxa"/>
              <w:bottom w:w="120" w:type="dxa"/>
              <w:right w:w="140" w:type="dxa"/>
            </w:tcMar>
            <w:vAlign w:val="center"/>
          </w:tcPr>
          <w:p w14:paraId="741A96F2" w14:textId="77777777" w:rsidR="00DA5EB4" w:rsidRDefault="00000000">
            <w:pPr>
              <w:spacing w:after="0" w:line="276" w:lineRule="auto"/>
            </w:pPr>
            <w:proofErr w:type="spellStart"/>
            <w:r>
              <w:rPr>
                <w:sz w:val="21"/>
              </w:rPr>
              <w:t>Agmarknet</w:t>
            </w:r>
            <w:proofErr w:type="spellEnd"/>
            <w:r>
              <w:rPr>
                <w:sz w:val="21"/>
              </w:rPr>
              <w:t xml:space="preserve"> Market</w:t>
            </w:r>
          </w:p>
        </w:tc>
        <w:tc>
          <w:tcPr>
            <w:tcW w:w="1734" w:type="dxa"/>
            <w:shd w:val="clear" w:color="auto" w:fill="F4F7F5"/>
            <w:tcMar>
              <w:top w:w="120" w:type="dxa"/>
              <w:left w:w="140" w:type="dxa"/>
              <w:bottom w:w="120" w:type="dxa"/>
              <w:right w:w="140" w:type="dxa"/>
            </w:tcMar>
            <w:vAlign w:val="center"/>
          </w:tcPr>
          <w:p w14:paraId="3B1DAABD" w14:textId="77777777" w:rsidR="00DA5EB4" w:rsidRDefault="00000000">
            <w:pPr>
              <w:spacing w:after="0" w:line="276" w:lineRule="auto"/>
            </w:pPr>
            <w:r>
              <w:rPr>
                <w:sz w:val="21"/>
              </w:rPr>
              <w:t>Query: commodity, state, market</w:t>
            </w:r>
          </w:p>
        </w:tc>
        <w:tc>
          <w:tcPr>
            <w:tcW w:w="1734" w:type="dxa"/>
            <w:shd w:val="clear" w:color="auto" w:fill="F4F7F5"/>
            <w:tcMar>
              <w:top w:w="120" w:type="dxa"/>
              <w:left w:w="140" w:type="dxa"/>
              <w:bottom w:w="120" w:type="dxa"/>
              <w:right w:w="140" w:type="dxa"/>
            </w:tcMar>
            <w:vAlign w:val="center"/>
          </w:tcPr>
          <w:p w14:paraId="7C2BF2FE" w14:textId="77777777" w:rsidR="00DA5EB4" w:rsidRDefault="00000000">
            <w:pPr>
              <w:spacing w:after="0" w:line="276" w:lineRule="auto"/>
            </w:pPr>
            <w:r>
              <w:rPr>
                <w:sz w:val="21"/>
              </w:rPr>
              <w:t>Daily APMC arrivals, Min/Max/Modal prices</w:t>
            </w:r>
          </w:p>
        </w:tc>
      </w:tr>
      <w:tr w:rsidR="00DA5EB4" w14:paraId="6EE3B4FE" w14:textId="77777777">
        <w:trPr>
          <w:jc w:val="center"/>
        </w:trPr>
        <w:tc>
          <w:tcPr>
            <w:tcW w:w="1734" w:type="dxa"/>
            <w:shd w:val="clear" w:color="auto" w:fill="FFFFFF"/>
            <w:tcMar>
              <w:top w:w="120" w:type="dxa"/>
              <w:left w:w="140" w:type="dxa"/>
              <w:bottom w:w="120" w:type="dxa"/>
              <w:right w:w="140" w:type="dxa"/>
            </w:tcMar>
            <w:vAlign w:val="center"/>
          </w:tcPr>
          <w:p w14:paraId="0D6820F8" w14:textId="77777777" w:rsidR="00DA5EB4" w:rsidRDefault="00000000">
            <w:pPr>
              <w:spacing w:after="0" w:line="276" w:lineRule="auto"/>
            </w:pPr>
            <w:r>
              <w:rPr>
                <w:sz w:val="21"/>
              </w:rPr>
              <w:t>GET</w:t>
            </w:r>
          </w:p>
        </w:tc>
        <w:tc>
          <w:tcPr>
            <w:tcW w:w="1734" w:type="dxa"/>
            <w:shd w:val="clear" w:color="auto" w:fill="FFFFFF"/>
            <w:tcMar>
              <w:top w:w="120" w:type="dxa"/>
              <w:left w:w="140" w:type="dxa"/>
              <w:bottom w:w="120" w:type="dxa"/>
              <w:right w:w="140" w:type="dxa"/>
            </w:tcMar>
            <w:vAlign w:val="center"/>
          </w:tcPr>
          <w:p w14:paraId="6EC57001" w14:textId="77777777" w:rsidR="00DA5EB4" w:rsidRDefault="00000000">
            <w:pPr>
              <w:spacing w:after="0" w:line="276" w:lineRule="auto"/>
            </w:pPr>
            <w:r>
              <w:rPr>
                <w:sz w:val="21"/>
              </w:rPr>
              <w:t>/</w:t>
            </w:r>
            <w:proofErr w:type="spellStart"/>
            <w:r>
              <w:rPr>
                <w:sz w:val="21"/>
              </w:rPr>
              <w:t>api</w:t>
            </w:r>
            <w:proofErr w:type="spellEnd"/>
            <w:r>
              <w:rPr>
                <w:sz w:val="21"/>
              </w:rPr>
              <w:t>/v1/mandi/crops</w:t>
            </w:r>
          </w:p>
        </w:tc>
        <w:tc>
          <w:tcPr>
            <w:tcW w:w="1734" w:type="dxa"/>
            <w:shd w:val="clear" w:color="auto" w:fill="FFFFFF"/>
            <w:tcMar>
              <w:top w:w="120" w:type="dxa"/>
              <w:left w:w="140" w:type="dxa"/>
              <w:bottom w:w="120" w:type="dxa"/>
              <w:right w:w="140" w:type="dxa"/>
            </w:tcMar>
            <w:vAlign w:val="center"/>
          </w:tcPr>
          <w:p w14:paraId="2766D31F" w14:textId="77777777" w:rsidR="00DA5EB4" w:rsidRDefault="00000000">
            <w:pPr>
              <w:spacing w:after="0" w:line="276" w:lineRule="auto"/>
            </w:pPr>
            <w:r>
              <w:rPr>
                <w:sz w:val="21"/>
              </w:rPr>
              <w:t>Commodity Catalog</w:t>
            </w:r>
          </w:p>
        </w:tc>
        <w:tc>
          <w:tcPr>
            <w:tcW w:w="1734" w:type="dxa"/>
            <w:shd w:val="clear" w:color="auto" w:fill="FFFFFF"/>
            <w:tcMar>
              <w:top w:w="120" w:type="dxa"/>
              <w:left w:w="140" w:type="dxa"/>
              <w:bottom w:w="120" w:type="dxa"/>
              <w:right w:w="140" w:type="dxa"/>
            </w:tcMar>
            <w:vAlign w:val="center"/>
          </w:tcPr>
          <w:p w14:paraId="2EBE105F" w14:textId="77777777" w:rsidR="00DA5EB4" w:rsidRDefault="00000000">
            <w:pPr>
              <w:spacing w:after="0" w:line="276" w:lineRule="auto"/>
            </w:pPr>
            <w:r>
              <w:rPr>
                <w:sz w:val="21"/>
              </w:rPr>
              <w:t>None</w:t>
            </w:r>
          </w:p>
        </w:tc>
        <w:tc>
          <w:tcPr>
            <w:tcW w:w="1734" w:type="dxa"/>
            <w:shd w:val="clear" w:color="auto" w:fill="FFFFFF"/>
            <w:tcMar>
              <w:top w:w="120" w:type="dxa"/>
              <w:left w:w="140" w:type="dxa"/>
              <w:bottom w:w="120" w:type="dxa"/>
              <w:right w:w="140" w:type="dxa"/>
            </w:tcMar>
            <w:vAlign w:val="center"/>
          </w:tcPr>
          <w:p w14:paraId="4C86EA9F" w14:textId="77777777" w:rsidR="00DA5EB4" w:rsidRDefault="00000000">
            <w:pPr>
              <w:spacing w:after="0" w:line="276" w:lineRule="auto"/>
            </w:pPr>
            <w:r>
              <w:rPr>
                <w:sz w:val="21"/>
              </w:rPr>
              <w:t>Bilingual 47-crop catalog (English/Hindi)</w:t>
            </w:r>
          </w:p>
        </w:tc>
      </w:tr>
      <w:tr w:rsidR="00DA5EB4" w14:paraId="1CD60825" w14:textId="77777777">
        <w:trPr>
          <w:jc w:val="center"/>
        </w:trPr>
        <w:tc>
          <w:tcPr>
            <w:tcW w:w="1734" w:type="dxa"/>
            <w:shd w:val="clear" w:color="auto" w:fill="F4F7F5"/>
            <w:tcMar>
              <w:top w:w="120" w:type="dxa"/>
              <w:left w:w="140" w:type="dxa"/>
              <w:bottom w:w="120" w:type="dxa"/>
              <w:right w:w="140" w:type="dxa"/>
            </w:tcMar>
            <w:vAlign w:val="center"/>
          </w:tcPr>
          <w:p w14:paraId="30A36F4F" w14:textId="77777777" w:rsidR="00DA5EB4" w:rsidRDefault="00000000">
            <w:pPr>
              <w:spacing w:after="0" w:line="276" w:lineRule="auto"/>
            </w:pPr>
            <w:r>
              <w:rPr>
                <w:sz w:val="21"/>
              </w:rPr>
              <w:t>GET</w:t>
            </w:r>
          </w:p>
        </w:tc>
        <w:tc>
          <w:tcPr>
            <w:tcW w:w="1734" w:type="dxa"/>
            <w:shd w:val="clear" w:color="auto" w:fill="F4F7F5"/>
            <w:tcMar>
              <w:top w:w="120" w:type="dxa"/>
              <w:left w:w="140" w:type="dxa"/>
              <w:bottom w:w="120" w:type="dxa"/>
              <w:right w:w="140" w:type="dxa"/>
            </w:tcMar>
            <w:vAlign w:val="center"/>
          </w:tcPr>
          <w:p w14:paraId="08F1E712" w14:textId="77777777" w:rsidR="00DA5EB4" w:rsidRDefault="00000000">
            <w:pPr>
              <w:spacing w:after="0" w:line="276" w:lineRule="auto"/>
            </w:pPr>
            <w:r>
              <w:rPr>
                <w:sz w:val="21"/>
              </w:rPr>
              <w:t>/</w:t>
            </w:r>
            <w:proofErr w:type="spellStart"/>
            <w:r>
              <w:rPr>
                <w:sz w:val="21"/>
              </w:rPr>
              <w:t>api</w:t>
            </w:r>
            <w:proofErr w:type="spellEnd"/>
            <w:r>
              <w:rPr>
                <w:sz w:val="21"/>
              </w:rPr>
              <w:t>/v1/mandi/soils</w:t>
            </w:r>
          </w:p>
        </w:tc>
        <w:tc>
          <w:tcPr>
            <w:tcW w:w="1734" w:type="dxa"/>
            <w:shd w:val="clear" w:color="auto" w:fill="F4F7F5"/>
            <w:tcMar>
              <w:top w:w="120" w:type="dxa"/>
              <w:left w:w="140" w:type="dxa"/>
              <w:bottom w:w="120" w:type="dxa"/>
              <w:right w:w="140" w:type="dxa"/>
            </w:tcMar>
            <w:vAlign w:val="center"/>
          </w:tcPr>
          <w:p w14:paraId="433A47F3" w14:textId="77777777" w:rsidR="00DA5EB4" w:rsidRDefault="00000000">
            <w:pPr>
              <w:spacing w:after="0" w:line="276" w:lineRule="auto"/>
            </w:pPr>
            <w:r>
              <w:rPr>
                <w:sz w:val="21"/>
              </w:rPr>
              <w:t>Soil Catalog</w:t>
            </w:r>
          </w:p>
        </w:tc>
        <w:tc>
          <w:tcPr>
            <w:tcW w:w="1734" w:type="dxa"/>
            <w:shd w:val="clear" w:color="auto" w:fill="F4F7F5"/>
            <w:tcMar>
              <w:top w:w="120" w:type="dxa"/>
              <w:left w:w="140" w:type="dxa"/>
              <w:bottom w:w="120" w:type="dxa"/>
              <w:right w:w="140" w:type="dxa"/>
            </w:tcMar>
            <w:vAlign w:val="center"/>
          </w:tcPr>
          <w:p w14:paraId="2DE707C6" w14:textId="77777777" w:rsidR="00DA5EB4" w:rsidRDefault="00000000">
            <w:pPr>
              <w:spacing w:after="0" w:line="276" w:lineRule="auto"/>
            </w:pPr>
            <w:r>
              <w:rPr>
                <w:sz w:val="21"/>
              </w:rPr>
              <w:t>None</w:t>
            </w:r>
          </w:p>
        </w:tc>
        <w:tc>
          <w:tcPr>
            <w:tcW w:w="1734" w:type="dxa"/>
            <w:shd w:val="clear" w:color="auto" w:fill="F4F7F5"/>
            <w:tcMar>
              <w:top w:w="120" w:type="dxa"/>
              <w:left w:w="140" w:type="dxa"/>
              <w:bottom w:w="120" w:type="dxa"/>
              <w:right w:w="140" w:type="dxa"/>
            </w:tcMar>
            <w:vAlign w:val="center"/>
          </w:tcPr>
          <w:p w14:paraId="1322103F" w14:textId="77777777" w:rsidR="00DA5EB4" w:rsidRDefault="00000000">
            <w:pPr>
              <w:spacing w:after="0" w:line="276" w:lineRule="auto"/>
            </w:pPr>
            <w:r>
              <w:rPr>
                <w:sz w:val="21"/>
              </w:rPr>
              <w:t>Bilingual 21-soil catalog</w:t>
            </w:r>
          </w:p>
        </w:tc>
      </w:tr>
      <w:tr w:rsidR="00DA5EB4" w14:paraId="50FA9E1B" w14:textId="77777777">
        <w:trPr>
          <w:jc w:val="center"/>
        </w:trPr>
        <w:tc>
          <w:tcPr>
            <w:tcW w:w="1734" w:type="dxa"/>
            <w:shd w:val="clear" w:color="auto" w:fill="FFFFFF"/>
            <w:tcMar>
              <w:top w:w="120" w:type="dxa"/>
              <w:left w:w="140" w:type="dxa"/>
              <w:bottom w:w="120" w:type="dxa"/>
              <w:right w:w="140" w:type="dxa"/>
            </w:tcMar>
            <w:vAlign w:val="center"/>
          </w:tcPr>
          <w:p w14:paraId="5A034350" w14:textId="77777777" w:rsidR="00DA5EB4" w:rsidRDefault="00000000">
            <w:pPr>
              <w:spacing w:after="0" w:line="276" w:lineRule="auto"/>
            </w:pPr>
            <w:r>
              <w:rPr>
                <w:sz w:val="21"/>
              </w:rPr>
              <w:t>GET</w:t>
            </w:r>
          </w:p>
        </w:tc>
        <w:tc>
          <w:tcPr>
            <w:tcW w:w="1734" w:type="dxa"/>
            <w:shd w:val="clear" w:color="auto" w:fill="FFFFFF"/>
            <w:tcMar>
              <w:top w:w="120" w:type="dxa"/>
              <w:left w:w="140" w:type="dxa"/>
              <w:bottom w:w="120" w:type="dxa"/>
              <w:right w:w="140" w:type="dxa"/>
            </w:tcMar>
            <w:vAlign w:val="center"/>
          </w:tcPr>
          <w:p w14:paraId="4A3A4607" w14:textId="77777777" w:rsidR="00DA5EB4" w:rsidRDefault="00000000">
            <w:pPr>
              <w:spacing w:after="0" w:line="276" w:lineRule="auto"/>
            </w:pPr>
            <w:r>
              <w:rPr>
                <w:sz w:val="21"/>
              </w:rPr>
              <w:t>/</w:t>
            </w:r>
            <w:proofErr w:type="spellStart"/>
            <w:r>
              <w:rPr>
                <w:sz w:val="21"/>
              </w:rPr>
              <w:t>api</w:t>
            </w:r>
            <w:proofErr w:type="spellEnd"/>
            <w:r>
              <w:rPr>
                <w:sz w:val="21"/>
              </w:rPr>
              <w:t>/v1/notifications</w:t>
            </w:r>
          </w:p>
        </w:tc>
        <w:tc>
          <w:tcPr>
            <w:tcW w:w="1734" w:type="dxa"/>
            <w:shd w:val="clear" w:color="auto" w:fill="FFFFFF"/>
            <w:tcMar>
              <w:top w:w="120" w:type="dxa"/>
              <w:left w:w="140" w:type="dxa"/>
              <w:bottom w:w="120" w:type="dxa"/>
              <w:right w:w="140" w:type="dxa"/>
            </w:tcMar>
            <w:vAlign w:val="center"/>
          </w:tcPr>
          <w:p w14:paraId="389D5EF3" w14:textId="77777777" w:rsidR="00DA5EB4" w:rsidRDefault="00000000">
            <w:pPr>
              <w:spacing w:after="0" w:line="276" w:lineRule="auto"/>
            </w:pPr>
            <w:r>
              <w:rPr>
                <w:sz w:val="21"/>
              </w:rPr>
              <w:t>Notifications</w:t>
            </w:r>
          </w:p>
        </w:tc>
        <w:tc>
          <w:tcPr>
            <w:tcW w:w="1734" w:type="dxa"/>
            <w:shd w:val="clear" w:color="auto" w:fill="FFFFFF"/>
            <w:tcMar>
              <w:top w:w="120" w:type="dxa"/>
              <w:left w:w="140" w:type="dxa"/>
              <w:bottom w:w="120" w:type="dxa"/>
              <w:right w:w="140" w:type="dxa"/>
            </w:tcMar>
            <w:vAlign w:val="center"/>
          </w:tcPr>
          <w:p w14:paraId="0850530B" w14:textId="77777777" w:rsidR="00DA5EB4" w:rsidRDefault="00000000">
            <w:pPr>
              <w:spacing w:after="0" w:line="276" w:lineRule="auto"/>
            </w:pPr>
            <w:r>
              <w:rPr>
                <w:sz w:val="21"/>
              </w:rPr>
              <w:t>Bearer JWT Header</w:t>
            </w:r>
          </w:p>
        </w:tc>
        <w:tc>
          <w:tcPr>
            <w:tcW w:w="1734" w:type="dxa"/>
            <w:shd w:val="clear" w:color="auto" w:fill="FFFFFF"/>
            <w:tcMar>
              <w:top w:w="120" w:type="dxa"/>
              <w:left w:w="140" w:type="dxa"/>
              <w:bottom w:w="120" w:type="dxa"/>
              <w:right w:w="140" w:type="dxa"/>
            </w:tcMar>
            <w:vAlign w:val="center"/>
          </w:tcPr>
          <w:p w14:paraId="0C8E7A68" w14:textId="77777777" w:rsidR="00DA5EB4" w:rsidRDefault="00000000">
            <w:pPr>
              <w:spacing w:after="0" w:line="276" w:lineRule="auto"/>
            </w:pPr>
            <w:r>
              <w:rPr>
                <w:sz w:val="21"/>
              </w:rPr>
              <w:t>List of weather and risk alerts</w:t>
            </w:r>
          </w:p>
        </w:tc>
      </w:tr>
      <w:tr w:rsidR="00DA5EB4" w14:paraId="155D2B58" w14:textId="77777777">
        <w:trPr>
          <w:jc w:val="center"/>
        </w:trPr>
        <w:tc>
          <w:tcPr>
            <w:tcW w:w="1734" w:type="dxa"/>
            <w:shd w:val="clear" w:color="auto" w:fill="F4F7F5"/>
            <w:tcMar>
              <w:top w:w="120" w:type="dxa"/>
              <w:left w:w="140" w:type="dxa"/>
              <w:bottom w:w="120" w:type="dxa"/>
              <w:right w:w="140" w:type="dxa"/>
            </w:tcMar>
            <w:vAlign w:val="center"/>
          </w:tcPr>
          <w:p w14:paraId="39903FBC" w14:textId="77777777" w:rsidR="00DA5EB4" w:rsidRDefault="00000000">
            <w:pPr>
              <w:spacing w:after="0" w:line="276" w:lineRule="auto"/>
            </w:pPr>
            <w:r>
              <w:rPr>
                <w:sz w:val="21"/>
              </w:rPr>
              <w:lastRenderedPageBreak/>
              <w:t>POST</w:t>
            </w:r>
          </w:p>
        </w:tc>
        <w:tc>
          <w:tcPr>
            <w:tcW w:w="1734" w:type="dxa"/>
            <w:shd w:val="clear" w:color="auto" w:fill="F4F7F5"/>
            <w:tcMar>
              <w:top w:w="120" w:type="dxa"/>
              <w:left w:w="140" w:type="dxa"/>
              <w:bottom w:w="120" w:type="dxa"/>
              <w:right w:w="140" w:type="dxa"/>
            </w:tcMar>
            <w:vAlign w:val="center"/>
          </w:tcPr>
          <w:p w14:paraId="6DE9E589" w14:textId="77777777" w:rsidR="00DA5EB4" w:rsidRDefault="00000000">
            <w:pPr>
              <w:spacing w:after="0" w:line="276" w:lineRule="auto"/>
            </w:pPr>
            <w:r>
              <w:rPr>
                <w:sz w:val="21"/>
              </w:rPr>
              <w:t>/</w:t>
            </w:r>
            <w:proofErr w:type="spellStart"/>
            <w:r>
              <w:rPr>
                <w:sz w:val="21"/>
              </w:rPr>
              <w:t>api</w:t>
            </w:r>
            <w:proofErr w:type="spellEnd"/>
            <w:r>
              <w:rPr>
                <w:sz w:val="21"/>
              </w:rPr>
              <w:t>/v1/notifications/broadcast</w:t>
            </w:r>
          </w:p>
        </w:tc>
        <w:tc>
          <w:tcPr>
            <w:tcW w:w="1734" w:type="dxa"/>
            <w:shd w:val="clear" w:color="auto" w:fill="F4F7F5"/>
            <w:tcMar>
              <w:top w:w="120" w:type="dxa"/>
              <w:left w:w="140" w:type="dxa"/>
              <w:bottom w:w="120" w:type="dxa"/>
              <w:right w:w="140" w:type="dxa"/>
            </w:tcMar>
            <w:vAlign w:val="center"/>
          </w:tcPr>
          <w:p w14:paraId="4117BB98" w14:textId="77777777" w:rsidR="00DA5EB4" w:rsidRDefault="00000000">
            <w:pPr>
              <w:spacing w:after="0" w:line="276" w:lineRule="auto"/>
            </w:pPr>
            <w:r>
              <w:rPr>
                <w:sz w:val="21"/>
              </w:rPr>
              <w:t>Notifications (Admin)</w:t>
            </w:r>
          </w:p>
        </w:tc>
        <w:tc>
          <w:tcPr>
            <w:tcW w:w="1734" w:type="dxa"/>
            <w:shd w:val="clear" w:color="auto" w:fill="F4F7F5"/>
            <w:tcMar>
              <w:top w:w="120" w:type="dxa"/>
              <w:left w:w="140" w:type="dxa"/>
              <w:bottom w:w="120" w:type="dxa"/>
              <w:right w:w="140" w:type="dxa"/>
            </w:tcMar>
            <w:vAlign w:val="center"/>
          </w:tcPr>
          <w:p w14:paraId="468495C1" w14:textId="77777777" w:rsidR="00DA5EB4" w:rsidRDefault="00000000">
            <w:pPr>
              <w:spacing w:after="0" w:line="276" w:lineRule="auto"/>
            </w:pPr>
            <w:r>
              <w:rPr>
                <w:sz w:val="21"/>
              </w:rPr>
              <w:t>{"message": "...", "crop": "Wheat"}</w:t>
            </w:r>
          </w:p>
        </w:tc>
        <w:tc>
          <w:tcPr>
            <w:tcW w:w="1734" w:type="dxa"/>
            <w:shd w:val="clear" w:color="auto" w:fill="F4F7F5"/>
            <w:tcMar>
              <w:top w:w="120" w:type="dxa"/>
              <w:left w:w="140" w:type="dxa"/>
              <w:bottom w:w="120" w:type="dxa"/>
              <w:right w:w="140" w:type="dxa"/>
            </w:tcMar>
            <w:vAlign w:val="center"/>
          </w:tcPr>
          <w:p w14:paraId="6771D74A" w14:textId="77777777" w:rsidR="00DA5EB4" w:rsidRDefault="00000000">
            <w:pPr>
              <w:spacing w:after="0" w:line="276" w:lineRule="auto"/>
            </w:pPr>
            <w:r>
              <w:rPr>
                <w:sz w:val="21"/>
              </w:rPr>
              <w:t>Confirmation of broadcast alert dispatch</w:t>
            </w:r>
          </w:p>
        </w:tc>
      </w:tr>
      <w:tr w:rsidR="00DA5EB4" w14:paraId="1F4E1247" w14:textId="77777777">
        <w:trPr>
          <w:jc w:val="center"/>
        </w:trPr>
        <w:tc>
          <w:tcPr>
            <w:tcW w:w="1734" w:type="dxa"/>
            <w:shd w:val="clear" w:color="auto" w:fill="FFFFFF"/>
            <w:tcMar>
              <w:top w:w="120" w:type="dxa"/>
              <w:left w:w="140" w:type="dxa"/>
              <w:bottom w:w="120" w:type="dxa"/>
              <w:right w:w="140" w:type="dxa"/>
            </w:tcMar>
            <w:vAlign w:val="center"/>
          </w:tcPr>
          <w:p w14:paraId="3254934E" w14:textId="77777777" w:rsidR="00DA5EB4" w:rsidRDefault="00000000">
            <w:pPr>
              <w:spacing w:after="0" w:line="276" w:lineRule="auto"/>
            </w:pPr>
            <w:r>
              <w:rPr>
                <w:sz w:val="21"/>
              </w:rPr>
              <w:t>GET</w:t>
            </w:r>
          </w:p>
        </w:tc>
        <w:tc>
          <w:tcPr>
            <w:tcW w:w="1734" w:type="dxa"/>
            <w:shd w:val="clear" w:color="auto" w:fill="FFFFFF"/>
            <w:tcMar>
              <w:top w:w="120" w:type="dxa"/>
              <w:left w:w="140" w:type="dxa"/>
              <w:bottom w:w="120" w:type="dxa"/>
              <w:right w:w="140" w:type="dxa"/>
            </w:tcMar>
            <w:vAlign w:val="center"/>
          </w:tcPr>
          <w:p w14:paraId="71A3E3FC" w14:textId="77777777" w:rsidR="00DA5EB4" w:rsidRDefault="00000000">
            <w:pPr>
              <w:spacing w:after="0" w:line="276" w:lineRule="auto"/>
            </w:pPr>
            <w:r>
              <w:rPr>
                <w:sz w:val="21"/>
              </w:rPr>
              <w:t>/</w:t>
            </w:r>
            <w:proofErr w:type="spellStart"/>
            <w:r>
              <w:rPr>
                <w:sz w:val="21"/>
              </w:rPr>
              <w:t>api</w:t>
            </w:r>
            <w:proofErr w:type="spellEnd"/>
            <w:r>
              <w:rPr>
                <w:sz w:val="21"/>
              </w:rPr>
              <w:t>/v1/admin/stats</w:t>
            </w:r>
          </w:p>
        </w:tc>
        <w:tc>
          <w:tcPr>
            <w:tcW w:w="1734" w:type="dxa"/>
            <w:shd w:val="clear" w:color="auto" w:fill="FFFFFF"/>
            <w:tcMar>
              <w:top w:w="120" w:type="dxa"/>
              <w:left w:w="140" w:type="dxa"/>
              <w:bottom w:w="120" w:type="dxa"/>
              <w:right w:w="140" w:type="dxa"/>
            </w:tcMar>
            <w:vAlign w:val="center"/>
          </w:tcPr>
          <w:p w14:paraId="376E33C8" w14:textId="77777777" w:rsidR="00DA5EB4" w:rsidRDefault="00000000">
            <w:pPr>
              <w:spacing w:after="0" w:line="276" w:lineRule="auto"/>
            </w:pPr>
            <w:r>
              <w:rPr>
                <w:sz w:val="21"/>
              </w:rPr>
              <w:t>Admin Telemetry</w:t>
            </w:r>
          </w:p>
        </w:tc>
        <w:tc>
          <w:tcPr>
            <w:tcW w:w="1734" w:type="dxa"/>
            <w:shd w:val="clear" w:color="auto" w:fill="FFFFFF"/>
            <w:tcMar>
              <w:top w:w="120" w:type="dxa"/>
              <w:left w:w="140" w:type="dxa"/>
              <w:bottom w:w="120" w:type="dxa"/>
              <w:right w:w="140" w:type="dxa"/>
            </w:tcMar>
            <w:vAlign w:val="center"/>
          </w:tcPr>
          <w:p w14:paraId="19C5559A" w14:textId="77777777" w:rsidR="00DA5EB4" w:rsidRDefault="00000000">
            <w:pPr>
              <w:spacing w:after="0" w:line="276" w:lineRule="auto"/>
            </w:pPr>
            <w:r>
              <w:rPr>
                <w:sz w:val="21"/>
              </w:rPr>
              <w:t>Admin Bearer JWT</w:t>
            </w:r>
          </w:p>
        </w:tc>
        <w:tc>
          <w:tcPr>
            <w:tcW w:w="1734" w:type="dxa"/>
            <w:shd w:val="clear" w:color="auto" w:fill="FFFFFF"/>
            <w:tcMar>
              <w:top w:w="120" w:type="dxa"/>
              <w:left w:w="140" w:type="dxa"/>
              <w:bottom w:w="120" w:type="dxa"/>
              <w:right w:w="140" w:type="dxa"/>
            </w:tcMar>
            <w:vAlign w:val="center"/>
          </w:tcPr>
          <w:p w14:paraId="4271B589" w14:textId="77777777" w:rsidR="00DA5EB4" w:rsidRDefault="00000000">
            <w:pPr>
              <w:spacing w:after="0" w:line="276" w:lineRule="auto"/>
            </w:pPr>
            <w:r>
              <w:rPr>
                <w:sz w:val="21"/>
              </w:rPr>
              <w:t>Total farmers, verified acreage, risk index</w:t>
            </w:r>
          </w:p>
        </w:tc>
      </w:tr>
    </w:tbl>
    <w:p w14:paraId="111FE88A" w14:textId="77777777" w:rsidR="00DA5EB4" w:rsidRDefault="00DA5EB4">
      <w:pPr>
        <w:spacing w:after="80" w:line="240" w:lineRule="auto"/>
      </w:pPr>
    </w:p>
    <w:p w14:paraId="1028B932" w14:textId="3B4F5771" w:rsidR="00DA5EB4" w:rsidRDefault="00DA5EB4"/>
    <w:p w14:paraId="05557C73" w14:textId="77777777" w:rsidR="00DA5EB4" w:rsidRDefault="00000000">
      <w:pPr>
        <w:pStyle w:val="Heading2"/>
      </w:pPr>
      <w:r>
        <w:t>APPENDIX B: DATABASE SCHEMAS, POSTGIS SPATIAL DDL, AND CROP CATALOGS</w:t>
      </w:r>
    </w:p>
    <w:p w14:paraId="3B93ED9E" w14:textId="77777777" w:rsidR="00DA5EB4" w:rsidRDefault="00000000">
      <w:pPr>
        <w:pStyle w:val="Heading3"/>
        <w:spacing w:before="200" w:after="80"/>
      </w:pPr>
      <w:r>
        <w:t xml:space="preserve">PostgreSQL + </w:t>
      </w:r>
      <w:proofErr w:type="spellStart"/>
      <w:r>
        <w:t>PostGIS</w:t>
      </w:r>
      <w:proofErr w:type="spellEnd"/>
      <w:r>
        <w:t xml:space="preserve"> Spatial Schema DDL</w:t>
      </w:r>
    </w:p>
    <w:tbl>
      <w:tblPr>
        <w:tblW w:w="0" w:type="auto"/>
        <w:jc w:val="center"/>
        <w:tblLook w:val="04A0" w:firstRow="1" w:lastRow="0" w:firstColumn="1" w:lastColumn="0" w:noHBand="0" w:noVBand="1"/>
      </w:tblPr>
      <w:tblGrid>
        <w:gridCol w:w="8641"/>
      </w:tblGrid>
      <w:tr w:rsidR="00DA5EB4" w14:paraId="31F387CF" w14:textId="77777777">
        <w:trPr>
          <w:jc w:val="center"/>
        </w:trPr>
        <w:tc>
          <w:tcPr>
            <w:tcW w:w="8669" w:type="dxa"/>
            <w:tcBorders>
              <w:top w:val="single" w:sz="4" w:space="0" w:color="E0E0E0"/>
              <w:left w:val="single" w:sz="18" w:space="0" w:color="2E7D32"/>
              <w:bottom w:val="single" w:sz="4" w:space="0" w:color="E0E0E0"/>
              <w:right w:val="single" w:sz="4" w:space="0" w:color="E0E0E0"/>
            </w:tcBorders>
            <w:shd w:val="clear" w:color="auto" w:fill="F8F9FA"/>
            <w:tcMar>
              <w:top w:w="140" w:type="dxa"/>
              <w:left w:w="180" w:type="dxa"/>
              <w:bottom w:w="140" w:type="dxa"/>
              <w:right w:w="180" w:type="dxa"/>
            </w:tcMar>
          </w:tcPr>
          <w:p w14:paraId="350F95D3" w14:textId="77777777" w:rsidR="00DA5EB4" w:rsidRDefault="00000000">
            <w:pPr>
              <w:spacing w:after="40" w:line="276" w:lineRule="auto"/>
            </w:pPr>
            <w:r>
              <w:rPr>
                <w:rFonts w:ascii="Consolas" w:hAnsi="Consolas"/>
                <w:color w:val="212529"/>
                <w:sz w:val="19"/>
              </w:rPr>
              <w:t xml:space="preserve">-- Enable </w:t>
            </w:r>
            <w:proofErr w:type="spellStart"/>
            <w:r>
              <w:rPr>
                <w:rFonts w:ascii="Consolas" w:hAnsi="Consolas"/>
                <w:color w:val="212529"/>
                <w:sz w:val="19"/>
              </w:rPr>
              <w:t>PostGIS</w:t>
            </w:r>
            <w:proofErr w:type="spellEnd"/>
            <w:r>
              <w:rPr>
                <w:rFonts w:ascii="Consolas" w:hAnsi="Consolas"/>
                <w:color w:val="212529"/>
                <w:sz w:val="19"/>
              </w:rPr>
              <w:t xml:space="preserve"> Spatial Extension</w:t>
            </w:r>
            <w:r>
              <w:rPr>
                <w:rFonts w:ascii="Consolas" w:hAnsi="Consolas"/>
                <w:color w:val="212529"/>
                <w:sz w:val="19"/>
              </w:rPr>
              <w:br/>
              <w:t>CREATE EXTENSION IF NOT EXISTS "</w:t>
            </w:r>
            <w:proofErr w:type="spellStart"/>
            <w:r>
              <w:rPr>
                <w:rFonts w:ascii="Consolas" w:hAnsi="Consolas"/>
                <w:color w:val="212529"/>
                <w:sz w:val="19"/>
              </w:rPr>
              <w:t>uuid-ossp</w:t>
            </w:r>
            <w:proofErr w:type="spellEnd"/>
            <w:r>
              <w:rPr>
                <w:rFonts w:ascii="Consolas" w:hAnsi="Consolas"/>
                <w:color w:val="212529"/>
                <w:sz w:val="19"/>
              </w:rPr>
              <w:t>";</w:t>
            </w:r>
            <w:r>
              <w:rPr>
                <w:rFonts w:ascii="Consolas" w:hAnsi="Consolas"/>
                <w:color w:val="212529"/>
                <w:sz w:val="19"/>
              </w:rPr>
              <w:br/>
              <w:t>CREATE EXTENSION IF NOT EXISTS "</w:t>
            </w:r>
            <w:proofErr w:type="spellStart"/>
            <w:r>
              <w:rPr>
                <w:rFonts w:ascii="Consolas" w:hAnsi="Consolas"/>
                <w:color w:val="212529"/>
                <w:sz w:val="19"/>
              </w:rPr>
              <w:t>postgis</w:t>
            </w:r>
            <w:proofErr w:type="spellEnd"/>
            <w:r>
              <w:rPr>
                <w:rFonts w:ascii="Consolas" w:hAnsi="Consolas"/>
                <w:color w:val="212529"/>
                <w:sz w:val="19"/>
              </w:rPr>
              <w:t>";</w:t>
            </w:r>
            <w:r>
              <w:rPr>
                <w:rFonts w:ascii="Consolas" w:hAnsi="Consolas"/>
                <w:color w:val="212529"/>
                <w:sz w:val="19"/>
              </w:rPr>
              <w:br/>
            </w:r>
            <w:r>
              <w:rPr>
                <w:rFonts w:ascii="Consolas" w:hAnsi="Consolas"/>
                <w:color w:val="212529"/>
                <w:sz w:val="19"/>
              </w:rPr>
              <w:br/>
              <w:t>-- 1. Users Table</w:t>
            </w:r>
            <w:r>
              <w:rPr>
                <w:rFonts w:ascii="Consolas" w:hAnsi="Consolas"/>
                <w:color w:val="212529"/>
                <w:sz w:val="19"/>
              </w:rPr>
              <w:br/>
              <w:t>CREATE TABLE users (</w:t>
            </w:r>
            <w:r>
              <w:rPr>
                <w:rFonts w:ascii="Consolas" w:hAnsi="Consolas"/>
                <w:color w:val="212529"/>
                <w:sz w:val="19"/>
              </w:rPr>
              <w:br/>
              <w:t xml:space="preserve">    id UUID PRIMARY KEY DEFAULT uuid_generate_v4(),</w:t>
            </w:r>
            <w:r>
              <w:rPr>
                <w:rFonts w:ascii="Consolas" w:hAnsi="Consolas"/>
                <w:color w:val="212529"/>
                <w:sz w:val="19"/>
              </w:rPr>
              <w:br/>
              <w:t xml:space="preserve">    phone VARCHAR(20) UNIQUE,</w:t>
            </w:r>
            <w:r>
              <w:rPr>
                <w:rFonts w:ascii="Consolas" w:hAnsi="Consolas"/>
                <w:color w:val="212529"/>
                <w:sz w:val="19"/>
              </w:rPr>
              <w:br/>
              <w:t xml:space="preserve">    email VARCHAR(255) UNIQUE,</w:t>
            </w:r>
            <w:r>
              <w:rPr>
                <w:rFonts w:ascii="Consolas" w:hAnsi="Consolas"/>
                <w:color w:val="212529"/>
                <w:sz w:val="19"/>
              </w:rPr>
              <w:br/>
              <w:t xml:space="preserve">    name VARCHAR(150),</w:t>
            </w:r>
            <w:r>
              <w:rPr>
                <w:rFonts w:ascii="Consolas" w:hAnsi="Consolas"/>
                <w:color w:val="212529"/>
                <w:sz w:val="19"/>
              </w:rPr>
              <w:br/>
              <w:t xml:space="preserve">    role VARCHAR(50) DEFAULT 'farmer',</w:t>
            </w:r>
            <w:r>
              <w:rPr>
                <w:rFonts w:ascii="Consolas" w:hAnsi="Consolas"/>
                <w:color w:val="212529"/>
                <w:sz w:val="19"/>
              </w:rPr>
              <w:br/>
              <w:t xml:space="preserve">    language VARCHAR(10) DEFAULT '</w:t>
            </w:r>
            <w:proofErr w:type="spellStart"/>
            <w:r>
              <w:rPr>
                <w:rFonts w:ascii="Consolas" w:hAnsi="Consolas"/>
                <w:color w:val="212529"/>
                <w:sz w:val="19"/>
              </w:rPr>
              <w:t>en</w:t>
            </w:r>
            <w:proofErr w:type="spellEnd"/>
            <w:r>
              <w:rPr>
                <w:rFonts w:ascii="Consolas" w:hAnsi="Consolas"/>
                <w:color w:val="212529"/>
                <w:sz w:val="19"/>
              </w:rPr>
              <w:t>',</w:t>
            </w:r>
            <w:r>
              <w:rPr>
                <w:rFonts w:ascii="Consolas" w:hAnsi="Consolas"/>
                <w:color w:val="212529"/>
                <w:sz w:val="19"/>
              </w:rPr>
              <w:br/>
              <w:t xml:space="preserve">    </w:t>
            </w:r>
            <w:proofErr w:type="spellStart"/>
            <w:r>
              <w:rPr>
                <w:rFonts w:ascii="Consolas" w:hAnsi="Consolas"/>
                <w:color w:val="212529"/>
                <w:sz w:val="19"/>
              </w:rPr>
              <w:t>hashed_password</w:t>
            </w:r>
            <w:proofErr w:type="spellEnd"/>
            <w:r>
              <w:rPr>
                <w:rFonts w:ascii="Consolas" w:hAnsi="Consolas"/>
                <w:color w:val="212529"/>
                <w:sz w:val="19"/>
              </w:rPr>
              <w:t xml:space="preserve"> VARCHAR(255),</w:t>
            </w:r>
            <w:r>
              <w:rPr>
                <w:rFonts w:ascii="Consolas" w:hAnsi="Consolas"/>
                <w:color w:val="212529"/>
                <w:sz w:val="19"/>
              </w:rPr>
              <w:br/>
              <w:t xml:space="preserve">    </w:t>
            </w:r>
            <w:proofErr w:type="spellStart"/>
            <w:r>
              <w:rPr>
                <w:rFonts w:ascii="Consolas" w:hAnsi="Consolas"/>
                <w:color w:val="212529"/>
                <w:sz w:val="19"/>
              </w:rPr>
              <w:t>is_approved</w:t>
            </w:r>
            <w:proofErr w:type="spellEnd"/>
            <w:r>
              <w:rPr>
                <w:rFonts w:ascii="Consolas" w:hAnsi="Consolas"/>
                <w:color w:val="212529"/>
                <w:sz w:val="19"/>
              </w:rPr>
              <w:t xml:space="preserve"> BOOLEAN DEFAULT TRUE,</w:t>
            </w:r>
            <w:r>
              <w:rPr>
                <w:rFonts w:ascii="Consolas" w:hAnsi="Consolas"/>
                <w:color w:val="212529"/>
                <w:sz w:val="19"/>
              </w:rPr>
              <w:br/>
              <w:t xml:space="preserve">    </w:t>
            </w:r>
            <w:proofErr w:type="spellStart"/>
            <w:r>
              <w:rPr>
                <w:rFonts w:ascii="Consolas" w:hAnsi="Consolas"/>
                <w:color w:val="212529"/>
                <w:sz w:val="19"/>
              </w:rPr>
              <w:t>avatar_url</w:t>
            </w:r>
            <w:proofErr w:type="spellEnd"/>
            <w:r>
              <w:rPr>
                <w:rFonts w:ascii="Consolas" w:hAnsi="Consolas"/>
                <w:color w:val="212529"/>
                <w:sz w:val="19"/>
              </w:rPr>
              <w:t xml:space="preserve"> TEXT,</w:t>
            </w:r>
            <w:r>
              <w:rPr>
                <w:rFonts w:ascii="Consolas" w:hAnsi="Consolas"/>
                <w:color w:val="212529"/>
                <w:sz w:val="19"/>
              </w:rPr>
              <w:br/>
              <w:t xml:space="preserve">    </w:t>
            </w:r>
            <w:proofErr w:type="spellStart"/>
            <w:r>
              <w:rPr>
                <w:rFonts w:ascii="Consolas" w:hAnsi="Consolas"/>
                <w:color w:val="212529"/>
                <w:sz w:val="19"/>
              </w:rPr>
              <w:t>created_at</w:t>
            </w:r>
            <w:proofErr w:type="spellEnd"/>
            <w:r>
              <w:rPr>
                <w:rFonts w:ascii="Consolas" w:hAnsi="Consolas"/>
                <w:color w:val="212529"/>
                <w:sz w:val="19"/>
              </w:rPr>
              <w:t xml:space="preserve"> TIMESTAMP WITH TIME ZONE DEFAULT CURRENT_TIMESTAMP</w:t>
            </w:r>
            <w:r>
              <w:rPr>
                <w:rFonts w:ascii="Consolas" w:hAnsi="Consolas"/>
                <w:color w:val="212529"/>
                <w:sz w:val="19"/>
              </w:rPr>
              <w:br/>
              <w:t>);</w:t>
            </w:r>
            <w:r>
              <w:rPr>
                <w:rFonts w:ascii="Consolas" w:hAnsi="Consolas"/>
                <w:color w:val="212529"/>
                <w:sz w:val="19"/>
              </w:rPr>
              <w:br/>
            </w:r>
            <w:r>
              <w:rPr>
                <w:rFonts w:ascii="Consolas" w:hAnsi="Consolas"/>
                <w:color w:val="212529"/>
                <w:sz w:val="19"/>
              </w:rPr>
              <w:br/>
              <w:t xml:space="preserve">-- 2. Farms Table with </w:t>
            </w:r>
            <w:proofErr w:type="spellStart"/>
            <w:r>
              <w:rPr>
                <w:rFonts w:ascii="Consolas" w:hAnsi="Consolas"/>
                <w:color w:val="212529"/>
                <w:sz w:val="19"/>
              </w:rPr>
              <w:t>PostGIS</w:t>
            </w:r>
            <w:proofErr w:type="spellEnd"/>
            <w:r>
              <w:rPr>
                <w:rFonts w:ascii="Consolas" w:hAnsi="Consolas"/>
                <w:color w:val="212529"/>
                <w:sz w:val="19"/>
              </w:rPr>
              <w:t xml:space="preserve"> Polygon Geometry</w:t>
            </w:r>
            <w:r>
              <w:rPr>
                <w:rFonts w:ascii="Consolas" w:hAnsi="Consolas"/>
                <w:color w:val="212529"/>
                <w:sz w:val="19"/>
              </w:rPr>
              <w:br/>
              <w:t>CREATE TABLE farms (</w:t>
            </w:r>
            <w:r>
              <w:rPr>
                <w:rFonts w:ascii="Consolas" w:hAnsi="Consolas"/>
                <w:color w:val="212529"/>
                <w:sz w:val="19"/>
              </w:rPr>
              <w:br/>
              <w:t xml:space="preserve">    id UUID PRIMARY KEY DEFAULT uuid_generate_v4(),</w:t>
            </w:r>
            <w:r>
              <w:rPr>
                <w:rFonts w:ascii="Consolas" w:hAnsi="Consolas"/>
                <w:color w:val="212529"/>
                <w:sz w:val="19"/>
              </w:rPr>
              <w:br/>
              <w:t xml:space="preserve">    </w:t>
            </w:r>
            <w:proofErr w:type="spellStart"/>
            <w:r>
              <w:rPr>
                <w:rFonts w:ascii="Consolas" w:hAnsi="Consolas"/>
                <w:color w:val="212529"/>
                <w:sz w:val="19"/>
              </w:rPr>
              <w:t>user_id</w:t>
            </w:r>
            <w:proofErr w:type="spellEnd"/>
            <w:r>
              <w:rPr>
                <w:rFonts w:ascii="Consolas" w:hAnsi="Consolas"/>
                <w:color w:val="212529"/>
                <w:sz w:val="19"/>
              </w:rPr>
              <w:t xml:space="preserve"> UUID REFERENCES users(id) ON DELETE CASCADE,</w:t>
            </w:r>
            <w:r>
              <w:rPr>
                <w:rFonts w:ascii="Consolas" w:hAnsi="Consolas"/>
                <w:color w:val="212529"/>
                <w:sz w:val="19"/>
              </w:rPr>
              <w:br/>
              <w:t xml:space="preserve">    name VARCHAR(150) NOT NULL,</w:t>
            </w:r>
            <w:r>
              <w:rPr>
                <w:rFonts w:ascii="Consolas" w:hAnsi="Consolas"/>
                <w:color w:val="212529"/>
                <w:sz w:val="19"/>
              </w:rPr>
              <w:br/>
              <w:t xml:space="preserve">    </w:t>
            </w:r>
            <w:proofErr w:type="spellStart"/>
            <w:r>
              <w:rPr>
                <w:rFonts w:ascii="Consolas" w:hAnsi="Consolas"/>
                <w:color w:val="212529"/>
                <w:sz w:val="19"/>
              </w:rPr>
              <w:t>khasra_number</w:t>
            </w:r>
            <w:proofErr w:type="spellEnd"/>
            <w:r>
              <w:rPr>
                <w:rFonts w:ascii="Consolas" w:hAnsi="Consolas"/>
                <w:color w:val="212529"/>
                <w:sz w:val="19"/>
              </w:rPr>
              <w:t xml:space="preserve"> VARCHAR(100),</w:t>
            </w:r>
            <w:r>
              <w:rPr>
                <w:rFonts w:ascii="Consolas" w:hAnsi="Consolas"/>
                <w:color w:val="212529"/>
                <w:sz w:val="19"/>
              </w:rPr>
              <w:br/>
              <w:t xml:space="preserve">    crop VARCHAR(100),</w:t>
            </w:r>
            <w:r>
              <w:rPr>
                <w:rFonts w:ascii="Consolas" w:hAnsi="Consolas"/>
                <w:color w:val="212529"/>
                <w:sz w:val="19"/>
              </w:rPr>
              <w:br/>
              <w:t xml:space="preserve">    </w:t>
            </w:r>
            <w:proofErr w:type="spellStart"/>
            <w:r>
              <w:rPr>
                <w:rFonts w:ascii="Consolas" w:hAnsi="Consolas"/>
                <w:color w:val="212529"/>
                <w:sz w:val="19"/>
              </w:rPr>
              <w:t>sowing_date</w:t>
            </w:r>
            <w:proofErr w:type="spellEnd"/>
            <w:r>
              <w:rPr>
                <w:rFonts w:ascii="Consolas" w:hAnsi="Consolas"/>
                <w:color w:val="212529"/>
                <w:sz w:val="19"/>
              </w:rPr>
              <w:t xml:space="preserve"> TIMESTAMP WITH TIME ZONE,</w:t>
            </w:r>
            <w:r>
              <w:rPr>
                <w:rFonts w:ascii="Consolas" w:hAnsi="Consolas"/>
                <w:color w:val="212529"/>
                <w:sz w:val="19"/>
              </w:rPr>
              <w:br/>
              <w:t xml:space="preserve">    </w:t>
            </w:r>
            <w:proofErr w:type="spellStart"/>
            <w:r>
              <w:rPr>
                <w:rFonts w:ascii="Consolas" w:hAnsi="Consolas"/>
                <w:color w:val="212529"/>
                <w:sz w:val="19"/>
              </w:rPr>
              <w:t>soil_type</w:t>
            </w:r>
            <w:proofErr w:type="spellEnd"/>
            <w:r>
              <w:rPr>
                <w:rFonts w:ascii="Consolas" w:hAnsi="Consolas"/>
                <w:color w:val="212529"/>
                <w:sz w:val="19"/>
              </w:rPr>
              <w:t xml:space="preserve"> VARCHAR(100),</w:t>
            </w:r>
            <w:r>
              <w:rPr>
                <w:rFonts w:ascii="Consolas" w:hAnsi="Consolas"/>
                <w:color w:val="212529"/>
                <w:sz w:val="19"/>
              </w:rPr>
              <w:br/>
              <w:t xml:space="preserve">    </w:t>
            </w:r>
            <w:proofErr w:type="spellStart"/>
            <w:r>
              <w:rPr>
                <w:rFonts w:ascii="Consolas" w:hAnsi="Consolas"/>
                <w:color w:val="212529"/>
                <w:sz w:val="19"/>
              </w:rPr>
              <w:t>irrigation_type</w:t>
            </w:r>
            <w:proofErr w:type="spellEnd"/>
            <w:r>
              <w:rPr>
                <w:rFonts w:ascii="Consolas" w:hAnsi="Consolas"/>
                <w:color w:val="212529"/>
                <w:sz w:val="19"/>
              </w:rPr>
              <w:t xml:space="preserve"> VARCHAR(100),</w:t>
            </w:r>
            <w:r>
              <w:rPr>
                <w:rFonts w:ascii="Consolas" w:hAnsi="Consolas"/>
                <w:color w:val="212529"/>
                <w:sz w:val="19"/>
              </w:rPr>
              <w:br/>
              <w:t xml:space="preserve">    boundary GEOMETRY(POLYGON, 4326) NOT NULL,</w:t>
            </w:r>
            <w:r>
              <w:rPr>
                <w:rFonts w:ascii="Consolas" w:hAnsi="Consolas"/>
                <w:color w:val="212529"/>
                <w:sz w:val="19"/>
              </w:rPr>
              <w:br/>
              <w:t xml:space="preserve">    area_m2 DOUBLE PRECISION NOT NULL,</w:t>
            </w:r>
            <w:r>
              <w:rPr>
                <w:rFonts w:ascii="Consolas" w:hAnsi="Consolas"/>
                <w:color w:val="212529"/>
                <w:sz w:val="19"/>
              </w:rPr>
              <w:br/>
              <w:t xml:space="preserve">    status VARCHAR(50) DEFAULT 'PENDING',</w:t>
            </w:r>
            <w:r>
              <w:rPr>
                <w:rFonts w:ascii="Consolas" w:hAnsi="Consolas"/>
                <w:color w:val="212529"/>
                <w:sz w:val="19"/>
              </w:rPr>
              <w:br/>
              <w:t xml:space="preserve">    </w:t>
            </w:r>
            <w:proofErr w:type="spellStart"/>
            <w:r>
              <w:rPr>
                <w:rFonts w:ascii="Consolas" w:hAnsi="Consolas"/>
                <w:color w:val="212529"/>
                <w:sz w:val="19"/>
              </w:rPr>
              <w:t>created_at</w:t>
            </w:r>
            <w:proofErr w:type="spellEnd"/>
            <w:r>
              <w:rPr>
                <w:rFonts w:ascii="Consolas" w:hAnsi="Consolas"/>
                <w:color w:val="212529"/>
                <w:sz w:val="19"/>
              </w:rPr>
              <w:t xml:space="preserve"> TIMESTAMP WITH TIME ZONE DEFAULT CURRENT_TIMESTAMP</w:t>
            </w:r>
            <w:r>
              <w:rPr>
                <w:rFonts w:ascii="Consolas" w:hAnsi="Consolas"/>
                <w:color w:val="212529"/>
                <w:sz w:val="19"/>
              </w:rPr>
              <w:br/>
            </w:r>
            <w:r>
              <w:rPr>
                <w:rFonts w:ascii="Consolas" w:hAnsi="Consolas"/>
                <w:color w:val="212529"/>
                <w:sz w:val="19"/>
              </w:rPr>
              <w:lastRenderedPageBreak/>
              <w:t>);</w:t>
            </w:r>
            <w:r>
              <w:rPr>
                <w:rFonts w:ascii="Consolas" w:hAnsi="Consolas"/>
                <w:color w:val="212529"/>
                <w:sz w:val="19"/>
              </w:rPr>
              <w:br/>
            </w:r>
            <w:r>
              <w:rPr>
                <w:rFonts w:ascii="Consolas" w:hAnsi="Consolas"/>
                <w:color w:val="212529"/>
                <w:sz w:val="19"/>
              </w:rPr>
              <w:br/>
              <w:t>-- Create Spatial R-Tree Index for Sub-Millisecond Spatial Intersection</w:t>
            </w:r>
            <w:r>
              <w:rPr>
                <w:rFonts w:ascii="Consolas" w:hAnsi="Consolas"/>
                <w:color w:val="212529"/>
                <w:sz w:val="19"/>
              </w:rPr>
              <w:br/>
              <w:t xml:space="preserve">CREATE INDEX </w:t>
            </w:r>
            <w:proofErr w:type="spellStart"/>
            <w:r>
              <w:rPr>
                <w:rFonts w:ascii="Consolas" w:hAnsi="Consolas"/>
                <w:color w:val="212529"/>
                <w:sz w:val="19"/>
              </w:rPr>
              <w:t>idx_farms_boundary</w:t>
            </w:r>
            <w:proofErr w:type="spellEnd"/>
            <w:r>
              <w:rPr>
                <w:rFonts w:ascii="Consolas" w:hAnsi="Consolas"/>
                <w:color w:val="212529"/>
                <w:sz w:val="19"/>
              </w:rPr>
              <w:t xml:space="preserve"> ON farms USING GIST(boundary);</w:t>
            </w:r>
            <w:r>
              <w:rPr>
                <w:rFonts w:ascii="Consolas" w:hAnsi="Consolas"/>
                <w:color w:val="212529"/>
                <w:sz w:val="19"/>
              </w:rPr>
              <w:br/>
            </w:r>
            <w:r>
              <w:rPr>
                <w:rFonts w:ascii="Consolas" w:hAnsi="Consolas"/>
                <w:color w:val="212529"/>
                <w:sz w:val="19"/>
              </w:rPr>
              <w:br/>
              <w:t>-- 3. Soil Reports Table</w:t>
            </w:r>
            <w:r>
              <w:rPr>
                <w:rFonts w:ascii="Consolas" w:hAnsi="Consolas"/>
                <w:color w:val="212529"/>
                <w:sz w:val="19"/>
              </w:rPr>
              <w:br/>
              <w:t xml:space="preserve">CREATE TABLE </w:t>
            </w:r>
            <w:proofErr w:type="spellStart"/>
            <w:r>
              <w:rPr>
                <w:rFonts w:ascii="Consolas" w:hAnsi="Consolas"/>
                <w:color w:val="212529"/>
                <w:sz w:val="19"/>
              </w:rPr>
              <w:t>soil_reports</w:t>
            </w:r>
            <w:proofErr w:type="spellEnd"/>
            <w:r>
              <w:rPr>
                <w:rFonts w:ascii="Consolas" w:hAnsi="Consolas"/>
                <w:color w:val="212529"/>
                <w:sz w:val="19"/>
              </w:rPr>
              <w:t xml:space="preserve"> (</w:t>
            </w:r>
            <w:r>
              <w:rPr>
                <w:rFonts w:ascii="Consolas" w:hAnsi="Consolas"/>
                <w:color w:val="212529"/>
                <w:sz w:val="19"/>
              </w:rPr>
              <w:br/>
              <w:t xml:space="preserve">    id UUID PRIMARY KEY DEFAULT uuid_generate_v4(),</w:t>
            </w:r>
            <w:r>
              <w:rPr>
                <w:rFonts w:ascii="Consolas" w:hAnsi="Consolas"/>
                <w:color w:val="212529"/>
                <w:sz w:val="19"/>
              </w:rPr>
              <w:br/>
              <w:t xml:space="preserve">    </w:t>
            </w:r>
            <w:proofErr w:type="spellStart"/>
            <w:r>
              <w:rPr>
                <w:rFonts w:ascii="Consolas" w:hAnsi="Consolas"/>
                <w:color w:val="212529"/>
                <w:sz w:val="19"/>
              </w:rPr>
              <w:t>farm_id</w:t>
            </w:r>
            <w:proofErr w:type="spellEnd"/>
            <w:r>
              <w:rPr>
                <w:rFonts w:ascii="Consolas" w:hAnsi="Consolas"/>
                <w:color w:val="212529"/>
                <w:sz w:val="19"/>
              </w:rPr>
              <w:t xml:space="preserve"> UUID REFERENCES farms(id) ON DELETE CASCADE,</w:t>
            </w:r>
            <w:r>
              <w:rPr>
                <w:rFonts w:ascii="Consolas" w:hAnsi="Consolas"/>
                <w:color w:val="212529"/>
                <w:sz w:val="19"/>
              </w:rPr>
              <w:br/>
              <w:t xml:space="preserve">    source VARCHAR(50) NOT NULL,</w:t>
            </w:r>
            <w:r>
              <w:rPr>
                <w:rFonts w:ascii="Consolas" w:hAnsi="Consolas"/>
                <w:color w:val="212529"/>
                <w:sz w:val="19"/>
              </w:rPr>
              <w:br/>
              <w:t xml:space="preserve">    n DOUBLE PRECISION,</w:t>
            </w:r>
            <w:r>
              <w:rPr>
                <w:rFonts w:ascii="Consolas" w:hAnsi="Consolas"/>
                <w:color w:val="212529"/>
                <w:sz w:val="19"/>
              </w:rPr>
              <w:br/>
              <w:t xml:space="preserve">    p DOUBLE PRECISION,</w:t>
            </w:r>
            <w:r>
              <w:rPr>
                <w:rFonts w:ascii="Consolas" w:hAnsi="Consolas"/>
                <w:color w:val="212529"/>
                <w:sz w:val="19"/>
              </w:rPr>
              <w:br/>
              <w:t xml:space="preserve">    k DOUBLE PRECISION,</w:t>
            </w:r>
            <w:r>
              <w:rPr>
                <w:rFonts w:ascii="Consolas" w:hAnsi="Consolas"/>
                <w:color w:val="212529"/>
                <w:sz w:val="19"/>
              </w:rPr>
              <w:br/>
              <w:t xml:space="preserve">    </w:t>
            </w:r>
            <w:proofErr w:type="spellStart"/>
            <w:r>
              <w:rPr>
                <w:rFonts w:ascii="Consolas" w:hAnsi="Consolas"/>
                <w:color w:val="212529"/>
                <w:sz w:val="19"/>
              </w:rPr>
              <w:t>ph</w:t>
            </w:r>
            <w:proofErr w:type="spellEnd"/>
            <w:r>
              <w:rPr>
                <w:rFonts w:ascii="Consolas" w:hAnsi="Consolas"/>
                <w:color w:val="212529"/>
                <w:sz w:val="19"/>
              </w:rPr>
              <w:t xml:space="preserve"> DOUBLE PRECISION,</w:t>
            </w:r>
            <w:r>
              <w:rPr>
                <w:rFonts w:ascii="Consolas" w:hAnsi="Consolas"/>
                <w:color w:val="212529"/>
                <w:sz w:val="19"/>
              </w:rPr>
              <w:br/>
              <w:t xml:space="preserve">    confidence DOUBLE PRECISION,</w:t>
            </w:r>
            <w:r>
              <w:rPr>
                <w:rFonts w:ascii="Consolas" w:hAnsi="Consolas"/>
                <w:color w:val="212529"/>
                <w:sz w:val="19"/>
              </w:rPr>
              <w:br/>
              <w:t xml:space="preserve">    </w:t>
            </w:r>
            <w:proofErr w:type="spellStart"/>
            <w:r>
              <w:rPr>
                <w:rFonts w:ascii="Consolas" w:hAnsi="Consolas"/>
                <w:color w:val="212529"/>
                <w:sz w:val="19"/>
              </w:rPr>
              <w:t>raw_text</w:t>
            </w:r>
            <w:proofErr w:type="spellEnd"/>
            <w:r>
              <w:rPr>
                <w:rFonts w:ascii="Consolas" w:hAnsi="Consolas"/>
                <w:color w:val="212529"/>
                <w:sz w:val="19"/>
              </w:rPr>
              <w:t xml:space="preserve"> TEXT,</w:t>
            </w:r>
            <w:r>
              <w:rPr>
                <w:rFonts w:ascii="Consolas" w:hAnsi="Consolas"/>
                <w:color w:val="212529"/>
                <w:sz w:val="19"/>
              </w:rPr>
              <w:br/>
              <w:t xml:space="preserve">    </w:t>
            </w:r>
            <w:proofErr w:type="spellStart"/>
            <w:r>
              <w:rPr>
                <w:rFonts w:ascii="Consolas" w:hAnsi="Consolas"/>
                <w:color w:val="212529"/>
                <w:sz w:val="19"/>
              </w:rPr>
              <w:t>created_at</w:t>
            </w:r>
            <w:proofErr w:type="spellEnd"/>
            <w:r>
              <w:rPr>
                <w:rFonts w:ascii="Consolas" w:hAnsi="Consolas"/>
                <w:color w:val="212529"/>
                <w:sz w:val="19"/>
              </w:rPr>
              <w:t xml:space="preserve"> TIMESTAMP WITH TIME ZONE DEFAULT CURRENT_TIMESTAMP</w:t>
            </w:r>
            <w:r>
              <w:rPr>
                <w:rFonts w:ascii="Consolas" w:hAnsi="Consolas"/>
                <w:color w:val="212529"/>
                <w:sz w:val="19"/>
              </w:rPr>
              <w:br/>
              <w:t>);</w:t>
            </w:r>
            <w:r>
              <w:rPr>
                <w:rFonts w:ascii="Consolas" w:hAnsi="Consolas"/>
                <w:color w:val="212529"/>
                <w:sz w:val="19"/>
              </w:rPr>
              <w:br/>
            </w:r>
            <w:r>
              <w:rPr>
                <w:rFonts w:ascii="Consolas" w:hAnsi="Consolas"/>
                <w:color w:val="212529"/>
                <w:sz w:val="19"/>
              </w:rPr>
              <w:br/>
              <w:t>-- 4. AI Assessments Table</w:t>
            </w:r>
            <w:r>
              <w:rPr>
                <w:rFonts w:ascii="Consolas" w:hAnsi="Consolas"/>
                <w:color w:val="212529"/>
                <w:sz w:val="19"/>
              </w:rPr>
              <w:br/>
              <w:t xml:space="preserve">CREATE TABLE </w:t>
            </w:r>
            <w:proofErr w:type="spellStart"/>
            <w:r>
              <w:rPr>
                <w:rFonts w:ascii="Consolas" w:hAnsi="Consolas"/>
                <w:color w:val="212529"/>
                <w:sz w:val="19"/>
              </w:rPr>
              <w:t>ai_assessments</w:t>
            </w:r>
            <w:proofErr w:type="spellEnd"/>
            <w:r>
              <w:rPr>
                <w:rFonts w:ascii="Consolas" w:hAnsi="Consolas"/>
                <w:color w:val="212529"/>
                <w:sz w:val="19"/>
              </w:rPr>
              <w:t xml:space="preserve"> (</w:t>
            </w:r>
            <w:r>
              <w:rPr>
                <w:rFonts w:ascii="Consolas" w:hAnsi="Consolas"/>
                <w:color w:val="212529"/>
                <w:sz w:val="19"/>
              </w:rPr>
              <w:br/>
              <w:t xml:space="preserve">    id UUID PRIMARY KEY DEFAULT uuid_generate_v4(),</w:t>
            </w:r>
            <w:r>
              <w:rPr>
                <w:rFonts w:ascii="Consolas" w:hAnsi="Consolas"/>
                <w:color w:val="212529"/>
                <w:sz w:val="19"/>
              </w:rPr>
              <w:br/>
              <w:t xml:space="preserve">    </w:t>
            </w:r>
            <w:proofErr w:type="spellStart"/>
            <w:r>
              <w:rPr>
                <w:rFonts w:ascii="Consolas" w:hAnsi="Consolas"/>
                <w:color w:val="212529"/>
                <w:sz w:val="19"/>
              </w:rPr>
              <w:t>farm_id</w:t>
            </w:r>
            <w:proofErr w:type="spellEnd"/>
            <w:r>
              <w:rPr>
                <w:rFonts w:ascii="Consolas" w:hAnsi="Consolas"/>
                <w:color w:val="212529"/>
                <w:sz w:val="19"/>
              </w:rPr>
              <w:t xml:space="preserve"> UUID REFERENCES farms(id) ON DELETE CASCADE,</w:t>
            </w:r>
            <w:r>
              <w:rPr>
                <w:rFonts w:ascii="Consolas" w:hAnsi="Consolas"/>
                <w:color w:val="212529"/>
                <w:sz w:val="19"/>
              </w:rPr>
              <w:br/>
              <w:t xml:space="preserve">    type VARCHAR(50) NOT NULL,</w:t>
            </w:r>
            <w:r>
              <w:rPr>
                <w:rFonts w:ascii="Consolas" w:hAnsi="Consolas"/>
                <w:color w:val="212529"/>
                <w:sz w:val="19"/>
              </w:rPr>
              <w:br/>
              <w:t xml:space="preserve">    payload JSONB NOT NULL,</w:t>
            </w:r>
            <w:r>
              <w:rPr>
                <w:rFonts w:ascii="Consolas" w:hAnsi="Consolas"/>
                <w:color w:val="212529"/>
                <w:sz w:val="19"/>
              </w:rPr>
              <w:br/>
              <w:t xml:space="preserve">    </w:t>
            </w:r>
            <w:proofErr w:type="spellStart"/>
            <w:r>
              <w:rPr>
                <w:rFonts w:ascii="Consolas" w:hAnsi="Consolas"/>
                <w:color w:val="212529"/>
                <w:sz w:val="19"/>
              </w:rPr>
              <w:t>model_version</w:t>
            </w:r>
            <w:proofErr w:type="spellEnd"/>
            <w:r>
              <w:rPr>
                <w:rFonts w:ascii="Consolas" w:hAnsi="Consolas"/>
                <w:color w:val="212529"/>
                <w:sz w:val="19"/>
              </w:rPr>
              <w:t xml:space="preserve"> VARCHAR(50) NOT NULL,</w:t>
            </w:r>
            <w:r>
              <w:rPr>
                <w:rFonts w:ascii="Consolas" w:hAnsi="Consolas"/>
                <w:color w:val="212529"/>
                <w:sz w:val="19"/>
              </w:rPr>
              <w:br/>
              <w:t xml:space="preserve">    confidence DOUBLE PRECISION NOT NULL,</w:t>
            </w:r>
            <w:r>
              <w:rPr>
                <w:rFonts w:ascii="Consolas" w:hAnsi="Consolas"/>
                <w:color w:val="212529"/>
                <w:sz w:val="19"/>
              </w:rPr>
              <w:br/>
              <w:t xml:space="preserve">    </w:t>
            </w:r>
            <w:proofErr w:type="spellStart"/>
            <w:r>
              <w:rPr>
                <w:rFonts w:ascii="Consolas" w:hAnsi="Consolas"/>
                <w:color w:val="212529"/>
                <w:sz w:val="19"/>
              </w:rPr>
              <w:t>low_confidence</w:t>
            </w:r>
            <w:proofErr w:type="spellEnd"/>
            <w:r>
              <w:rPr>
                <w:rFonts w:ascii="Consolas" w:hAnsi="Consolas"/>
                <w:color w:val="212529"/>
                <w:sz w:val="19"/>
              </w:rPr>
              <w:t xml:space="preserve"> BOOLEAN DEFAULT FALSE,</w:t>
            </w:r>
            <w:r>
              <w:rPr>
                <w:rFonts w:ascii="Consolas" w:hAnsi="Consolas"/>
                <w:color w:val="212529"/>
                <w:sz w:val="19"/>
              </w:rPr>
              <w:br/>
              <w:t xml:space="preserve">    </w:t>
            </w:r>
            <w:proofErr w:type="spellStart"/>
            <w:r>
              <w:rPr>
                <w:rFonts w:ascii="Consolas" w:hAnsi="Consolas"/>
                <w:color w:val="212529"/>
                <w:sz w:val="19"/>
              </w:rPr>
              <w:t>created_at</w:t>
            </w:r>
            <w:proofErr w:type="spellEnd"/>
            <w:r>
              <w:rPr>
                <w:rFonts w:ascii="Consolas" w:hAnsi="Consolas"/>
                <w:color w:val="212529"/>
                <w:sz w:val="19"/>
              </w:rPr>
              <w:t xml:space="preserve"> TIMESTAMP WITH TIME ZONE DEFAULT CURRENT_TIMESTAMP</w:t>
            </w:r>
            <w:r>
              <w:rPr>
                <w:rFonts w:ascii="Consolas" w:hAnsi="Consolas"/>
                <w:color w:val="212529"/>
                <w:sz w:val="19"/>
              </w:rPr>
              <w:br/>
              <w:t>);</w:t>
            </w:r>
            <w:r>
              <w:rPr>
                <w:rFonts w:ascii="Consolas" w:hAnsi="Consolas"/>
                <w:color w:val="212529"/>
                <w:sz w:val="19"/>
              </w:rPr>
              <w:br/>
            </w:r>
            <w:r>
              <w:rPr>
                <w:rFonts w:ascii="Consolas" w:hAnsi="Consolas"/>
                <w:color w:val="212529"/>
                <w:sz w:val="19"/>
              </w:rPr>
              <w:br/>
              <w:t>-- 5. Mandi Rates Cache Table</w:t>
            </w:r>
            <w:r>
              <w:rPr>
                <w:rFonts w:ascii="Consolas" w:hAnsi="Consolas"/>
                <w:color w:val="212529"/>
                <w:sz w:val="19"/>
              </w:rPr>
              <w:br/>
              <w:t xml:space="preserve">CREATE TABLE </w:t>
            </w:r>
            <w:proofErr w:type="spellStart"/>
            <w:r>
              <w:rPr>
                <w:rFonts w:ascii="Consolas" w:hAnsi="Consolas"/>
                <w:color w:val="212529"/>
                <w:sz w:val="19"/>
              </w:rPr>
              <w:t>mandi_rates</w:t>
            </w:r>
            <w:proofErr w:type="spellEnd"/>
            <w:r>
              <w:rPr>
                <w:rFonts w:ascii="Consolas" w:hAnsi="Consolas"/>
                <w:color w:val="212529"/>
                <w:sz w:val="19"/>
              </w:rPr>
              <w:t xml:space="preserve"> (</w:t>
            </w:r>
            <w:r>
              <w:rPr>
                <w:rFonts w:ascii="Consolas" w:hAnsi="Consolas"/>
                <w:color w:val="212529"/>
                <w:sz w:val="19"/>
              </w:rPr>
              <w:br/>
              <w:t xml:space="preserve">    id UUID PRIMARY KEY DEFAULT uuid_generate_v4(),</w:t>
            </w:r>
            <w:r>
              <w:rPr>
                <w:rFonts w:ascii="Consolas" w:hAnsi="Consolas"/>
                <w:color w:val="212529"/>
                <w:sz w:val="19"/>
              </w:rPr>
              <w:br/>
              <w:t xml:space="preserve">    state VARCHAR(100) NOT NULL,</w:t>
            </w:r>
            <w:r>
              <w:rPr>
                <w:rFonts w:ascii="Consolas" w:hAnsi="Consolas"/>
                <w:color w:val="212529"/>
                <w:sz w:val="19"/>
              </w:rPr>
              <w:br/>
              <w:t xml:space="preserve">    district VARCHAR(100),</w:t>
            </w:r>
            <w:r>
              <w:rPr>
                <w:rFonts w:ascii="Consolas" w:hAnsi="Consolas"/>
                <w:color w:val="212529"/>
                <w:sz w:val="19"/>
              </w:rPr>
              <w:br/>
              <w:t xml:space="preserve">    market VARCHAR(150) NOT NULL,</w:t>
            </w:r>
            <w:r>
              <w:rPr>
                <w:rFonts w:ascii="Consolas" w:hAnsi="Consolas"/>
                <w:color w:val="212529"/>
                <w:sz w:val="19"/>
              </w:rPr>
              <w:br/>
              <w:t xml:space="preserve">    commodity VARCHAR(100) NOT NULL,</w:t>
            </w:r>
            <w:r>
              <w:rPr>
                <w:rFonts w:ascii="Consolas" w:hAnsi="Consolas"/>
                <w:color w:val="212529"/>
                <w:sz w:val="19"/>
              </w:rPr>
              <w:br/>
              <w:t xml:space="preserve">    variety VARCHAR(100),</w:t>
            </w:r>
            <w:r>
              <w:rPr>
                <w:rFonts w:ascii="Consolas" w:hAnsi="Consolas"/>
                <w:color w:val="212529"/>
                <w:sz w:val="19"/>
              </w:rPr>
              <w:br/>
              <w:t xml:space="preserve">    grade VARCHAR(50),</w:t>
            </w:r>
            <w:r>
              <w:rPr>
                <w:rFonts w:ascii="Consolas" w:hAnsi="Consolas"/>
                <w:color w:val="212529"/>
                <w:sz w:val="19"/>
              </w:rPr>
              <w:br/>
              <w:t xml:space="preserve">    </w:t>
            </w:r>
            <w:proofErr w:type="spellStart"/>
            <w:r>
              <w:rPr>
                <w:rFonts w:ascii="Consolas" w:hAnsi="Consolas"/>
                <w:color w:val="212529"/>
                <w:sz w:val="19"/>
              </w:rPr>
              <w:t>arrival_date</w:t>
            </w:r>
            <w:proofErr w:type="spellEnd"/>
            <w:r>
              <w:rPr>
                <w:rFonts w:ascii="Consolas" w:hAnsi="Consolas"/>
                <w:color w:val="212529"/>
                <w:sz w:val="19"/>
              </w:rPr>
              <w:t xml:space="preserve"> VARCHAR(50),</w:t>
            </w:r>
            <w:r>
              <w:rPr>
                <w:rFonts w:ascii="Consolas" w:hAnsi="Consolas"/>
                <w:color w:val="212529"/>
                <w:sz w:val="19"/>
              </w:rPr>
              <w:br/>
              <w:t xml:space="preserve">    </w:t>
            </w:r>
            <w:proofErr w:type="spellStart"/>
            <w:r>
              <w:rPr>
                <w:rFonts w:ascii="Consolas" w:hAnsi="Consolas"/>
                <w:color w:val="212529"/>
                <w:sz w:val="19"/>
              </w:rPr>
              <w:t>rate_date</w:t>
            </w:r>
            <w:proofErr w:type="spellEnd"/>
            <w:r>
              <w:rPr>
                <w:rFonts w:ascii="Consolas" w:hAnsi="Consolas"/>
                <w:color w:val="212529"/>
                <w:sz w:val="19"/>
              </w:rPr>
              <w:t xml:space="preserve"> DATE DEFAULT CURRENT_DATE,</w:t>
            </w:r>
            <w:r>
              <w:rPr>
                <w:rFonts w:ascii="Consolas" w:hAnsi="Consolas"/>
                <w:color w:val="212529"/>
                <w:sz w:val="19"/>
              </w:rPr>
              <w:br/>
              <w:t xml:space="preserve">    </w:t>
            </w:r>
            <w:proofErr w:type="spellStart"/>
            <w:r>
              <w:rPr>
                <w:rFonts w:ascii="Consolas" w:hAnsi="Consolas"/>
                <w:color w:val="212529"/>
                <w:sz w:val="19"/>
              </w:rPr>
              <w:t>min_price</w:t>
            </w:r>
            <w:proofErr w:type="spellEnd"/>
            <w:r>
              <w:rPr>
                <w:rFonts w:ascii="Consolas" w:hAnsi="Consolas"/>
                <w:color w:val="212529"/>
                <w:sz w:val="19"/>
              </w:rPr>
              <w:t xml:space="preserve"> DOUBLE PRECISION NOT NULL,</w:t>
            </w:r>
            <w:r>
              <w:rPr>
                <w:rFonts w:ascii="Consolas" w:hAnsi="Consolas"/>
                <w:color w:val="212529"/>
                <w:sz w:val="19"/>
              </w:rPr>
              <w:br/>
              <w:t xml:space="preserve">    </w:t>
            </w:r>
            <w:proofErr w:type="spellStart"/>
            <w:r>
              <w:rPr>
                <w:rFonts w:ascii="Consolas" w:hAnsi="Consolas"/>
                <w:color w:val="212529"/>
                <w:sz w:val="19"/>
              </w:rPr>
              <w:t>max_price</w:t>
            </w:r>
            <w:proofErr w:type="spellEnd"/>
            <w:r>
              <w:rPr>
                <w:rFonts w:ascii="Consolas" w:hAnsi="Consolas"/>
                <w:color w:val="212529"/>
                <w:sz w:val="19"/>
              </w:rPr>
              <w:t xml:space="preserve"> DOUBLE PRECISION NOT NULL,</w:t>
            </w:r>
            <w:r>
              <w:rPr>
                <w:rFonts w:ascii="Consolas" w:hAnsi="Consolas"/>
                <w:color w:val="212529"/>
                <w:sz w:val="19"/>
              </w:rPr>
              <w:br/>
              <w:t xml:space="preserve">    </w:t>
            </w:r>
            <w:proofErr w:type="spellStart"/>
            <w:r>
              <w:rPr>
                <w:rFonts w:ascii="Consolas" w:hAnsi="Consolas"/>
                <w:color w:val="212529"/>
                <w:sz w:val="19"/>
              </w:rPr>
              <w:t>modal_price</w:t>
            </w:r>
            <w:proofErr w:type="spellEnd"/>
            <w:r>
              <w:rPr>
                <w:rFonts w:ascii="Consolas" w:hAnsi="Consolas"/>
                <w:color w:val="212529"/>
                <w:sz w:val="19"/>
              </w:rPr>
              <w:t xml:space="preserve"> DOUBLE PRECISION NOT NULL,</w:t>
            </w:r>
            <w:r>
              <w:rPr>
                <w:rFonts w:ascii="Consolas" w:hAnsi="Consolas"/>
                <w:color w:val="212529"/>
                <w:sz w:val="19"/>
              </w:rPr>
              <w:br/>
              <w:t xml:space="preserve">    </w:t>
            </w:r>
            <w:proofErr w:type="spellStart"/>
            <w:r>
              <w:rPr>
                <w:rFonts w:ascii="Consolas" w:hAnsi="Consolas"/>
                <w:color w:val="212529"/>
                <w:sz w:val="19"/>
              </w:rPr>
              <w:t>created_at</w:t>
            </w:r>
            <w:proofErr w:type="spellEnd"/>
            <w:r>
              <w:rPr>
                <w:rFonts w:ascii="Consolas" w:hAnsi="Consolas"/>
                <w:color w:val="212529"/>
                <w:sz w:val="19"/>
              </w:rPr>
              <w:t xml:space="preserve"> TIMESTAMP WITH TIME ZONE DEFAULT CURRENT_TIMESTAMP</w:t>
            </w:r>
            <w:r>
              <w:rPr>
                <w:rFonts w:ascii="Consolas" w:hAnsi="Consolas"/>
                <w:color w:val="212529"/>
                <w:sz w:val="19"/>
              </w:rPr>
              <w:br/>
              <w:t>);</w:t>
            </w:r>
            <w:r>
              <w:rPr>
                <w:rFonts w:ascii="Consolas" w:hAnsi="Consolas"/>
                <w:color w:val="212529"/>
                <w:sz w:val="19"/>
              </w:rPr>
              <w:br/>
            </w:r>
            <w:r>
              <w:rPr>
                <w:rFonts w:ascii="Consolas" w:hAnsi="Consolas"/>
                <w:color w:val="212529"/>
                <w:sz w:val="19"/>
              </w:rPr>
              <w:br/>
              <w:t xml:space="preserve">CREATE INDEX </w:t>
            </w:r>
            <w:proofErr w:type="spellStart"/>
            <w:r>
              <w:rPr>
                <w:rFonts w:ascii="Consolas" w:hAnsi="Consolas"/>
                <w:color w:val="212529"/>
                <w:sz w:val="19"/>
              </w:rPr>
              <w:t>idx_mandi_rates_lookup</w:t>
            </w:r>
            <w:proofErr w:type="spellEnd"/>
            <w:r>
              <w:rPr>
                <w:rFonts w:ascii="Consolas" w:hAnsi="Consolas"/>
                <w:color w:val="212529"/>
                <w:sz w:val="19"/>
              </w:rPr>
              <w:t xml:space="preserve"> ON </w:t>
            </w:r>
            <w:proofErr w:type="spellStart"/>
            <w:r>
              <w:rPr>
                <w:rFonts w:ascii="Consolas" w:hAnsi="Consolas"/>
                <w:color w:val="212529"/>
                <w:sz w:val="19"/>
              </w:rPr>
              <w:t>mandi_rates</w:t>
            </w:r>
            <w:proofErr w:type="spellEnd"/>
            <w:r>
              <w:rPr>
                <w:rFonts w:ascii="Consolas" w:hAnsi="Consolas"/>
                <w:color w:val="212529"/>
                <w:sz w:val="19"/>
              </w:rPr>
              <w:t xml:space="preserve">(commodity, state, </w:t>
            </w:r>
            <w:proofErr w:type="spellStart"/>
            <w:r>
              <w:rPr>
                <w:rFonts w:ascii="Consolas" w:hAnsi="Consolas"/>
                <w:color w:val="212529"/>
                <w:sz w:val="19"/>
              </w:rPr>
              <w:t>rate_date</w:t>
            </w:r>
            <w:proofErr w:type="spellEnd"/>
            <w:r>
              <w:rPr>
                <w:rFonts w:ascii="Consolas" w:hAnsi="Consolas"/>
                <w:color w:val="212529"/>
                <w:sz w:val="19"/>
              </w:rPr>
              <w:t>);</w:t>
            </w:r>
          </w:p>
        </w:tc>
      </w:tr>
    </w:tbl>
    <w:p w14:paraId="66ADE6F7" w14:textId="77777777" w:rsidR="00DA5EB4" w:rsidRDefault="00DA5EB4">
      <w:pPr>
        <w:spacing w:after="80" w:line="240" w:lineRule="auto"/>
      </w:pPr>
    </w:p>
    <w:p w14:paraId="3882789C" w14:textId="77777777" w:rsidR="00DA5EB4" w:rsidRDefault="00000000">
      <w:pPr>
        <w:pStyle w:val="Heading3"/>
        <w:spacing w:before="200" w:after="80"/>
      </w:pPr>
      <w:r>
        <w:lastRenderedPageBreak/>
        <w:t>Representative Bilingual Crop &amp; Soil Catalog</w:t>
      </w:r>
    </w:p>
    <w:p w14:paraId="0059BB36" w14:textId="77777777" w:rsidR="00DA5EB4" w:rsidRDefault="00000000">
      <w:proofErr w:type="spellStart"/>
      <w:r>
        <w:t>AgriShield</w:t>
      </w:r>
      <w:proofErr w:type="spellEnd"/>
      <w:r>
        <w:t xml:space="preserve"> maintains a comprehensive catalog of </w:t>
      </w:r>
      <w:r>
        <w:rPr>
          <w:b/>
        </w:rPr>
        <w:t>47 agricultural crops</w:t>
      </w:r>
      <w:r>
        <w:t xml:space="preserve"> across seven commercial categories and </w:t>
      </w:r>
      <w:r>
        <w:rPr>
          <w:b/>
        </w:rPr>
        <w:t>21 soil types</w:t>
      </w:r>
      <w:r>
        <w:t xml:space="preserve"> with native Hindi Devanagari nomenclature:</w:t>
      </w:r>
    </w:p>
    <w:tbl>
      <w:tblPr>
        <w:tblW w:w="0" w:type="auto"/>
        <w:jc w:val="center"/>
        <w:tblLook w:val="04A0" w:firstRow="1" w:lastRow="0" w:firstColumn="1" w:lastColumn="0" w:noHBand="0" w:noVBand="1"/>
      </w:tblPr>
      <w:tblGrid>
        <w:gridCol w:w="8641"/>
      </w:tblGrid>
      <w:tr w:rsidR="00DA5EB4" w14:paraId="13F7E8BD" w14:textId="77777777">
        <w:trPr>
          <w:jc w:val="center"/>
        </w:trPr>
        <w:tc>
          <w:tcPr>
            <w:tcW w:w="8669" w:type="dxa"/>
            <w:tcBorders>
              <w:top w:val="single" w:sz="4" w:space="0" w:color="E0E0E0"/>
              <w:left w:val="single" w:sz="18" w:space="0" w:color="2E7D32"/>
              <w:bottom w:val="single" w:sz="4" w:space="0" w:color="E0E0E0"/>
              <w:right w:val="single" w:sz="4" w:space="0" w:color="E0E0E0"/>
            </w:tcBorders>
            <w:shd w:val="clear" w:color="auto" w:fill="F8F9FA"/>
            <w:tcMar>
              <w:top w:w="140" w:type="dxa"/>
              <w:left w:w="180" w:type="dxa"/>
              <w:bottom w:w="140" w:type="dxa"/>
              <w:right w:w="180" w:type="dxa"/>
            </w:tcMar>
          </w:tcPr>
          <w:p w14:paraId="0D6FC57C" w14:textId="77777777" w:rsidR="00DA5EB4" w:rsidRDefault="00000000">
            <w:pPr>
              <w:spacing w:after="40" w:line="276" w:lineRule="auto"/>
            </w:pPr>
            <w:r>
              <w:rPr>
                <w:rFonts w:ascii="Consolas" w:hAnsi="Consolas"/>
                <w:color w:val="212529"/>
                <w:sz w:val="19"/>
              </w:rPr>
              <w:t>[</w:t>
            </w:r>
            <w:r>
              <w:rPr>
                <w:rFonts w:ascii="Consolas" w:hAnsi="Consolas"/>
                <w:color w:val="212529"/>
                <w:sz w:val="19"/>
              </w:rPr>
              <w:br/>
              <w:t xml:space="preserve">  { "id": "wheat", "name": "Wheat", "</w:t>
            </w:r>
            <w:proofErr w:type="spellStart"/>
            <w:r>
              <w:rPr>
                <w:rFonts w:ascii="Consolas" w:hAnsi="Consolas"/>
                <w:color w:val="212529"/>
                <w:sz w:val="19"/>
              </w:rPr>
              <w:t>hindi</w:t>
            </w:r>
            <w:proofErr w:type="spellEnd"/>
            <w:r>
              <w:rPr>
                <w:rFonts w:ascii="Consolas" w:hAnsi="Consolas"/>
                <w:color w:val="212529"/>
                <w:sz w:val="19"/>
              </w:rPr>
              <w:t>": "</w:t>
            </w:r>
            <w:proofErr w:type="spellStart"/>
            <w:r>
              <w:rPr>
                <w:rFonts w:ascii="Consolas" w:hAnsi="Consolas"/>
                <w:color w:val="212529"/>
                <w:sz w:val="19"/>
              </w:rPr>
              <w:t>गेहूं</w:t>
            </w:r>
            <w:proofErr w:type="spellEnd"/>
            <w:r>
              <w:rPr>
                <w:rFonts w:ascii="Consolas" w:hAnsi="Consolas"/>
                <w:color w:val="212529"/>
                <w:sz w:val="19"/>
              </w:rPr>
              <w:t>", "category": "Cereals", "</w:t>
            </w:r>
            <w:proofErr w:type="spellStart"/>
            <w:r>
              <w:rPr>
                <w:rFonts w:ascii="Consolas" w:hAnsi="Consolas"/>
                <w:color w:val="212529"/>
                <w:sz w:val="19"/>
              </w:rPr>
              <w:t>msp</w:t>
            </w:r>
            <w:proofErr w:type="spellEnd"/>
            <w:r>
              <w:rPr>
                <w:rFonts w:ascii="Consolas" w:hAnsi="Consolas"/>
                <w:color w:val="212529"/>
                <w:sz w:val="19"/>
              </w:rPr>
              <w:t>": 2275 },</w:t>
            </w:r>
            <w:r>
              <w:rPr>
                <w:rFonts w:ascii="Consolas" w:hAnsi="Consolas"/>
                <w:color w:val="212529"/>
                <w:sz w:val="19"/>
              </w:rPr>
              <w:br/>
              <w:t xml:space="preserve">  { "id": "rice", "name": "Rice / Paddy", "</w:t>
            </w:r>
            <w:proofErr w:type="spellStart"/>
            <w:r>
              <w:rPr>
                <w:rFonts w:ascii="Consolas" w:hAnsi="Consolas"/>
                <w:color w:val="212529"/>
                <w:sz w:val="19"/>
              </w:rPr>
              <w:t>hindi</w:t>
            </w:r>
            <w:proofErr w:type="spellEnd"/>
            <w:r>
              <w:rPr>
                <w:rFonts w:ascii="Consolas" w:hAnsi="Consolas"/>
                <w:color w:val="212529"/>
                <w:sz w:val="19"/>
              </w:rPr>
              <w:t>": "</w:t>
            </w:r>
            <w:proofErr w:type="spellStart"/>
            <w:r>
              <w:rPr>
                <w:rFonts w:ascii="Consolas" w:hAnsi="Consolas"/>
                <w:color w:val="212529"/>
                <w:sz w:val="19"/>
              </w:rPr>
              <w:t>धान</w:t>
            </w:r>
            <w:proofErr w:type="spellEnd"/>
            <w:r>
              <w:rPr>
                <w:rFonts w:ascii="Consolas" w:hAnsi="Consolas"/>
                <w:color w:val="212529"/>
                <w:sz w:val="19"/>
              </w:rPr>
              <w:t xml:space="preserve"> / </w:t>
            </w:r>
            <w:proofErr w:type="spellStart"/>
            <w:r>
              <w:rPr>
                <w:rFonts w:ascii="Consolas" w:hAnsi="Consolas"/>
                <w:color w:val="212529"/>
                <w:sz w:val="19"/>
              </w:rPr>
              <w:t>चावल</w:t>
            </w:r>
            <w:proofErr w:type="spellEnd"/>
            <w:r>
              <w:rPr>
                <w:rFonts w:ascii="Consolas" w:hAnsi="Consolas"/>
                <w:color w:val="212529"/>
                <w:sz w:val="19"/>
              </w:rPr>
              <w:t>", "category": "Cereals", "</w:t>
            </w:r>
            <w:proofErr w:type="spellStart"/>
            <w:r>
              <w:rPr>
                <w:rFonts w:ascii="Consolas" w:hAnsi="Consolas"/>
                <w:color w:val="212529"/>
                <w:sz w:val="19"/>
              </w:rPr>
              <w:t>msp</w:t>
            </w:r>
            <w:proofErr w:type="spellEnd"/>
            <w:r>
              <w:rPr>
                <w:rFonts w:ascii="Consolas" w:hAnsi="Consolas"/>
                <w:color w:val="212529"/>
                <w:sz w:val="19"/>
              </w:rPr>
              <w:t>": 2183 },</w:t>
            </w:r>
            <w:r>
              <w:rPr>
                <w:rFonts w:ascii="Consolas" w:hAnsi="Consolas"/>
                <w:color w:val="212529"/>
                <w:sz w:val="19"/>
              </w:rPr>
              <w:br/>
              <w:t xml:space="preserve">  { "id": "maize", "name": "Maize", "</w:t>
            </w:r>
            <w:proofErr w:type="spellStart"/>
            <w:r>
              <w:rPr>
                <w:rFonts w:ascii="Consolas" w:hAnsi="Consolas"/>
                <w:color w:val="212529"/>
                <w:sz w:val="19"/>
              </w:rPr>
              <w:t>hindi</w:t>
            </w:r>
            <w:proofErr w:type="spellEnd"/>
            <w:r>
              <w:rPr>
                <w:rFonts w:ascii="Consolas" w:hAnsi="Consolas"/>
                <w:color w:val="212529"/>
                <w:sz w:val="19"/>
              </w:rPr>
              <w:t>": "</w:t>
            </w:r>
            <w:proofErr w:type="spellStart"/>
            <w:r>
              <w:rPr>
                <w:rFonts w:ascii="Consolas" w:hAnsi="Consolas"/>
                <w:color w:val="212529"/>
                <w:sz w:val="19"/>
              </w:rPr>
              <w:t>मक्का</w:t>
            </w:r>
            <w:proofErr w:type="spellEnd"/>
            <w:r>
              <w:rPr>
                <w:rFonts w:ascii="Consolas" w:hAnsi="Consolas"/>
                <w:color w:val="212529"/>
                <w:sz w:val="19"/>
              </w:rPr>
              <w:t>", "category": "Cereals", "</w:t>
            </w:r>
            <w:proofErr w:type="spellStart"/>
            <w:r>
              <w:rPr>
                <w:rFonts w:ascii="Consolas" w:hAnsi="Consolas"/>
                <w:color w:val="212529"/>
                <w:sz w:val="19"/>
              </w:rPr>
              <w:t>msp</w:t>
            </w:r>
            <w:proofErr w:type="spellEnd"/>
            <w:r>
              <w:rPr>
                <w:rFonts w:ascii="Consolas" w:hAnsi="Consolas"/>
                <w:color w:val="212529"/>
                <w:sz w:val="19"/>
              </w:rPr>
              <w:t>": 2090 },</w:t>
            </w:r>
            <w:r>
              <w:rPr>
                <w:rFonts w:ascii="Consolas" w:hAnsi="Consolas"/>
                <w:color w:val="212529"/>
                <w:sz w:val="19"/>
              </w:rPr>
              <w:br/>
              <w:t xml:space="preserve">  { "id": "barley", "name": "Barley", "</w:t>
            </w:r>
            <w:proofErr w:type="spellStart"/>
            <w:r>
              <w:rPr>
                <w:rFonts w:ascii="Consolas" w:hAnsi="Consolas"/>
                <w:color w:val="212529"/>
                <w:sz w:val="19"/>
              </w:rPr>
              <w:t>hindi</w:t>
            </w:r>
            <w:proofErr w:type="spellEnd"/>
            <w:r>
              <w:rPr>
                <w:rFonts w:ascii="Consolas" w:hAnsi="Consolas"/>
                <w:color w:val="212529"/>
                <w:sz w:val="19"/>
              </w:rPr>
              <w:t>": "</w:t>
            </w:r>
            <w:proofErr w:type="spellStart"/>
            <w:r>
              <w:rPr>
                <w:rFonts w:ascii="Consolas" w:hAnsi="Consolas"/>
                <w:color w:val="212529"/>
                <w:sz w:val="19"/>
              </w:rPr>
              <w:t>जौ</w:t>
            </w:r>
            <w:proofErr w:type="spellEnd"/>
            <w:r>
              <w:rPr>
                <w:rFonts w:ascii="Consolas" w:hAnsi="Consolas"/>
                <w:color w:val="212529"/>
                <w:sz w:val="19"/>
              </w:rPr>
              <w:t>", "category": "Cereals", "</w:t>
            </w:r>
            <w:proofErr w:type="spellStart"/>
            <w:r>
              <w:rPr>
                <w:rFonts w:ascii="Consolas" w:hAnsi="Consolas"/>
                <w:color w:val="212529"/>
                <w:sz w:val="19"/>
              </w:rPr>
              <w:t>msp</w:t>
            </w:r>
            <w:proofErr w:type="spellEnd"/>
            <w:r>
              <w:rPr>
                <w:rFonts w:ascii="Consolas" w:hAnsi="Consolas"/>
                <w:color w:val="212529"/>
                <w:sz w:val="19"/>
              </w:rPr>
              <w:t>": 1850 },</w:t>
            </w:r>
            <w:r>
              <w:rPr>
                <w:rFonts w:ascii="Consolas" w:hAnsi="Consolas"/>
                <w:color w:val="212529"/>
                <w:sz w:val="19"/>
              </w:rPr>
              <w:br/>
              <w:t xml:space="preserve">  { "id": "chickpea", "name": "Gram / Chickpea", "</w:t>
            </w:r>
            <w:proofErr w:type="spellStart"/>
            <w:r>
              <w:rPr>
                <w:rFonts w:ascii="Consolas" w:hAnsi="Consolas"/>
                <w:color w:val="212529"/>
                <w:sz w:val="19"/>
              </w:rPr>
              <w:t>hindi</w:t>
            </w:r>
            <w:proofErr w:type="spellEnd"/>
            <w:r>
              <w:rPr>
                <w:rFonts w:ascii="Consolas" w:hAnsi="Consolas"/>
                <w:color w:val="212529"/>
                <w:sz w:val="19"/>
              </w:rPr>
              <w:t>": "</w:t>
            </w:r>
            <w:proofErr w:type="spellStart"/>
            <w:r>
              <w:rPr>
                <w:rFonts w:ascii="Consolas" w:hAnsi="Consolas"/>
                <w:color w:val="212529"/>
                <w:sz w:val="19"/>
              </w:rPr>
              <w:t>चना</w:t>
            </w:r>
            <w:proofErr w:type="spellEnd"/>
            <w:r>
              <w:rPr>
                <w:rFonts w:ascii="Consolas" w:hAnsi="Consolas"/>
                <w:color w:val="212529"/>
                <w:sz w:val="19"/>
              </w:rPr>
              <w:t>", "category": "Pulses", "</w:t>
            </w:r>
            <w:proofErr w:type="spellStart"/>
            <w:r>
              <w:rPr>
                <w:rFonts w:ascii="Consolas" w:hAnsi="Consolas"/>
                <w:color w:val="212529"/>
                <w:sz w:val="19"/>
              </w:rPr>
              <w:t>msp</w:t>
            </w:r>
            <w:proofErr w:type="spellEnd"/>
            <w:r>
              <w:rPr>
                <w:rFonts w:ascii="Consolas" w:hAnsi="Consolas"/>
                <w:color w:val="212529"/>
                <w:sz w:val="19"/>
              </w:rPr>
              <w:t>": 5440 },</w:t>
            </w:r>
            <w:r>
              <w:rPr>
                <w:rFonts w:ascii="Consolas" w:hAnsi="Consolas"/>
                <w:color w:val="212529"/>
                <w:sz w:val="19"/>
              </w:rPr>
              <w:br/>
              <w:t xml:space="preserve">  { "id": "</w:t>
            </w:r>
            <w:proofErr w:type="spellStart"/>
            <w:r>
              <w:rPr>
                <w:rFonts w:ascii="Consolas" w:hAnsi="Consolas"/>
                <w:color w:val="212529"/>
                <w:sz w:val="19"/>
              </w:rPr>
              <w:t>pigeon_pea</w:t>
            </w:r>
            <w:proofErr w:type="spellEnd"/>
            <w:r>
              <w:rPr>
                <w:rFonts w:ascii="Consolas" w:hAnsi="Consolas"/>
                <w:color w:val="212529"/>
                <w:sz w:val="19"/>
              </w:rPr>
              <w:t>", "name": "</w:t>
            </w:r>
            <w:proofErr w:type="spellStart"/>
            <w:r>
              <w:rPr>
                <w:rFonts w:ascii="Consolas" w:hAnsi="Consolas"/>
                <w:color w:val="212529"/>
                <w:sz w:val="19"/>
              </w:rPr>
              <w:t>Arhar</w:t>
            </w:r>
            <w:proofErr w:type="spellEnd"/>
            <w:r>
              <w:rPr>
                <w:rFonts w:ascii="Consolas" w:hAnsi="Consolas"/>
                <w:color w:val="212529"/>
                <w:sz w:val="19"/>
              </w:rPr>
              <w:t xml:space="preserve"> / Tur", "</w:t>
            </w:r>
            <w:proofErr w:type="spellStart"/>
            <w:r>
              <w:rPr>
                <w:rFonts w:ascii="Consolas" w:hAnsi="Consolas"/>
                <w:color w:val="212529"/>
                <w:sz w:val="19"/>
              </w:rPr>
              <w:t>hindi</w:t>
            </w:r>
            <w:proofErr w:type="spellEnd"/>
            <w:r>
              <w:rPr>
                <w:rFonts w:ascii="Consolas" w:hAnsi="Consolas"/>
                <w:color w:val="212529"/>
                <w:sz w:val="19"/>
              </w:rPr>
              <w:t>": "</w:t>
            </w:r>
            <w:proofErr w:type="spellStart"/>
            <w:r>
              <w:rPr>
                <w:rFonts w:ascii="Consolas" w:hAnsi="Consolas"/>
                <w:color w:val="212529"/>
                <w:sz w:val="19"/>
              </w:rPr>
              <w:t>अरहर</w:t>
            </w:r>
            <w:proofErr w:type="spellEnd"/>
            <w:r>
              <w:rPr>
                <w:rFonts w:ascii="Consolas" w:hAnsi="Consolas"/>
                <w:color w:val="212529"/>
                <w:sz w:val="19"/>
              </w:rPr>
              <w:t xml:space="preserve"> / </w:t>
            </w:r>
            <w:proofErr w:type="spellStart"/>
            <w:r>
              <w:rPr>
                <w:rFonts w:ascii="Consolas" w:hAnsi="Consolas"/>
                <w:color w:val="212529"/>
                <w:sz w:val="19"/>
              </w:rPr>
              <w:t>तुअर</w:t>
            </w:r>
            <w:proofErr w:type="spellEnd"/>
            <w:r>
              <w:rPr>
                <w:rFonts w:ascii="Consolas" w:hAnsi="Consolas"/>
                <w:color w:val="212529"/>
                <w:sz w:val="19"/>
              </w:rPr>
              <w:t>", "category": "Pulses", "</w:t>
            </w:r>
            <w:proofErr w:type="spellStart"/>
            <w:r>
              <w:rPr>
                <w:rFonts w:ascii="Consolas" w:hAnsi="Consolas"/>
                <w:color w:val="212529"/>
                <w:sz w:val="19"/>
              </w:rPr>
              <w:t>msp</w:t>
            </w:r>
            <w:proofErr w:type="spellEnd"/>
            <w:r>
              <w:rPr>
                <w:rFonts w:ascii="Consolas" w:hAnsi="Consolas"/>
                <w:color w:val="212529"/>
                <w:sz w:val="19"/>
              </w:rPr>
              <w:t>": 7000 },</w:t>
            </w:r>
            <w:r>
              <w:rPr>
                <w:rFonts w:ascii="Consolas" w:hAnsi="Consolas"/>
                <w:color w:val="212529"/>
                <w:sz w:val="19"/>
              </w:rPr>
              <w:br/>
              <w:t xml:space="preserve">  { "id": "soybean", "name": "Soybean", "</w:t>
            </w:r>
            <w:proofErr w:type="spellStart"/>
            <w:r>
              <w:rPr>
                <w:rFonts w:ascii="Consolas" w:hAnsi="Consolas"/>
                <w:color w:val="212529"/>
                <w:sz w:val="19"/>
              </w:rPr>
              <w:t>hindi</w:t>
            </w:r>
            <w:proofErr w:type="spellEnd"/>
            <w:r>
              <w:rPr>
                <w:rFonts w:ascii="Consolas" w:hAnsi="Consolas"/>
                <w:color w:val="212529"/>
                <w:sz w:val="19"/>
              </w:rPr>
              <w:t>": "</w:t>
            </w:r>
            <w:proofErr w:type="spellStart"/>
            <w:r>
              <w:rPr>
                <w:rFonts w:ascii="Consolas" w:hAnsi="Consolas"/>
                <w:color w:val="212529"/>
                <w:sz w:val="19"/>
              </w:rPr>
              <w:t>सोयाबीन</w:t>
            </w:r>
            <w:proofErr w:type="spellEnd"/>
            <w:r>
              <w:rPr>
                <w:rFonts w:ascii="Consolas" w:hAnsi="Consolas"/>
                <w:color w:val="212529"/>
                <w:sz w:val="19"/>
              </w:rPr>
              <w:t>", "category": "Oilseeds", "</w:t>
            </w:r>
            <w:proofErr w:type="spellStart"/>
            <w:r>
              <w:rPr>
                <w:rFonts w:ascii="Consolas" w:hAnsi="Consolas"/>
                <w:color w:val="212529"/>
                <w:sz w:val="19"/>
              </w:rPr>
              <w:t>msp</w:t>
            </w:r>
            <w:proofErr w:type="spellEnd"/>
            <w:r>
              <w:rPr>
                <w:rFonts w:ascii="Consolas" w:hAnsi="Consolas"/>
                <w:color w:val="212529"/>
                <w:sz w:val="19"/>
              </w:rPr>
              <w:t>": 4600 },</w:t>
            </w:r>
            <w:r>
              <w:rPr>
                <w:rFonts w:ascii="Consolas" w:hAnsi="Consolas"/>
                <w:color w:val="212529"/>
                <w:sz w:val="19"/>
              </w:rPr>
              <w:br/>
              <w:t xml:space="preserve">  { "id": "mustard", "name": "Mustard / Rapeseed", "</w:t>
            </w:r>
            <w:proofErr w:type="spellStart"/>
            <w:r>
              <w:rPr>
                <w:rFonts w:ascii="Consolas" w:hAnsi="Consolas"/>
                <w:color w:val="212529"/>
                <w:sz w:val="19"/>
              </w:rPr>
              <w:t>hindi</w:t>
            </w:r>
            <w:proofErr w:type="spellEnd"/>
            <w:r>
              <w:rPr>
                <w:rFonts w:ascii="Consolas" w:hAnsi="Consolas"/>
                <w:color w:val="212529"/>
                <w:sz w:val="19"/>
              </w:rPr>
              <w:t>": "</w:t>
            </w:r>
            <w:proofErr w:type="spellStart"/>
            <w:r>
              <w:rPr>
                <w:rFonts w:ascii="Consolas" w:hAnsi="Consolas"/>
                <w:color w:val="212529"/>
                <w:sz w:val="19"/>
              </w:rPr>
              <w:t>सरसों</w:t>
            </w:r>
            <w:proofErr w:type="spellEnd"/>
            <w:r>
              <w:rPr>
                <w:rFonts w:ascii="Consolas" w:hAnsi="Consolas"/>
                <w:color w:val="212529"/>
                <w:sz w:val="19"/>
              </w:rPr>
              <w:t>", "category": "Oilseeds", "</w:t>
            </w:r>
            <w:proofErr w:type="spellStart"/>
            <w:r>
              <w:rPr>
                <w:rFonts w:ascii="Consolas" w:hAnsi="Consolas"/>
                <w:color w:val="212529"/>
                <w:sz w:val="19"/>
              </w:rPr>
              <w:t>msp</w:t>
            </w:r>
            <w:proofErr w:type="spellEnd"/>
            <w:r>
              <w:rPr>
                <w:rFonts w:ascii="Consolas" w:hAnsi="Consolas"/>
                <w:color w:val="212529"/>
                <w:sz w:val="19"/>
              </w:rPr>
              <w:t>": 5650 },</w:t>
            </w:r>
            <w:r>
              <w:rPr>
                <w:rFonts w:ascii="Consolas" w:hAnsi="Consolas"/>
                <w:color w:val="212529"/>
                <w:sz w:val="19"/>
              </w:rPr>
              <w:br/>
              <w:t xml:space="preserve">  { "id": "cotton", "name": "Cotton", "</w:t>
            </w:r>
            <w:proofErr w:type="spellStart"/>
            <w:r>
              <w:rPr>
                <w:rFonts w:ascii="Consolas" w:hAnsi="Consolas"/>
                <w:color w:val="212529"/>
                <w:sz w:val="19"/>
              </w:rPr>
              <w:t>hindi</w:t>
            </w:r>
            <w:proofErr w:type="spellEnd"/>
            <w:r>
              <w:rPr>
                <w:rFonts w:ascii="Consolas" w:hAnsi="Consolas"/>
                <w:color w:val="212529"/>
                <w:sz w:val="19"/>
              </w:rPr>
              <w:t>": "</w:t>
            </w:r>
            <w:proofErr w:type="spellStart"/>
            <w:r>
              <w:rPr>
                <w:rFonts w:ascii="Consolas" w:hAnsi="Consolas"/>
                <w:color w:val="212529"/>
                <w:sz w:val="19"/>
              </w:rPr>
              <w:t>कपास</w:t>
            </w:r>
            <w:proofErr w:type="spellEnd"/>
            <w:r>
              <w:rPr>
                <w:rFonts w:ascii="Consolas" w:hAnsi="Consolas"/>
                <w:color w:val="212529"/>
                <w:sz w:val="19"/>
              </w:rPr>
              <w:t>", "category": "Commercial", "</w:t>
            </w:r>
            <w:proofErr w:type="spellStart"/>
            <w:r>
              <w:rPr>
                <w:rFonts w:ascii="Consolas" w:hAnsi="Consolas"/>
                <w:color w:val="212529"/>
                <w:sz w:val="19"/>
              </w:rPr>
              <w:t>msp</w:t>
            </w:r>
            <w:proofErr w:type="spellEnd"/>
            <w:r>
              <w:rPr>
                <w:rFonts w:ascii="Consolas" w:hAnsi="Consolas"/>
                <w:color w:val="212529"/>
                <w:sz w:val="19"/>
              </w:rPr>
              <w:t>": 6620 },</w:t>
            </w:r>
            <w:r>
              <w:rPr>
                <w:rFonts w:ascii="Consolas" w:hAnsi="Consolas"/>
                <w:color w:val="212529"/>
                <w:sz w:val="19"/>
              </w:rPr>
              <w:br/>
              <w:t xml:space="preserve">  { "id": "sugarcane", "name": "Sugarcane", "</w:t>
            </w:r>
            <w:proofErr w:type="spellStart"/>
            <w:r>
              <w:rPr>
                <w:rFonts w:ascii="Consolas" w:hAnsi="Consolas"/>
                <w:color w:val="212529"/>
                <w:sz w:val="19"/>
              </w:rPr>
              <w:t>hindi</w:t>
            </w:r>
            <w:proofErr w:type="spellEnd"/>
            <w:r>
              <w:rPr>
                <w:rFonts w:ascii="Consolas" w:hAnsi="Consolas"/>
                <w:color w:val="212529"/>
                <w:sz w:val="19"/>
              </w:rPr>
              <w:t>": "</w:t>
            </w:r>
            <w:proofErr w:type="spellStart"/>
            <w:r>
              <w:rPr>
                <w:rFonts w:ascii="Consolas" w:hAnsi="Consolas"/>
                <w:color w:val="212529"/>
                <w:sz w:val="19"/>
              </w:rPr>
              <w:t>गन्ना</w:t>
            </w:r>
            <w:proofErr w:type="spellEnd"/>
            <w:r>
              <w:rPr>
                <w:rFonts w:ascii="Consolas" w:hAnsi="Consolas"/>
                <w:color w:val="212529"/>
                <w:sz w:val="19"/>
              </w:rPr>
              <w:t>", "category": "Commercial", "</w:t>
            </w:r>
            <w:proofErr w:type="spellStart"/>
            <w:r>
              <w:rPr>
                <w:rFonts w:ascii="Consolas" w:hAnsi="Consolas"/>
                <w:color w:val="212529"/>
                <w:sz w:val="19"/>
              </w:rPr>
              <w:t>msp</w:t>
            </w:r>
            <w:proofErr w:type="spellEnd"/>
            <w:r>
              <w:rPr>
                <w:rFonts w:ascii="Consolas" w:hAnsi="Consolas"/>
                <w:color w:val="212529"/>
                <w:sz w:val="19"/>
              </w:rPr>
              <w:t>": 315 },</w:t>
            </w:r>
            <w:r>
              <w:rPr>
                <w:rFonts w:ascii="Consolas" w:hAnsi="Consolas"/>
                <w:color w:val="212529"/>
                <w:sz w:val="19"/>
              </w:rPr>
              <w:br/>
              <w:t xml:space="preserve">  { "id": "potato", "name": "Potato", "</w:t>
            </w:r>
            <w:proofErr w:type="spellStart"/>
            <w:r>
              <w:rPr>
                <w:rFonts w:ascii="Consolas" w:hAnsi="Consolas"/>
                <w:color w:val="212529"/>
                <w:sz w:val="19"/>
              </w:rPr>
              <w:t>hindi</w:t>
            </w:r>
            <w:proofErr w:type="spellEnd"/>
            <w:r>
              <w:rPr>
                <w:rFonts w:ascii="Consolas" w:hAnsi="Consolas"/>
                <w:color w:val="212529"/>
                <w:sz w:val="19"/>
              </w:rPr>
              <w:t>": "</w:t>
            </w:r>
            <w:proofErr w:type="spellStart"/>
            <w:r>
              <w:rPr>
                <w:rFonts w:ascii="Consolas" w:hAnsi="Consolas"/>
                <w:color w:val="212529"/>
                <w:sz w:val="19"/>
              </w:rPr>
              <w:t>आलू</w:t>
            </w:r>
            <w:proofErr w:type="spellEnd"/>
            <w:r>
              <w:rPr>
                <w:rFonts w:ascii="Consolas" w:hAnsi="Consolas"/>
                <w:color w:val="212529"/>
                <w:sz w:val="19"/>
              </w:rPr>
              <w:t>", "category": "Vegetables", "</w:t>
            </w:r>
            <w:proofErr w:type="spellStart"/>
            <w:r>
              <w:rPr>
                <w:rFonts w:ascii="Consolas" w:hAnsi="Consolas"/>
                <w:color w:val="212529"/>
                <w:sz w:val="19"/>
              </w:rPr>
              <w:t>msp</w:t>
            </w:r>
            <w:proofErr w:type="spellEnd"/>
            <w:r>
              <w:rPr>
                <w:rFonts w:ascii="Consolas" w:hAnsi="Consolas"/>
                <w:color w:val="212529"/>
                <w:sz w:val="19"/>
              </w:rPr>
              <w:t>": null },</w:t>
            </w:r>
            <w:r>
              <w:rPr>
                <w:rFonts w:ascii="Consolas" w:hAnsi="Consolas"/>
                <w:color w:val="212529"/>
                <w:sz w:val="19"/>
              </w:rPr>
              <w:br/>
              <w:t xml:space="preserve">  { "id": "tomato", "name": "Tomato", "</w:t>
            </w:r>
            <w:proofErr w:type="spellStart"/>
            <w:r>
              <w:rPr>
                <w:rFonts w:ascii="Consolas" w:hAnsi="Consolas"/>
                <w:color w:val="212529"/>
                <w:sz w:val="19"/>
              </w:rPr>
              <w:t>hindi</w:t>
            </w:r>
            <w:proofErr w:type="spellEnd"/>
            <w:r>
              <w:rPr>
                <w:rFonts w:ascii="Consolas" w:hAnsi="Consolas"/>
                <w:color w:val="212529"/>
                <w:sz w:val="19"/>
              </w:rPr>
              <w:t>": "</w:t>
            </w:r>
            <w:proofErr w:type="spellStart"/>
            <w:r>
              <w:rPr>
                <w:rFonts w:ascii="Consolas" w:hAnsi="Consolas"/>
                <w:color w:val="212529"/>
                <w:sz w:val="19"/>
              </w:rPr>
              <w:t>टमाटर</w:t>
            </w:r>
            <w:proofErr w:type="spellEnd"/>
            <w:r>
              <w:rPr>
                <w:rFonts w:ascii="Consolas" w:hAnsi="Consolas"/>
                <w:color w:val="212529"/>
                <w:sz w:val="19"/>
              </w:rPr>
              <w:t>", "category": "Vegetables", "</w:t>
            </w:r>
            <w:proofErr w:type="spellStart"/>
            <w:r>
              <w:rPr>
                <w:rFonts w:ascii="Consolas" w:hAnsi="Consolas"/>
                <w:color w:val="212529"/>
                <w:sz w:val="19"/>
              </w:rPr>
              <w:t>msp</w:t>
            </w:r>
            <w:proofErr w:type="spellEnd"/>
            <w:r>
              <w:rPr>
                <w:rFonts w:ascii="Consolas" w:hAnsi="Consolas"/>
                <w:color w:val="212529"/>
                <w:sz w:val="19"/>
              </w:rPr>
              <w:t>": null },</w:t>
            </w:r>
            <w:r>
              <w:rPr>
                <w:rFonts w:ascii="Consolas" w:hAnsi="Consolas"/>
                <w:color w:val="212529"/>
                <w:sz w:val="19"/>
              </w:rPr>
              <w:br/>
              <w:t xml:space="preserve">  { "id": "onion", "name": "Onion", "</w:t>
            </w:r>
            <w:proofErr w:type="spellStart"/>
            <w:r>
              <w:rPr>
                <w:rFonts w:ascii="Consolas" w:hAnsi="Consolas"/>
                <w:color w:val="212529"/>
                <w:sz w:val="19"/>
              </w:rPr>
              <w:t>hindi</w:t>
            </w:r>
            <w:proofErr w:type="spellEnd"/>
            <w:r>
              <w:rPr>
                <w:rFonts w:ascii="Consolas" w:hAnsi="Consolas"/>
                <w:color w:val="212529"/>
                <w:sz w:val="19"/>
              </w:rPr>
              <w:t>": "</w:t>
            </w:r>
            <w:proofErr w:type="spellStart"/>
            <w:r>
              <w:rPr>
                <w:rFonts w:ascii="Consolas" w:hAnsi="Consolas"/>
                <w:color w:val="212529"/>
                <w:sz w:val="19"/>
              </w:rPr>
              <w:t>प्याज़</w:t>
            </w:r>
            <w:proofErr w:type="spellEnd"/>
            <w:r>
              <w:rPr>
                <w:rFonts w:ascii="Consolas" w:hAnsi="Consolas"/>
                <w:color w:val="212529"/>
                <w:sz w:val="19"/>
              </w:rPr>
              <w:t>", "category": "Vegetables", "</w:t>
            </w:r>
            <w:proofErr w:type="spellStart"/>
            <w:r>
              <w:rPr>
                <w:rFonts w:ascii="Consolas" w:hAnsi="Consolas"/>
                <w:color w:val="212529"/>
                <w:sz w:val="19"/>
              </w:rPr>
              <w:t>msp</w:t>
            </w:r>
            <w:proofErr w:type="spellEnd"/>
            <w:r>
              <w:rPr>
                <w:rFonts w:ascii="Consolas" w:hAnsi="Consolas"/>
                <w:color w:val="212529"/>
                <w:sz w:val="19"/>
              </w:rPr>
              <w:t>": null }</w:t>
            </w:r>
            <w:r>
              <w:rPr>
                <w:rFonts w:ascii="Consolas" w:hAnsi="Consolas"/>
                <w:color w:val="212529"/>
                <w:sz w:val="19"/>
              </w:rPr>
              <w:br/>
              <w:t>]</w:t>
            </w:r>
          </w:p>
        </w:tc>
      </w:tr>
    </w:tbl>
    <w:p w14:paraId="28A84F78" w14:textId="49B19001" w:rsidR="00DA5EB4" w:rsidRDefault="00DA5EB4">
      <w:pPr>
        <w:spacing w:after="80" w:line="240" w:lineRule="auto"/>
      </w:pPr>
    </w:p>
    <w:sectPr w:rsidR="00DA5EB4" w:rsidSect="00034616">
      <w:pgSz w:w="11909" w:h="16834"/>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D6946" w14:textId="77777777" w:rsidR="00AE6722" w:rsidRDefault="00AE6722" w:rsidP="00F74112">
      <w:pPr>
        <w:spacing w:after="0" w:line="240" w:lineRule="auto"/>
      </w:pPr>
      <w:r>
        <w:separator/>
      </w:r>
    </w:p>
  </w:endnote>
  <w:endnote w:type="continuationSeparator" w:id="0">
    <w:p w14:paraId="22E3B439" w14:textId="77777777" w:rsidR="00AE6722" w:rsidRDefault="00AE6722" w:rsidP="00F74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F529B" w14:textId="77777777" w:rsidR="00AE6722" w:rsidRDefault="00AE6722" w:rsidP="00F74112">
      <w:pPr>
        <w:spacing w:after="0" w:line="240" w:lineRule="auto"/>
      </w:pPr>
      <w:r>
        <w:separator/>
      </w:r>
    </w:p>
  </w:footnote>
  <w:footnote w:type="continuationSeparator" w:id="0">
    <w:p w14:paraId="328F10A6" w14:textId="77777777" w:rsidR="00AE6722" w:rsidRDefault="00AE6722" w:rsidP="00F741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504468">
    <w:abstractNumId w:val="8"/>
  </w:num>
  <w:num w:numId="2" w16cid:durableId="1206412328">
    <w:abstractNumId w:val="6"/>
  </w:num>
  <w:num w:numId="3" w16cid:durableId="1928073934">
    <w:abstractNumId w:val="5"/>
  </w:num>
  <w:num w:numId="4" w16cid:durableId="925070886">
    <w:abstractNumId w:val="4"/>
  </w:num>
  <w:num w:numId="5" w16cid:durableId="667253886">
    <w:abstractNumId w:val="7"/>
  </w:num>
  <w:num w:numId="6" w16cid:durableId="737096260">
    <w:abstractNumId w:val="3"/>
  </w:num>
  <w:num w:numId="7" w16cid:durableId="1201436734">
    <w:abstractNumId w:val="2"/>
  </w:num>
  <w:num w:numId="8" w16cid:durableId="2121678459">
    <w:abstractNumId w:val="1"/>
  </w:num>
  <w:num w:numId="9" w16cid:durableId="434445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1D8"/>
    <w:rsid w:val="00034616"/>
    <w:rsid w:val="000571C8"/>
    <w:rsid w:val="0006063C"/>
    <w:rsid w:val="000E7835"/>
    <w:rsid w:val="00147B0B"/>
    <w:rsid w:val="0015074B"/>
    <w:rsid w:val="0015262C"/>
    <w:rsid w:val="00232238"/>
    <w:rsid w:val="002322FB"/>
    <w:rsid w:val="002358CE"/>
    <w:rsid w:val="0024719A"/>
    <w:rsid w:val="00274948"/>
    <w:rsid w:val="00292174"/>
    <w:rsid w:val="0029639D"/>
    <w:rsid w:val="002A5EC6"/>
    <w:rsid w:val="002C503D"/>
    <w:rsid w:val="002C5066"/>
    <w:rsid w:val="002E41AF"/>
    <w:rsid w:val="002F69B5"/>
    <w:rsid w:val="002F739D"/>
    <w:rsid w:val="00326B6F"/>
    <w:rsid w:val="00326F90"/>
    <w:rsid w:val="003F5BB4"/>
    <w:rsid w:val="00405111"/>
    <w:rsid w:val="0041796F"/>
    <w:rsid w:val="00465780"/>
    <w:rsid w:val="004A1368"/>
    <w:rsid w:val="004D5310"/>
    <w:rsid w:val="004D756F"/>
    <w:rsid w:val="004E20C8"/>
    <w:rsid w:val="004E6DDB"/>
    <w:rsid w:val="00502A4A"/>
    <w:rsid w:val="00513D59"/>
    <w:rsid w:val="00515E08"/>
    <w:rsid w:val="00527F39"/>
    <w:rsid w:val="005A4AE8"/>
    <w:rsid w:val="005F3F8D"/>
    <w:rsid w:val="006218C3"/>
    <w:rsid w:val="006D1D29"/>
    <w:rsid w:val="006F0708"/>
    <w:rsid w:val="00744712"/>
    <w:rsid w:val="007E7151"/>
    <w:rsid w:val="00806206"/>
    <w:rsid w:val="00811609"/>
    <w:rsid w:val="00896A3C"/>
    <w:rsid w:val="008A241F"/>
    <w:rsid w:val="008B590C"/>
    <w:rsid w:val="008C0DA4"/>
    <w:rsid w:val="008D02C7"/>
    <w:rsid w:val="008D4461"/>
    <w:rsid w:val="00937057"/>
    <w:rsid w:val="00937D34"/>
    <w:rsid w:val="00944D5A"/>
    <w:rsid w:val="00961824"/>
    <w:rsid w:val="009C6A36"/>
    <w:rsid w:val="00A00458"/>
    <w:rsid w:val="00A03FEE"/>
    <w:rsid w:val="00A04C66"/>
    <w:rsid w:val="00A6556C"/>
    <w:rsid w:val="00A74937"/>
    <w:rsid w:val="00AA1D8D"/>
    <w:rsid w:val="00AB49EA"/>
    <w:rsid w:val="00AE6722"/>
    <w:rsid w:val="00B0455B"/>
    <w:rsid w:val="00B47730"/>
    <w:rsid w:val="00B60E29"/>
    <w:rsid w:val="00B96D31"/>
    <w:rsid w:val="00B97816"/>
    <w:rsid w:val="00BF3EE8"/>
    <w:rsid w:val="00C57A8A"/>
    <w:rsid w:val="00CB0664"/>
    <w:rsid w:val="00D17074"/>
    <w:rsid w:val="00D86207"/>
    <w:rsid w:val="00DA5EB4"/>
    <w:rsid w:val="00DC2F6C"/>
    <w:rsid w:val="00DD361D"/>
    <w:rsid w:val="00E02CFE"/>
    <w:rsid w:val="00E04829"/>
    <w:rsid w:val="00E85541"/>
    <w:rsid w:val="00EB7A80"/>
    <w:rsid w:val="00F13FFF"/>
    <w:rsid w:val="00F6117F"/>
    <w:rsid w:val="00F741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44B78B"/>
  <w14:defaultImageDpi w14:val="300"/>
  <w15:docId w15:val="{C22B0CF0-C383-43D8-89F6-2587B61C4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1E1E1E"/>
      <w:sz w:val="24"/>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F3C28"/>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0F3C28"/>
      <w:sz w:val="28"/>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color w:val="0F3C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2322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59</Pages>
  <Words>11757</Words>
  <Characters>67021</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Rishav Raj</dc:creator>
  <cp:keywords/>
  <dc:description>generated by python-docx</dc:description>
  <cp:lastModifiedBy>Rishav Raj</cp:lastModifiedBy>
  <cp:revision>2</cp:revision>
  <dcterms:created xsi:type="dcterms:W3CDTF">2026-10-10T13:20:00Z</dcterms:created>
  <dcterms:modified xsi:type="dcterms:W3CDTF">2026-10-10T13:20:00Z</dcterms:modified>
  <cp:category/>
</cp:coreProperties>
</file>