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TECHNOLOGY STACK DOCUMENT</w:t>
      </w:r>
    </w:p>
    <w:p>
      <w:pPr>
        <w:spacing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CAMPUSLINK</w:t>
      </w:r>
    </w:p>
    <w:p>
      <w:pPr>
        <w:spacing w:before="80"/>
        <w:jc w:val="center"/>
      </w:pPr>
      <w:r>
        <w:rPr>
          <w:rFonts w:ascii="Arial" w:cs="Arial" w:eastAsia="Arial" w:hAnsi="Arial"/>
          <w:color w:val="2874A6"/>
          <w:sz w:val="24"/>
          <w:szCs w:val="24"/>
        </w:rPr>
        <w:t xml:space="preserve">AI-Powered Campus-to-Corporate Placement</w:t>
      </w:r>
    </w:p>
    <w:p>
      <w:pPr>
        <w:jc w:val="center"/>
      </w:pPr>
      <w:r>
        <w:rPr>
          <w:rFonts w:ascii="Arial" w:cs="Arial" w:eastAsia="Arial" w:hAnsi="Arial"/>
          <w:color w:val="2874A6"/>
          <w:sz w:val="24"/>
          <w:szCs w:val="24"/>
        </w:rPr>
        <w:t xml:space="preserve">Management &amp; Analytics Platform</w:t>
      </w:r>
    </w:p>
    <w:p>
      <w:pPr>
        <w:spacing w:before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September 2026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CampusLink PRD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document defines the recommended technology stack for building the CampusLink platform. The stack is designed to support the core requirements outlined in the Product Requirements Document: multi-source data integration, AI-based matching &amp; scoring, NLP resume parsing, conflict-aware scheduling, offer tracking, real-time analytics, and explainable recommendations.</w:t>
      </w:r>
    </w:p>
    <w:p>
      <w:pPr>
        <w:spacing w:after="120"/>
      </w:pPr>
      <w:r>
        <w:rPr>
          <w:sz w:val="22"/>
          <w:szCs w:val="22"/>
        </w:rPr>
        <w:t xml:space="preserve">The stack prioritises: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Strong AI/ML and NLP capabilities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 development for prototype + clear path to 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Scalability toward multi-campus deployments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Explainability and auditability of AI decisions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Developer productivity and modern tooling</w:t>
      </w:r>
    </w:p>
    <w:p>
      <w:pPr>
        <w:pStyle w:val="Heading1"/>
      </w:pPr>
      <w:r>
        <w:t xml:space="preserve">2. High-Level Architecture</w:t>
      </w:r>
    </w:p>
    <w:p>
      <w:pPr>
        <w:spacing w:after="100"/>
      </w:pPr>
      <w:r>
        <w:rPr>
          <w:sz w:val="22"/>
          <w:szCs w:val="22"/>
        </w:rPr>
        <w:t xml:space="preserve">CampusLink follows a modern layered architecture: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Presentation Layer – Web application (React/Next.js)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API Layer – RESTful + optional GraphQL endpoints (FastAPI)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Service Layer – Business logic, matching engine, scheduling engine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AI/ML Layer – NLP parsing, scoring models, embeddings, LLM explanations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Layer – PostgreSQL + Redis + Vector store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Infrastructure – Docker, background workers, cloud hosting</w:t>
      </w:r>
    </w:p>
    <w:p>
      <w:pPr>
        <w:pStyle w:val="Heading1"/>
      </w:pPr>
      <w:r>
        <w:t xml:space="preserve">3. Frontend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Concern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SSR/SSG, excellent DX, API routes if needed, strong ecosystem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safety across large dashboard + form-heavy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standard, rich component ecosystem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Rapid, consistent design system; accessible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 / Data Fetching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Caching, background refetch, excellent for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Charts &amp; Viz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 or Tremor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charts for placement analytics &amp;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Performant forms with strong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Consistent, lightweight icon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 (Frontend)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NextAuth.js / Auth.js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Flexible auth with role-based access support</w:t>
            </w:r>
          </w:p>
        </w:tc>
      </w:tr>
    </w:tbl>
    <w:p>
      <w:pPr>
        <w:pStyle w:val="Heading3"/>
      </w:pPr>
      <w:r>
        <w:t xml:space="preserve">Frontend Key Considerations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Responsive design is mandatory — students will primarily use mobile/tablet.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Dashboard-heavy screens benefit from skeleton loaders and optimistic updates.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Role-based UI rendering (Student / Placement Officer / Recruiter / Mentor).</w:t>
      </w:r>
    </w:p>
    <w:p>
      <w:pPr>
        <w:pStyle w:val="Heading1"/>
      </w:pPr>
      <w:r>
        <w:t xml:space="preserve">4. Backend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Concern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Excellent performance, auto docs, native async, perfect for AI workloads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Richest ecosystem for NLP, ML, and data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ORM / DB Access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Mature, flexible, excellent PostgreSQL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into FastAPI; strong typing and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+ Redis  or  ARQ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parsing, matching runs, notification dispatch, scheduled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OAuth2 (FastAPI Security)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Stateless, scalable, role claims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Style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(primary) + optional GraphQL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is simpler for most flows; GraphQL optional for complex dashboards</w:t>
            </w:r>
          </w:p>
        </w:tc>
      </w:tr>
    </w:tbl>
    <w:p>
      <w:pPr>
        <w:pStyle w:val="Heading3"/>
      </w:pPr>
      <w:r>
        <w:t xml:space="preserve">Why FastAPI over Node.js?</w:t>
      </w:r>
    </w:p>
    <w:p>
      <w:pPr>
        <w:spacing w:after="80"/>
      </w:pPr>
      <w:r>
        <w:rPr>
          <w:sz w:val="22"/>
          <w:szCs w:val="22"/>
        </w:rPr>
        <w:t xml:space="preserve">CampusLink is AI-heavy (NLP parsing, scoring models, embeddings, LLM explanations). Python offers the most mature libraries (Hugging Face, spaCy, scikit-learn, LangChain). FastAPI gives near Node-level performance while staying in the same language as the ML code, reducing context switching and deployment complexity.</w:t>
      </w:r>
    </w:p>
    <w:p>
      <w:pPr>
        <w:pStyle w:val="Heading1"/>
      </w:pPr>
      <w:r>
        <w:t xml:space="preserve">5. AI / ML / NLP Stack</w:t>
      </w:r>
    </w:p>
    <w:p>
      <w:pPr>
        <w:spacing w:after="100"/>
      </w:pPr>
      <w:r>
        <w:rPr>
          <w:sz w:val="22"/>
          <w:szCs w:val="22"/>
        </w:rPr>
        <w:t xml:space="preserve">This is the core differentiator of CampusLink. The following stack supports resume parsing, skill extraction, readiness scoring, matching, and explainable recommendations.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Tools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Resume / JD Parsing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spaCy + Hugging Face Transformers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NER for skills, education, experience; section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 Extraction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NER + Skill ontology + embeddings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Normalise variations (React.js / ReactJS / React)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Semantic Matching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Sentence-Transformers (e.g. all-MiniLM)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Embedding-based fit scores between student &amp;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 (PostgreSQL) or Qdrant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&amp; search student/job embeddings efficiently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Readiness / Ranking 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scikit-learn / XGBoost / LightGBM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Tabular scoring + feature importance for explanations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 + rule layer + LLM summaries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contributions + natural language reasons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Explanations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/ Groq / local Llama 3 via Ollama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human-readable “why shortlisted / not”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Orchestration (optional)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 or LlamaIndex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Useful if building chatbot or complex RAG flows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At-Risk Prediction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scikit-learn classifiers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 probability of remaining unplaced</w:t>
            </w:r>
          </w:p>
        </w:tc>
      </w:tr>
    </w:tbl>
    <w:p>
      <w:pPr>
        <w:pStyle w:val="Heading3"/>
      </w:pPr>
      <w:r>
        <w:t xml:space="preserve">Hybrid Approach Recommendation</w:t>
      </w:r>
    </w:p>
    <w:p>
      <w:pPr>
        <w:spacing w:after="80"/>
      </w:pPr>
      <w:r>
        <w:rPr>
          <w:sz w:val="22"/>
          <w:szCs w:val="22"/>
        </w:rPr>
        <w:t xml:space="preserve">Use a Rule + AI hybrid model: hard eligibility filters (branch, CGPA, backlogs) run first as deterministic rules. Soft matching (skills, projects, assessments) uses ML/embeddings. This keeps the system transparent and controllable by placement officers while still delivering intelligent ranking.</w:t>
      </w:r>
    </w:p>
    <w:p>
      <w:pPr>
        <w:pStyle w:val="Heading1"/>
      </w:pPr>
      <w:r>
        <w:t xml:space="preserve">6. Data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Students, drives, offers, users, audit logs — relational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Vector Extension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embeddings for semantic search inside the same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 &amp; Broker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cache, rate limiting, Celery broker, real-time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S3-compatible (AWS S3 / MinIO)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Resumes, offer letters, uploaded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 (optional)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Full-Text or Meilisearch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student / drive search in admin UI</w:t>
            </w:r>
          </w:p>
        </w:tc>
      </w:tr>
    </w:tbl>
    <w:p>
      <w:pPr>
        <w:pStyle w:val="Heading1"/>
      </w:pPr>
      <w:r>
        <w:t xml:space="preserve">7. Infrastructure &amp; DevOps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dev parity and easy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Orchestration (prod)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 or managed containers (ECS/Cloud Run)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 API and workers independently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Lint, test, build, deploy 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 (recommended)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/ GCP / Railway / Render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simple; move to full cloud as scale grows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+ Prometheus/Grafana or platform tools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tracking + performance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logs (Loguru / structlog)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Centralised log aggregation recommended in prod</w:t>
            </w:r>
          </w:p>
        </w:tc>
      </w:tr>
    </w:tbl>
    <w:p>
      <w:pPr>
        <w:pStyle w:val="Heading1"/>
      </w:pPr>
      <w:r>
        <w:t xml:space="preserve">8. Third-Party &amp; Supporting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Options</w:t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/ SendGrid / AWS 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Shortlisting, schedule, offer, document reminders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/ Groq / Together / local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 language explanations &amp; optional chatbot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S3 / Cloudflare R2 / MinIO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Resume and document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(optional)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/ Auth0 / Supabase 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Faster auth if not building fully custom</w:t>
            </w:r>
          </w:p>
        </w:tc>
      </w:tr>
    </w:tbl>
    <w:p>
      <w:pPr>
        <w:pStyle w:val="Heading1"/>
      </w:pPr>
      <w:r>
        <w:t xml:space="preserve">9. Security Considerations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Role-Based Access Control (RBAC) — Student, Placement Officer, Recruiter, Mentor, Admin.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JWT with short expiry + refresh tokens.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All student PII and academic data encrypted at rest and in transit (TLS).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Audit logging of every shortlist override, offer status change, and critical action.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Input validation on every endpoint (Pydantic) to prevent injection.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File upload scanning and strict content-type checks for resumes/documents.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Rate limiting on authentication and public endpoints.</w:t>
      </w:r>
    </w:p>
    <w:p>
      <w:pPr>
        <w:pStyle w:val="Heading1"/>
      </w:pPr>
      <w:r>
        <w:t xml:space="preserve">10. Recommended Development Workflow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Local development with Docker Compose (API + PostgreSQL + Redis + worker).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Feature branches + Pull Requests with CI checks (lint, unit tests, type check).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Staging environment that mirrors production for end-to-end testing of matching &amp; scheduling.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Model evaluation pipeline: keep a held-out dataset to measure matching accuracy and readiness score quality.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Version both code and ML models (MLflow or simple model registry).</w:t>
      </w:r>
    </w:p>
    <w:p>
      <w:pPr>
        <w:pStyle w:val="Heading1"/>
      </w:pPr>
      <w:r>
        <w:t xml:space="preserve">11. Prototype vs Production Guidance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 (MVP)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Path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+ Tailwind + shadcn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+ performance monitoring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monolith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 workers + optional service boundaries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PostgreSQL + pgvector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replicas + connection pooling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Pre-trained + light fine-tuning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Continuous evaluation + retraining pipeline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API-based (OpenAI/Groq)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Hybrid: API + local models for cost control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/ Render / single VM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Kubernetes or ECS + CDN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WhatsApp / SMS / Push</w:t>
            </w:r>
          </w:p>
        </w:tc>
      </w:tr>
    </w:tbl>
    <w:p>
      <w:pPr>
        <w:pStyle w:val="Heading1"/>
      </w:pPr>
      <w:r>
        <w:t xml:space="preserve">12. Quick Reference – Recommended Stack</w:t>
      </w:r>
    </w:p>
    <w:p>
      <w:pPr>
        <w:spacing w:after="100"/>
      </w:pPr>
      <w:r>
        <w:rPr>
          <w:sz w:val="22"/>
          <w:szCs w:val="22"/>
        </w:rPr>
        <w:t xml:space="preserve">One-page summary of the core choices: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+ TypeScript + Tailwind CSS + shadcn/ui + TanStack Query + Recharts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 + FastAPI + SQLAlchemy + Pydantic + Celery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/ NLP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spaCy + Hugging Face + Sentence-Transformers + scikit-learn/XGBoost + SHAP + LLM (OpenAI/Groq)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pgvector + Redis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S3-compatible object storage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GitHub Actions + Cloud (AWS/GCP/Railway)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sz w:val="22"/>
          <w:szCs w:val="22"/>
        </w:rPr>
        <w:t xml:space="preserve">This stack is intentionally pragmatic: strong enough to deliver a high-quality prototype that demonstrates all required CampusLink capabilities, while remaining cleanly evolvable into a multi-campus production system.</w:t>
      </w:r>
    </w:p>
    <w:p>
      <w:pPr>
        <w:pStyle w:val="Heading1"/>
      </w:pPr>
      <w:r>
        <w:t xml:space="preserve">Appendix: Document 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520"/>
        <w:gridCol w:w="3360"/>
      </w:tblGrid>
      <w:tr>
        <w:tc>
          <w:tcPr>
            <w:tcW w:type="dxa" w:w="1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Sep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/ Tech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Technology Stack Document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Confidential  |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CAMPUSLINK  |  Technology Stack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2026-09-22T15:10:09.756Z</dcterms:created>
  <dcterms:modified xsi:type="dcterms:W3CDTF">2026-09-22T15:10:09.756Z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