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Pricing Optimization Simulation Report</w:t>
      </w:r>
    </w:p>
    <w:p>
      <w:pPr>
        <w:pStyle w:val="Heading1"/>
      </w:pPr>
      <w:r>
        <w:t>1. Project Objective</w:t>
      </w:r>
    </w:p>
    <w:p>
      <w:r>
        <w:t>The objective of this analysis was to estimate the revenue impact of applying a 10% price increase across the top-selling products, assuming no change in unit demand. This helps evaluate potential revenue uplift and inform pricing decisions.</w:t>
      </w:r>
    </w:p>
    <w:p>
      <w:pPr>
        <w:pStyle w:val="Heading1"/>
      </w:pPr>
      <w:r>
        <w:t>2. Methodology</w:t>
      </w:r>
    </w:p>
    <w:p>
      <w:r>
        <w:t>- Data Source: Historical sales revenue for 10 key products.</w:t>
        <w:br/>
        <w:t>- Approach:</w:t>
        <w:br/>
        <w:t xml:space="preserve">  • Calculated new revenue by applying a 10% price increase to historical figures.</w:t>
        <w:br/>
        <w:t xml:space="preserve">  • Computed the difference between new and original revenue to estimate incremental gains.</w:t>
        <w:br/>
        <w:t xml:space="preserve">  • Ranked products by potential revenue change.</w:t>
        <w:br/>
        <w:t>- Assumption: Demand remains constant post-price increase (i.e., no volume loss).</w:t>
      </w:r>
    </w:p>
    <w:p>
      <w:pPr>
        <w:pStyle w:val="Heading1"/>
      </w:pPr>
      <w:r>
        <w:t>3. Key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Original Revenue (₹)</w:t>
            </w:r>
          </w:p>
        </w:tc>
        <w:tc>
          <w:tcPr>
            <w:tcW w:type="dxa" w:w="2160"/>
          </w:tcPr>
          <w:p>
            <w:r>
              <w:t>New Revenue (₹)</w:t>
            </w:r>
          </w:p>
        </w:tc>
        <w:tc>
          <w:tcPr>
            <w:tcW w:type="dxa" w:w="2160"/>
          </w:tcPr>
          <w:p>
            <w:r>
              <w:t>Revenue Change (₹)</w:t>
            </w:r>
          </w:p>
        </w:tc>
      </w:tr>
      <w:tr>
        <w:tc>
          <w:tcPr>
            <w:tcW w:type="dxa" w:w="2160"/>
          </w:tcPr>
          <w:p>
            <w:r>
              <w:t>PAPER CRAFT, LITTLE BIRDIE</w:t>
            </w:r>
          </w:p>
        </w:tc>
        <w:tc>
          <w:tcPr>
            <w:tcW w:type="dxa" w:w="2160"/>
          </w:tcPr>
          <w:p>
            <w:r>
              <w:t>168,469.60</w:t>
            </w:r>
          </w:p>
        </w:tc>
        <w:tc>
          <w:tcPr>
            <w:tcW w:type="dxa" w:w="2160"/>
          </w:tcPr>
          <w:p>
            <w:r>
              <w:t>185,316.56</w:t>
            </w:r>
          </w:p>
        </w:tc>
        <w:tc>
          <w:tcPr>
            <w:tcW w:type="dxa" w:w="2160"/>
          </w:tcPr>
          <w:p>
            <w:r>
              <w:t>16,846.96</w:t>
            </w:r>
          </w:p>
        </w:tc>
      </w:tr>
      <w:tr>
        <w:tc>
          <w:tcPr>
            <w:tcW w:type="dxa" w:w="2160"/>
          </w:tcPr>
          <w:p>
            <w:r>
              <w:t>POSTAGE</w:t>
            </w:r>
          </w:p>
        </w:tc>
        <w:tc>
          <w:tcPr>
            <w:tcW w:type="dxa" w:w="2160"/>
          </w:tcPr>
          <w:p>
            <w:r>
              <w:t>94,899.99</w:t>
            </w:r>
          </w:p>
        </w:tc>
        <w:tc>
          <w:tcPr>
            <w:tcW w:type="dxa" w:w="2160"/>
          </w:tcPr>
          <w:p>
            <w:r>
              <w:t>104,389.99</w:t>
            </w:r>
          </w:p>
        </w:tc>
        <w:tc>
          <w:tcPr>
            <w:tcW w:type="dxa" w:w="2160"/>
          </w:tcPr>
          <w:p>
            <w:r>
              <w:t>9,490.00</w:t>
            </w:r>
          </w:p>
        </w:tc>
      </w:tr>
      <w:tr>
        <w:tc>
          <w:tcPr>
            <w:tcW w:type="dxa" w:w="2160"/>
          </w:tcPr>
          <w:p>
            <w:r>
              <w:t>REGENCY CAKESTAND 3 TIER</w:t>
            </w:r>
          </w:p>
        </w:tc>
        <w:tc>
          <w:tcPr>
            <w:tcW w:type="dxa" w:w="2160"/>
          </w:tcPr>
          <w:p>
            <w:r>
              <w:t>154,854.10</w:t>
            </w:r>
          </w:p>
        </w:tc>
        <w:tc>
          <w:tcPr>
            <w:tcW w:type="dxa" w:w="2160"/>
          </w:tcPr>
          <w:p>
            <w:r>
              <w:t>170,339.51</w:t>
            </w:r>
          </w:p>
        </w:tc>
        <w:tc>
          <w:tcPr>
            <w:tcW w:type="dxa" w:w="2160"/>
          </w:tcPr>
          <w:p>
            <w:r>
              <w:t>15,485.41</w:t>
            </w:r>
          </w:p>
        </w:tc>
      </w:tr>
      <w:tr>
        <w:tc>
          <w:tcPr>
            <w:tcW w:type="dxa" w:w="2160"/>
          </w:tcPr>
          <w:p>
            <w:r>
              <w:t>WHITE HANGING HEART T-LIGHT HOLDER</w:t>
            </w:r>
          </w:p>
        </w:tc>
        <w:tc>
          <w:tcPr>
            <w:tcW w:type="dxa" w:w="2160"/>
          </w:tcPr>
          <w:p>
            <w:r>
              <w:t>106,249.34</w:t>
            </w:r>
          </w:p>
        </w:tc>
        <w:tc>
          <w:tcPr>
            <w:tcW w:type="dxa" w:w="2160"/>
          </w:tcPr>
          <w:p>
            <w:r>
              <w:t>116,874.27</w:t>
            </w:r>
          </w:p>
        </w:tc>
        <w:tc>
          <w:tcPr>
            <w:tcW w:type="dxa" w:w="2160"/>
          </w:tcPr>
          <w:p>
            <w:r>
              <w:t>10,624.93</w:t>
            </w:r>
          </w:p>
        </w:tc>
      </w:tr>
      <w:tr>
        <w:tc>
          <w:tcPr>
            <w:tcW w:type="dxa" w:w="2160"/>
          </w:tcPr>
          <w:p>
            <w:r>
              <w:t>JUMBO BAG RED RETROSPOT</w:t>
            </w:r>
          </w:p>
        </w:tc>
        <w:tc>
          <w:tcPr>
            <w:tcW w:type="dxa" w:w="2160"/>
          </w:tcPr>
          <w:p>
            <w:r>
              <w:t>93,905.24</w:t>
            </w:r>
          </w:p>
        </w:tc>
        <w:tc>
          <w:tcPr>
            <w:tcW w:type="dxa" w:w="2160"/>
          </w:tcPr>
          <w:p>
            <w:r>
              <w:t>103,295.76</w:t>
            </w:r>
          </w:p>
        </w:tc>
        <w:tc>
          <w:tcPr>
            <w:tcW w:type="dxa" w:w="2160"/>
          </w:tcPr>
          <w:p>
            <w:r>
              <w:t>9,390.52</w:t>
            </w:r>
          </w:p>
        </w:tc>
      </w:tr>
      <w:tr>
        <w:tc>
          <w:tcPr>
            <w:tcW w:type="dxa" w:w="2160"/>
          </w:tcPr>
          <w:p>
            <w:r>
              <w:t>MEDIUM CERAMIC TOP STORAGE JAR</w:t>
            </w:r>
          </w:p>
        </w:tc>
        <w:tc>
          <w:tcPr>
            <w:tcW w:type="dxa" w:w="2160"/>
          </w:tcPr>
          <w:p>
            <w:r>
              <w:t>90,811.19</w:t>
            </w:r>
          </w:p>
        </w:tc>
        <w:tc>
          <w:tcPr>
            <w:tcW w:type="dxa" w:w="2160"/>
          </w:tcPr>
          <w:p>
            <w:r>
              <w:t>99,892.31</w:t>
            </w:r>
          </w:p>
        </w:tc>
        <w:tc>
          <w:tcPr>
            <w:tcW w:type="dxa" w:w="2160"/>
          </w:tcPr>
          <w:p>
            <w:r>
              <w:t>9,081.12</w:t>
            </w:r>
          </w:p>
        </w:tc>
      </w:tr>
      <w:tr>
        <w:tc>
          <w:tcPr>
            <w:tcW w:type="dxa" w:w="2160"/>
          </w:tcPr>
          <w:p>
            <w:r>
              <w:t>ASSORTED COLOUR BIRD ORNAMENT</w:t>
            </w:r>
          </w:p>
        </w:tc>
        <w:tc>
          <w:tcPr>
            <w:tcW w:type="dxa" w:w="2160"/>
          </w:tcPr>
          <w:p>
            <w:r>
              <w:t>77,684.62</w:t>
            </w:r>
          </w:p>
        </w:tc>
        <w:tc>
          <w:tcPr>
            <w:tcW w:type="dxa" w:w="2160"/>
          </w:tcPr>
          <w:p>
            <w:r>
              <w:t>85,453.08</w:t>
            </w:r>
          </w:p>
        </w:tc>
        <w:tc>
          <w:tcPr>
            <w:tcW w:type="dxa" w:w="2160"/>
          </w:tcPr>
          <w:p>
            <w:r>
              <w:t>7,768.46</w:t>
            </w:r>
          </w:p>
        </w:tc>
      </w:tr>
      <w:tr>
        <w:tc>
          <w:tcPr>
            <w:tcW w:type="dxa" w:w="2160"/>
          </w:tcPr>
          <w:p>
            <w:r>
              <w:t>PARTY BUNTING</w:t>
            </w:r>
          </w:p>
        </w:tc>
        <w:tc>
          <w:tcPr>
            <w:tcW w:type="dxa" w:w="2160"/>
          </w:tcPr>
          <w:p>
            <w:r>
              <w:t>74,530.77</w:t>
            </w:r>
          </w:p>
        </w:tc>
        <w:tc>
          <w:tcPr>
            <w:tcW w:type="dxa" w:w="2160"/>
          </w:tcPr>
          <w:p>
            <w:r>
              <w:t>81,983.85</w:t>
            </w:r>
          </w:p>
        </w:tc>
        <w:tc>
          <w:tcPr>
            <w:tcW w:type="dxa" w:w="2160"/>
          </w:tcPr>
          <w:p>
            <w:r>
              <w:t>7,453.08</w:t>
            </w:r>
          </w:p>
        </w:tc>
      </w:tr>
      <w:tr>
        <w:tc>
          <w:tcPr>
            <w:tcW w:type="dxa" w:w="2160"/>
          </w:tcPr>
          <w:p>
            <w:r>
              <w:t>RABBIT NIGHT LIGHT</w:t>
            </w:r>
          </w:p>
        </w:tc>
        <w:tc>
          <w:tcPr>
            <w:tcW w:type="dxa" w:w="2160"/>
          </w:tcPr>
          <w:p>
            <w:r>
              <w:t>54,783.28</w:t>
            </w:r>
          </w:p>
        </w:tc>
        <w:tc>
          <w:tcPr>
            <w:tcW w:type="dxa" w:w="2160"/>
          </w:tcPr>
          <w:p>
            <w:r>
              <w:t>60,261.61</w:t>
            </w:r>
          </w:p>
        </w:tc>
        <w:tc>
          <w:tcPr>
            <w:tcW w:type="dxa" w:w="2160"/>
          </w:tcPr>
          <w:p>
            <w:r>
              <w:t>5,478.33</w:t>
            </w:r>
          </w:p>
        </w:tc>
      </w:tr>
    </w:tbl>
    <w:p>
      <w:pPr>
        <w:pStyle w:val="Heading1"/>
      </w:pPr>
      <w:r>
        <w:t>4. Insights &amp; Recommendations</w:t>
      </w:r>
    </w:p>
    <w:p>
      <w:r>
        <w:t>• The pricing simulation suggests a potential cumulative revenue uplift of approximately ₹95,000 across the top 9 products.</w:t>
        <w:br/>
        <w:t>• Products with the highest incremental revenue are ‘PAPER CRAFT, LITTLE BIRDIE’ and ‘REGENCY CAKESTAND 3 TIER’.</w:t>
        <w:br/>
        <w:t>• As the analysis assumes stable demand, further work could include demand elasticity modeling or A/B price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