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8A388" w14:textId="77777777" w:rsidR="00E31E65" w:rsidRPr="00B9172C" w:rsidRDefault="00E31E65" w:rsidP="00625BBA">
      <w:pPr>
        <w:pStyle w:val="BodyText"/>
        <w:spacing w:before="10"/>
        <w:ind w:left="0" w:firstLine="0"/>
        <w:jc w:val="both"/>
        <w:rPr>
          <w:b/>
        </w:rPr>
      </w:pPr>
    </w:p>
    <w:p w14:paraId="19B667C2" w14:textId="6315F03E" w:rsidR="00E31E65" w:rsidRPr="00B9172C" w:rsidRDefault="00EE14C0" w:rsidP="00625BBA">
      <w:pPr>
        <w:ind w:left="4063" w:right="4083"/>
        <w:jc w:val="both"/>
        <w:rPr>
          <w:b/>
        </w:rPr>
      </w:pPr>
      <w:r w:rsidRPr="00B9172C">
        <w:rPr>
          <w:b/>
        </w:rPr>
        <w:t xml:space="preserve">Experiment </w:t>
      </w:r>
      <w:r w:rsidR="0037310E" w:rsidRPr="00B9172C">
        <w:rPr>
          <w:b/>
        </w:rPr>
        <w:t>5</w:t>
      </w:r>
    </w:p>
    <w:p w14:paraId="739A6BA8" w14:textId="689A500C" w:rsidR="0037310E" w:rsidRPr="00B9172C" w:rsidRDefault="00625BBA" w:rsidP="00B9172C">
      <w:pPr>
        <w:widowControl/>
        <w:autoSpaceDE/>
        <w:autoSpaceDN/>
        <w:spacing w:line="276" w:lineRule="auto"/>
        <w:contextualSpacing/>
        <w:jc w:val="both"/>
        <w:rPr>
          <w:bCs/>
        </w:rPr>
      </w:pPr>
      <w:r w:rsidRPr="00B9172C">
        <w:rPr>
          <w:b/>
        </w:rPr>
        <w:t xml:space="preserve">Aim: </w:t>
      </w:r>
      <w:r w:rsidR="0037310E" w:rsidRPr="00B9172C">
        <w:rPr>
          <w:bCs/>
        </w:rPr>
        <w:t>To analyze the effect of proportional, integral and derivative controllers on the step response of 2</w:t>
      </w:r>
      <w:r w:rsidR="0037310E" w:rsidRPr="00B9172C">
        <w:rPr>
          <w:bCs/>
          <w:vertAlign w:val="superscript"/>
        </w:rPr>
        <w:t>nd</w:t>
      </w:r>
      <w:r w:rsidR="0037310E" w:rsidRPr="00B9172C">
        <w:rPr>
          <w:bCs/>
        </w:rPr>
        <w:t xml:space="preserve"> order system.</w:t>
      </w:r>
    </w:p>
    <w:p w14:paraId="392102F3" w14:textId="1F3FF4AE" w:rsidR="0037310E" w:rsidRPr="00B9172C" w:rsidRDefault="0037310E" w:rsidP="00B9172C">
      <w:pPr>
        <w:widowControl/>
        <w:autoSpaceDE/>
        <w:autoSpaceDN/>
        <w:spacing w:line="276" w:lineRule="auto"/>
        <w:contextualSpacing/>
        <w:jc w:val="both"/>
        <w:rPr>
          <w:color w:val="000000" w:themeColor="text1"/>
          <w:lang w:val="en-IN" w:eastAsia="en-IN"/>
        </w:rPr>
      </w:pPr>
      <w:r w:rsidRPr="00B9172C">
        <w:rPr>
          <w:color w:val="000000" w:themeColor="text1"/>
          <w:lang w:val="en-IN" w:eastAsia="en-IN"/>
        </w:rPr>
        <w:t xml:space="preserve">Consider a process controlled by PID controller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IN" w:eastAsia="en-IN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IN" w:eastAsia="en-IN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  <w:lang w:val="en-IN" w:eastAsia="en-IN"/>
              </w:rPr>
              <m:t>p</m:t>
            </m:r>
          </m:sub>
        </m:sSub>
        <m:r>
          <w:rPr>
            <w:rFonts w:ascii="Cambria Math" w:hAnsi="Cambria Math"/>
            <w:color w:val="000000" w:themeColor="text1"/>
            <w:lang w:val="en-IN" w:eastAsia="en-IN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IN" w:eastAsia="en-IN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IN" w:eastAsia="en-IN"/>
              </w:rPr>
              <m:t>400</m:t>
            </m:r>
          </m:num>
          <m:den>
            <m:r>
              <w:rPr>
                <w:rFonts w:ascii="Cambria Math" w:hAnsi="Cambria Math"/>
                <w:color w:val="000000" w:themeColor="text1"/>
                <w:lang w:val="en-IN" w:eastAsia="en-IN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en-IN" w:eastAsia="en-IN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IN" w:eastAsia="en-IN"/>
                  </w:rPr>
                  <m:t>s+50</m:t>
                </m:r>
              </m:e>
            </m:d>
          </m:den>
        </m:f>
      </m:oMath>
      <w:r w:rsidRPr="00B9172C">
        <w:rPr>
          <w:color w:val="000000" w:themeColor="text1"/>
          <w:lang w:val="en-IN" w:eastAsia="en-IN"/>
        </w:rPr>
        <w:t xml:space="preserve"> </w:t>
      </w:r>
    </w:p>
    <w:p w14:paraId="427AE65D" w14:textId="77777777" w:rsidR="0037310E" w:rsidRPr="00B9172C" w:rsidRDefault="0037310E" w:rsidP="00B9172C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contextualSpacing/>
        <w:jc w:val="both"/>
        <w:rPr>
          <w:color w:val="000000" w:themeColor="text1"/>
          <w:lang w:val="en-IN" w:eastAsia="en-IN"/>
        </w:rPr>
      </w:pPr>
      <w:r w:rsidRPr="00B9172C">
        <w:rPr>
          <w:color w:val="000000" w:themeColor="text1"/>
          <w:lang w:val="en-IN" w:eastAsia="en-IN"/>
        </w:rPr>
        <w:t>Obtain step response of overall transfer function of the system.</w:t>
      </w:r>
    </w:p>
    <w:p w14:paraId="7FE45F90" w14:textId="77777777" w:rsidR="0037310E" w:rsidRPr="00B9172C" w:rsidRDefault="0037310E" w:rsidP="00B9172C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contextualSpacing/>
        <w:jc w:val="both"/>
        <w:rPr>
          <w:color w:val="000000" w:themeColor="text1"/>
          <w:lang w:val="en-IN" w:eastAsia="en-IN"/>
        </w:rPr>
      </w:pPr>
      <w:r w:rsidRPr="00B9172C">
        <w:rPr>
          <w:color w:val="000000" w:themeColor="text1"/>
          <w:lang w:val="en-IN" w:eastAsia="en-IN"/>
        </w:rPr>
        <w:t>Observe effect of proportional controller.</w:t>
      </w:r>
    </w:p>
    <w:p w14:paraId="77331916" w14:textId="77777777" w:rsidR="0037310E" w:rsidRPr="00B9172C" w:rsidRDefault="0037310E" w:rsidP="00B9172C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contextualSpacing/>
        <w:jc w:val="both"/>
        <w:rPr>
          <w:color w:val="000000" w:themeColor="text1"/>
          <w:lang w:val="en-IN" w:eastAsia="en-IN"/>
        </w:rPr>
      </w:pPr>
      <w:r w:rsidRPr="00B9172C">
        <w:rPr>
          <w:color w:val="000000" w:themeColor="text1"/>
          <w:lang w:val="en-IN" w:eastAsia="en-IN"/>
        </w:rPr>
        <w:t>Observe effect of proportional + integral control.</w:t>
      </w:r>
    </w:p>
    <w:p w14:paraId="7E5651E8" w14:textId="0BE76405" w:rsidR="0037310E" w:rsidRPr="00B9172C" w:rsidRDefault="0037310E" w:rsidP="00B9172C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contextualSpacing/>
        <w:jc w:val="both"/>
        <w:rPr>
          <w:color w:val="000000" w:themeColor="text1"/>
          <w:lang w:val="en-IN" w:eastAsia="en-IN"/>
        </w:rPr>
      </w:pPr>
      <w:r w:rsidRPr="00B9172C">
        <w:rPr>
          <w:color w:val="000000" w:themeColor="text1"/>
          <w:lang w:val="en-IN" w:eastAsia="en-IN"/>
        </w:rPr>
        <w:t xml:space="preserve">Let </w:t>
      </w:r>
      <w:bookmarkStart w:id="0" w:name="_Hlk19692745"/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lang w:val="en-IN" w:eastAsia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IN" w:eastAsia="en-IN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IN" w:eastAsia="en-IN"/>
              </w:rPr>
              <m:t>p</m:t>
            </m:r>
          </m:sub>
        </m:sSub>
      </m:oMath>
      <w:bookmarkEnd w:id="0"/>
      <w:r w:rsidRPr="00B9172C">
        <w:rPr>
          <w:color w:val="000000" w:themeColor="text1"/>
          <w:lang w:val="en-IN" w:eastAsia="en-IN"/>
        </w:rPr>
        <w:t xml:space="preserve"> be not equal to zero, then add </w:t>
      </w:r>
      <w:r w:rsidRPr="00B9172C">
        <w:rPr>
          <w:bCs/>
        </w:rPr>
        <w:t xml:space="preserve">derivative </w:t>
      </w:r>
      <w:r w:rsidRPr="00B9172C">
        <w:rPr>
          <w:color w:val="000000" w:themeColor="text1"/>
          <w:lang w:val="en-IN" w:eastAsia="en-IN"/>
        </w:rPr>
        <w:t>control and investigate its effect on step response</w:t>
      </w:r>
    </w:p>
    <w:p w14:paraId="46F4D381" w14:textId="7787E658" w:rsidR="00913A91" w:rsidRPr="00B9172C" w:rsidRDefault="00913A91" w:rsidP="00913A91">
      <w:pPr>
        <w:pStyle w:val="ListParagraph"/>
        <w:widowControl/>
        <w:autoSpaceDE/>
        <w:autoSpaceDN/>
        <w:spacing w:after="160" w:line="276" w:lineRule="auto"/>
        <w:ind w:left="720" w:firstLine="0"/>
        <w:contextualSpacing/>
        <w:jc w:val="center"/>
        <w:rPr>
          <w:color w:val="000000" w:themeColor="text1"/>
          <w:lang w:val="en-IN" w:eastAsia="en-IN"/>
        </w:rPr>
      </w:pPr>
      <w:r w:rsidRPr="00B9172C">
        <w:rPr>
          <w:noProof/>
          <w:color w:val="000000" w:themeColor="text1"/>
          <w:shd w:val="clear" w:color="auto" w:fill="FFFFFF"/>
          <w:lang w:val="en-IN" w:eastAsia="en-IN"/>
        </w:rPr>
        <w:drawing>
          <wp:inline distT="0" distB="0" distL="0" distR="0" wp14:anchorId="27D4C7C0" wp14:editId="28FFC607">
            <wp:extent cx="4887595" cy="1954530"/>
            <wp:effectExtent l="0" t="0" r="825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16"/>
                    <a:stretch>
                      <a:fillRect/>
                    </a:stretch>
                  </pic:blipFill>
                  <pic:spPr>
                    <a:xfrm>
                      <a:off x="0" y="0"/>
                      <a:ext cx="4906315" cy="196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A5D2" w14:textId="3FE0BED9" w:rsidR="00913A91" w:rsidRPr="00B9172C" w:rsidRDefault="00913A91" w:rsidP="00913A91">
      <w:pPr>
        <w:pStyle w:val="ListParagraph"/>
        <w:widowControl/>
        <w:autoSpaceDE/>
        <w:autoSpaceDN/>
        <w:spacing w:after="160" w:line="276" w:lineRule="auto"/>
        <w:ind w:left="720" w:firstLine="0"/>
        <w:contextualSpacing/>
        <w:jc w:val="center"/>
        <w:rPr>
          <w:color w:val="000000" w:themeColor="text1"/>
          <w:lang w:val="en-IN" w:eastAsia="en-IN"/>
        </w:rPr>
      </w:pPr>
      <w:r w:rsidRPr="00B9172C">
        <w:rPr>
          <w:color w:val="000000" w:themeColor="text1"/>
          <w:lang w:val="en-IN" w:eastAsia="en-IN"/>
        </w:rPr>
        <w:t>Fig 1: Given System</w:t>
      </w:r>
    </w:p>
    <w:p w14:paraId="6B361AE5" w14:textId="5450C1A0" w:rsidR="003728DB" w:rsidRPr="00B9172C" w:rsidRDefault="00EE14C0" w:rsidP="0037310E">
      <w:pPr>
        <w:pStyle w:val="BodyText"/>
        <w:spacing w:before="3"/>
        <w:ind w:left="0" w:firstLine="0"/>
        <w:jc w:val="both"/>
      </w:pPr>
      <w:r w:rsidRPr="00B9172C">
        <w:rPr>
          <w:b/>
        </w:rPr>
        <w:t xml:space="preserve">Software: </w:t>
      </w:r>
      <w:proofErr w:type="spellStart"/>
      <w:r w:rsidRPr="00B9172C">
        <w:rPr>
          <w:bCs/>
        </w:rPr>
        <w:t>Matlab</w:t>
      </w:r>
      <w:proofErr w:type="spellEnd"/>
      <w:r w:rsidRPr="00B9172C">
        <w:rPr>
          <w:bCs/>
        </w:rPr>
        <w:t xml:space="preserve"> 2018a</w:t>
      </w:r>
    </w:p>
    <w:p w14:paraId="59AEF822" w14:textId="77777777" w:rsidR="0037310E" w:rsidRPr="00B9172C" w:rsidRDefault="0037310E" w:rsidP="0037310E">
      <w:pPr>
        <w:spacing w:line="276" w:lineRule="auto"/>
        <w:rPr>
          <w:b/>
          <w:bCs/>
          <w:color w:val="000000" w:themeColor="text1"/>
          <w:u w:val="single"/>
          <w:lang w:val="en-IN" w:eastAsia="en-IN"/>
        </w:rPr>
      </w:pPr>
    </w:p>
    <w:p w14:paraId="4019CEC3" w14:textId="3E701843" w:rsidR="0037310E" w:rsidRPr="00B9172C" w:rsidRDefault="0037310E" w:rsidP="00B9172C">
      <w:pPr>
        <w:spacing w:line="276" w:lineRule="auto"/>
        <w:jc w:val="both"/>
        <w:rPr>
          <w:color w:val="000000" w:themeColor="text1"/>
          <w:lang w:val="en-IN" w:eastAsia="en-IN"/>
        </w:rPr>
      </w:pPr>
      <w:r w:rsidRPr="00B9172C">
        <w:rPr>
          <w:b/>
          <w:bCs/>
          <w:color w:val="000000" w:themeColor="text1"/>
          <w:u w:val="single"/>
          <w:lang w:val="en-IN" w:eastAsia="en-IN"/>
        </w:rPr>
        <w:t>Theory:</w:t>
      </w:r>
      <w:r w:rsidRPr="00B9172C">
        <w:rPr>
          <w:color w:val="000000" w:themeColor="text1"/>
          <w:lang w:val="en-IN" w:eastAsia="en-IN"/>
        </w:rPr>
        <w:t xml:space="preserve"> </w:t>
      </w:r>
      <w:r w:rsidRPr="00B9172C">
        <w:rPr>
          <w:color w:val="000000" w:themeColor="text1"/>
          <w:shd w:val="clear" w:color="auto" w:fill="FFFFFF"/>
          <w:lang w:val="en-IN" w:eastAsia="en-IN"/>
        </w:rPr>
        <w:t>A proportional–integral–derivative controller (PID controller. or three-term controller) is a control loop mechanism employing feedback that is widely used in industrial control systems and a variety of other applications requiring continuously modulated control. A PID controller continuously calculates an error value e(t) as the difference between a desired setpoint (SP) and a measured process variable (PV) and applies a correction based on proportional, integral, and derivative terms (denoted P, I, and D respectively), hence the name.</w:t>
      </w:r>
    </w:p>
    <w:p w14:paraId="391DDA98" w14:textId="77777777" w:rsidR="0037310E" w:rsidRPr="00B9172C" w:rsidRDefault="0037310E" w:rsidP="00913A91">
      <w:pPr>
        <w:spacing w:line="276" w:lineRule="auto"/>
        <w:jc w:val="center"/>
        <w:rPr>
          <w:color w:val="000000" w:themeColor="text1"/>
          <w:shd w:val="clear" w:color="auto" w:fill="FFFFFF"/>
          <w:lang w:val="en-IN" w:eastAsia="en-IN"/>
        </w:rPr>
      </w:pPr>
      <w:r w:rsidRPr="00B9172C">
        <w:rPr>
          <w:noProof/>
          <w:color w:val="000000" w:themeColor="text1"/>
          <w:shd w:val="clear" w:color="auto" w:fill="FFFFFF"/>
          <w:lang w:val="en-IN" w:eastAsia="en-IN"/>
        </w:rPr>
        <w:drawing>
          <wp:inline distT="0" distB="0" distL="0" distR="0" wp14:anchorId="4734F00C" wp14:editId="54E9D0E1">
            <wp:extent cx="3881755" cy="15468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8125" cy="15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C532" w14:textId="346DE8C7" w:rsidR="0037310E" w:rsidRPr="00B9172C" w:rsidRDefault="0037310E" w:rsidP="0037310E">
      <w:pPr>
        <w:spacing w:line="276" w:lineRule="auto"/>
        <w:jc w:val="center"/>
        <w:rPr>
          <w:color w:val="000000" w:themeColor="text1"/>
          <w:shd w:val="clear" w:color="auto" w:fill="FFFFFF"/>
          <w:lang w:val="en-IN" w:eastAsia="en-IN"/>
        </w:rPr>
      </w:pPr>
      <w:r w:rsidRPr="00B9172C">
        <w:rPr>
          <w:color w:val="000000" w:themeColor="text1"/>
          <w:shd w:val="clear" w:color="auto" w:fill="FFFFFF"/>
          <w:lang w:val="en-IN" w:eastAsia="en-IN"/>
        </w:rPr>
        <w:t xml:space="preserve">Fig. </w:t>
      </w:r>
      <w:r w:rsidR="00913A91" w:rsidRPr="00B9172C">
        <w:rPr>
          <w:color w:val="000000" w:themeColor="text1"/>
          <w:shd w:val="clear" w:color="auto" w:fill="FFFFFF"/>
          <w:lang w:val="en-IN" w:eastAsia="en-IN"/>
        </w:rPr>
        <w:t>2</w:t>
      </w:r>
      <w:r w:rsidRPr="00B9172C">
        <w:rPr>
          <w:color w:val="000000" w:themeColor="text1"/>
          <w:shd w:val="clear" w:color="auto" w:fill="FFFFFF"/>
          <w:lang w:val="en-IN" w:eastAsia="en-IN"/>
        </w:rPr>
        <w:t>: PID controller</w:t>
      </w:r>
    </w:p>
    <w:p w14:paraId="6CFF928B" w14:textId="77777777" w:rsidR="00913A91" w:rsidRPr="00B9172C" w:rsidRDefault="00913A91" w:rsidP="0037310E"/>
    <w:p w14:paraId="126CFE9E" w14:textId="3553DAD9" w:rsidR="0037310E" w:rsidRPr="00B9172C" w:rsidRDefault="0037310E" w:rsidP="0037310E">
      <w:r w:rsidRPr="00B9172C">
        <w:t>For PID action:</w:t>
      </w:r>
    </w:p>
    <w:p w14:paraId="7A70A1A0" w14:textId="1F56DDD4" w:rsidR="0037310E" w:rsidRPr="00B9172C" w:rsidRDefault="00B04959" w:rsidP="003731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r>
            <w:rPr>
              <w:rFonts w:ascii="Cambria Math" w:hAnsi="Cambria Math"/>
            </w:rPr>
            <m:t>=Kp+s*Kd+Ki/s</m:t>
          </m:r>
        </m:oMath>
      </m:oMathPara>
    </w:p>
    <w:p w14:paraId="6288CE01" w14:textId="77777777" w:rsidR="00913A91" w:rsidRPr="00B9172C" w:rsidRDefault="00913A91" w:rsidP="0037310E"/>
    <w:p w14:paraId="4DF57A19" w14:textId="511F432B" w:rsidR="0037310E" w:rsidRPr="00B9172C" w:rsidRDefault="0037310E" w:rsidP="0037310E">
      <w:pPr>
        <w:jc w:val="both"/>
      </w:pPr>
      <w:r w:rsidRPr="00B9172C">
        <w:t xml:space="preserve">Where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lang w:val="en-IN" w:eastAsia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IN" w:eastAsia="en-IN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IN" w:eastAsia="en-IN"/>
              </w:rPr>
              <m:t>p</m:t>
            </m:r>
          </m:sub>
        </m:sSub>
      </m:oMath>
      <w:r w:rsidRPr="00B9172C">
        <w:t xml:space="preserve">is Proportional gain,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lang w:val="en-IN" w:eastAsia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IN" w:eastAsia="en-IN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IN" w:eastAsia="en-IN"/>
              </w:rPr>
              <m:t>d</m:t>
            </m:r>
          </m:sub>
        </m:sSub>
        <m:r>
          <w:rPr>
            <w:rFonts w:ascii="Cambria Math" w:hAnsi="Cambria Math"/>
            <w:color w:val="000000" w:themeColor="text1"/>
            <w:lang w:val="en-IN" w:eastAsia="en-IN"/>
          </w:rPr>
          <m:t xml:space="preserve"> </m:t>
        </m:r>
      </m:oMath>
      <w:r w:rsidRPr="00B9172C">
        <w:t>is derivative gain and Ki is integral gain.</w:t>
      </w:r>
    </w:p>
    <w:p w14:paraId="1DFA1DD3" w14:textId="77777777" w:rsidR="00913A91" w:rsidRPr="00B9172C" w:rsidRDefault="00913A91" w:rsidP="0037310E">
      <w:pPr>
        <w:jc w:val="both"/>
      </w:pPr>
      <w:bookmarkStart w:id="1" w:name="_GoBack"/>
      <w:bookmarkEnd w:id="1"/>
    </w:p>
    <w:p w14:paraId="60818FC8" w14:textId="0DAB3A1E" w:rsidR="0037310E" w:rsidRPr="00B9172C" w:rsidRDefault="0037310E" w:rsidP="0037310E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contextualSpacing/>
        <w:jc w:val="both"/>
      </w:pPr>
      <w:r w:rsidRPr="00B9172C">
        <w:rPr>
          <w:b/>
          <w:bCs/>
        </w:rPr>
        <w:lastRenderedPageBreak/>
        <w:t>Proportional Action:</w:t>
      </w:r>
      <w:r w:rsidRPr="00B9172C">
        <w:t xml:space="preserve"> Proportional action provides an instantaneous response to the control error. This is useful for improving the response of a stable system but cannot control an unstable system by itself. Additionally, the gain is the same for all frequencies leaving the system with a nonzero steady-state error. We set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lang w:val="en-IN" w:eastAsia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IN" w:eastAsia="en-IN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IN" w:eastAsia="en-IN"/>
              </w:rPr>
              <m:t>d</m:t>
            </m:r>
          </m:sub>
        </m:sSub>
        <m:r>
          <w:rPr>
            <w:rFonts w:ascii="Cambria Math" w:hAnsi="Cambria Math"/>
            <w:color w:val="000000" w:themeColor="text1"/>
            <w:lang w:val="en-IN" w:eastAsia="en-IN"/>
          </w:rPr>
          <m:t xml:space="preserve"> </m:t>
        </m:r>
      </m:oMath>
      <w:r w:rsidRPr="00B9172C">
        <w:t xml:space="preserve">=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lang w:val="en-IN" w:eastAsia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IN" w:eastAsia="en-IN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IN" w:eastAsia="en-IN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en-IN" w:eastAsia="en-IN"/>
          </w:rPr>
          <m:t xml:space="preserve"> </m:t>
        </m:r>
      </m:oMath>
      <w:r w:rsidRPr="00B9172C">
        <w:t>= 0 for for proportional action.</w:t>
      </w:r>
    </w:p>
    <w:p w14:paraId="443B2599" w14:textId="77777777" w:rsidR="00913A91" w:rsidRPr="00B9172C" w:rsidRDefault="00913A91" w:rsidP="00913A91">
      <w:pPr>
        <w:pStyle w:val="ListParagraph"/>
        <w:widowControl/>
        <w:autoSpaceDE/>
        <w:autoSpaceDN/>
        <w:spacing w:line="276" w:lineRule="auto"/>
        <w:ind w:left="720" w:firstLine="0"/>
        <w:contextualSpacing/>
        <w:jc w:val="both"/>
      </w:pPr>
    </w:p>
    <w:p w14:paraId="727CA6ED" w14:textId="4C8D29D1" w:rsidR="0037310E" w:rsidRPr="00B9172C" w:rsidRDefault="0037310E" w:rsidP="0037310E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contextualSpacing/>
        <w:jc w:val="both"/>
      </w:pPr>
      <w:r w:rsidRPr="00B9172C">
        <w:rPr>
          <w:b/>
          <w:bCs/>
        </w:rPr>
        <w:t>Integral Action:</w:t>
      </w:r>
      <w:r w:rsidRPr="00B9172C">
        <w:t xml:space="preserve"> Integral action drives the steady-state error towards 0 but slows the response since the error must accumulate before a significant response is output from the controller. Since an integrator introduces a system pole at the origin, an integrator can be detrimental to loop stability.</w:t>
      </w:r>
    </w:p>
    <w:p w14:paraId="331CC94F" w14:textId="77777777" w:rsidR="0037310E" w:rsidRPr="00B9172C" w:rsidRDefault="0037310E" w:rsidP="0037310E">
      <w:pPr>
        <w:spacing w:line="276" w:lineRule="auto"/>
        <w:jc w:val="both"/>
      </w:pPr>
    </w:p>
    <w:p w14:paraId="31A6F357" w14:textId="77777777" w:rsidR="00913A91" w:rsidRPr="00B9172C" w:rsidRDefault="0037310E" w:rsidP="00913A91">
      <w:pPr>
        <w:pStyle w:val="ListParagraph"/>
        <w:widowControl/>
        <w:numPr>
          <w:ilvl w:val="0"/>
          <w:numId w:val="5"/>
        </w:numPr>
        <w:autoSpaceDE/>
        <w:autoSpaceDN/>
        <w:spacing w:line="276" w:lineRule="auto"/>
        <w:contextualSpacing/>
        <w:jc w:val="both"/>
      </w:pPr>
      <w:r w:rsidRPr="00B9172C">
        <w:rPr>
          <w:b/>
          <w:bCs/>
        </w:rPr>
        <w:t>Derivative Action:</w:t>
      </w:r>
      <w:r w:rsidRPr="00B9172C">
        <w:t xml:space="preserve"> Derivative action acts on the derivative or rate of change of the control error. This provides a fast response, as opposed to the integral action, but cannot accommodate constant errors (i.e. the derivative of a constant, nonzero error is 0). Derivatives have a phase of +90</w:t>
      </w:r>
      <m:oMath>
        <m:r>
          <w:rPr>
            <w:rFonts w:ascii="Cambria Math" w:hAnsi="Cambria Math"/>
          </w:rPr>
          <m:t>°</m:t>
        </m:r>
      </m:oMath>
      <w:r w:rsidRPr="00B9172C">
        <w:t xml:space="preserve"> leading to an anticipatory or predictive response. However, deriva</w:t>
      </w:r>
      <w:proofErr w:type="spellStart"/>
      <w:r w:rsidRPr="00B9172C">
        <w:t>tive</w:t>
      </w:r>
      <w:proofErr w:type="spellEnd"/>
      <w:r w:rsidRPr="00B9172C">
        <w:t xml:space="preserve"> control will produce large control signals in response to high frequency control errors such as set point changes (step command) and measurement noise. In order to use derivative </w:t>
      </w:r>
      <w:proofErr w:type="gramStart"/>
      <w:r w:rsidRPr="00B9172C">
        <w:t>control</w:t>
      </w:r>
      <w:proofErr w:type="gramEnd"/>
      <w:r w:rsidRPr="00B9172C">
        <w:t xml:space="preserve"> the transfer functions must be proper. This often requires a pole to added to the controller.</w:t>
      </w:r>
    </w:p>
    <w:p w14:paraId="5DA747DD" w14:textId="77777777" w:rsidR="00913A91" w:rsidRPr="00B9172C" w:rsidRDefault="00913A91" w:rsidP="00913A91">
      <w:pPr>
        <w:widowControl/>
        <w:autoSpaceDE/>
        <w:autoSpaceDN/>
        <w:spacing w:line="276" w:lineRule="auto"/>
        <w:contextualSpacing/>
        <w:jc w:val="both"/>
      </w:pPr>
    </w:p>
    <w:p w14:paraId="55FE3599" w14:textId="106DC18F" w:rsidR="00913A91" w:rsidRPr="00B9172C" w:rsidRDefault="00913A91" w:rsidP="00913A91">
      <w:pPr>
        <w:widowControl/>
        <w:autoSpaceDE/>
        <w:autoSpaceDN/>
        <w:spacing w:line="276" w:lineRule="auto"/>
        <w:contextualSpacing/>
        <w:jc w:val="both"/>
      </w:pPr>
      <w:r w:rsidRPr="00B9172C">
        <w:t>For the given system, it can be reduced to:</w:t>
      </w:r>
    </w:p>
    <w:p w14:paraId="24224183" w14:textId="77777777" w:rsidR="00913A91" w:rsidRPr="00B9172C" w:rsidRDefault="00913A91" w:rsidP="00913A91">
      <w:pPr>
        <w:widowControl/>
        <w:autoSpaceDE/>
        <w:autoSpaceDN/>
        <w:spacing w:line="276" w:lineRule="auto"/>
        <w:contextualSpacing/>
        <w:jc w:val="both"/>
      </w:pPr>
    </w:p>
    <w:p w14:paraId="2E0150D0" w14:textId="5F49010C" w:rsidR="0037310E" w:rsidRPr="00B9172C" w:rsidRDefault="00913A91" w:rsidP="00913A91">
      <w:pPr>
        <w:spacing w:line="276" w:lineRule="auto"/>
        <w:jc w:val="center"/>
      </w:pPr>
      <w:r w:rsidRPr="00B9172C">
        <w:rPr>
          <w:noProof/>
          <w:color w:val="000000" w:themeColor="text1"/>
          <w:shd w:val="clear" w:color="auto" w:fill="FFFFFF"/>
          <w:lang w:val="en-IN" w:eastAsia="en-IN"/>
        </w:rPr>
        <w:drawing>
          <wp:inline distT="0" distB="0" distL="0" distR="0" wp14:anchorId="25DBBD5E" wp14:editId="79FC990F">
            <wp:extent cx="4887595" cy="6286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54"/>
                    <a:stretch>
                      <a:fillRect/>
                    </a:stretch>
                  </pic:blipFill>
                  <pic:spPr>
                    <a:xfrm>
                      <a:off x="0" y="0"/>
                      <a:ext cx="5050795" cy="6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AB8F" w14:textId="21D06F9E" w:rsidR="00913A91" w:rsidRPr="00B9172C" w:rsidRDefault="00913A91" w:rsidP="00913A91">
      <w:pPr>
        <w:spacing w:line="276" w:lineRule="auto"/>
        <w:jc w:val="center"/>
        <w:rPr>
          <w:color w:val="000000" w:themeColor="text1"/>
          <w:shd w:val="clear" w:color="auto" w:fill="FFFFFF"/>
          <w:lang w:val="en-IN" w:eastAsia="en-IN"/>
        </w:rPr>
      </w:pPr>
      <w:r w:rsidRPr="00B9172C">
        <w:rPr>
          <w:color w:val="000000" w:themeColor="text1"/>
          <w:shd w:val="clear" w:color="auto" w:fill="FFFFFF"/>
          <w:lang w:val="en-IN" w:eastAsia="en-IN"/>
        </w:rPr>
        <w:t>Fig. 3: Reduced System</w:t>
      </w:r>
    </w:p>
    <w:p w14:paraId="0EBA2406" w14:textId="5456C5A2" w:rsidR="00913A91" w:rsidRPr="00B9172C" w:rsidRDefault="00913A91" w:rsidP="00913A91">
      <w:pPr>
        <w:spacing w:line="276" w:lineRule="auto"/>
      </w:pPr>
    </w:p>
    <w:p w14:paraId="71B3E096" w14:textId="6EC464C5" w:rsidR="00913A91" w:rsidRPr="00B9172C" w:rsidRDefault="00913A91" w:rsidP="00913A91">
      <w:pPr>
        <w:spacing w:line="276" w:lineRule="auto"/>
        <w:rPr>
          <w:b/>
          <w:bCs/>
          <w:u w:val="single"/>
        </w:rPr>
      </w:pPr>
      <w:proofErr w:type="spellStart"/>
      <w:r w:rsidRPr="00B9172C">
        <w:rPr>
          <w:b/>
          <w:bCs/>
          <w:u w:val="single"/>
        </w:rPr>
        <w:t>Matlab</w:t>
      </w:r>
      <w:proofErr w:type="spellEnd"/>
      <w:r w:rsidRPr="00B9172C">
        <w:rPr>
          <w:b/>
          <w:bCs/>
          <w:u w:val="single"/>
        </w:rPr>
        <w:t xml:space="preserve"> Code:</w:t>
      </w:r>
    </w:p>
    <w:p w14:paraId="2E29D6CF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clc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;</w:t>
      </w:r>
    </w:p>
    <w:p w14:paraId="16228B82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clear </w:t>
      </w:r>
      <w:r w:rsidRPr="00B9172C">
        <w:rPr>
          <w:rFonts w:ascii="Courier New" w:eastAsiaTheme="minorHAnsi" w:hAnsi="Courier New" w:cs="Courier New"/>
          <w:color w:val="A020F0"/>
          <w:lang w:val="en-IN" w:bidi="ar-SA"/>
        </w:rPr>
        <w:t>all</w:t>
      </w: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;</w:t>
      </w:r>
    </w:p>
    <w:p w14:paraId="464EB891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close </w:t>
      </w:r>
      <w:r w:rsidRPr="00B9172C">
        <w:rPr>
          <w:rFonts w:ascii="Courier New" w:eastAsiaTheme="minorHAnsi" w:hAnsi="Courier New" w:cs="Courier New"/>
          <w:color w:val="A020F0"/>
          <w:lang w:val="en-IN" w:bidi="ar-SA"/>
        </w:rPr>
        <w:t>all</w:t>
      </w: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;</w:t>
      </w:r>
    </w:p>
    <w:p w14:paraId="550B714F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Gs = </w:t>
      </w:r>
      <w:proofErr w:type="spellStart"/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tf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</w:t>
      </w:r>
      <w:proofErr w:type="gram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[0 0 400],[1 50 0 ]);</w:t>
      </w:r>
    </w:p>
    <w:p w14:paraId="3306CD59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Y = </w:t>
      </w:r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feedback(</w:t>
      </w:r>
      <w:proofErr w:type="gram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Gs,1);</w:t>
      </w:r>
    </w:p>
    <w:p w14:paraId="2700AD85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228B22"/>
          <w:lang w:val="en-IN" w:bidi="ar-SA"/>
        </w:rPr>
        <w:t>% step(Y);</w:t>
      </w:r>
    </w:p>
    <w:p w14:paraId="600D8727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228B22"/>
          <w:lang w:val="en-IN" w:bidi="ar-SA"/>
        </w:rPr>
        <w:t xml:space="preserve"> </w:t>
      </w:r>
    </w:p>
    <w:p w14:paraId="0206DA15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Kp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= [2 10 40 50];</w:t>
      </w:r>
    </w:p>
    <w:p w14:paraId="5BE91538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FF"/>
          <w:lang w:val="en-IN" w:bidi="ar-SA"/>
        </w:rPr>
        <w:t>for</w:t>
      </w: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i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= </w:t>
      </w:r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1:length</w:t>
      </w:r>
      <w:proofErr w:type="gram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Kp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</w:t>
      </w:r>
    </w:p>
    <w:p w14:paraId="17DFEB07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t = 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tf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([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Kp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i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)],[1]);</w:t>
      </w:r>
    </w:p>
    <w:p w14:paraId="04482252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s = series(</w:t>
      </w:r>
      <w:proofErr w:type="spellStart"/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t,Gs</w:t>
      </w:r>
      <w:proofErr w:type="spellEnd"/>
      <w:proofErr w:type="gram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);</w:t>
      </w:r>
    </w:p>
    <w:p w14:paraId="5E594ECC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C(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i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 = feedback(s,1);</w:t>
      </w:r>
    </w:p>
    <w:p w14:paraId="2330CBFE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str = </w:t>
      </w:r>
      <w:proofErr w:type="spellStart"/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sprintf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</w:t>
      </w:r>
      <w:proofErr w:type="gramEnd"/>
      <w:r w:rsidRPr="00B9172C">
        <w:rPr>
          <w:rFonts w:ascii="Courier New" w:eastAsiaTheme="minorHAnsi" w:hAnsi="Courier New" w:cs="Courier New"/>
          <w:color w:val="A020F0"/>
          <w:lang w:val="en-IN" w:bidi="ar-SA"/>
        </w:rPr>
        <w:t>'</w:t>
      </w:r>
      <w:proofErr w:type="spellStart"/>
      <w:r w:rsidRPr="00B9172C">
        <w:rPr>
          <w:rFonts w:ascii="Courier New" w:eastAsiaTheme="minorHAnsi" w:hAnsi="Courier New" w:cs="Courier New"/>
          <w:color w:val="A020F0"/>
          <w:lang w:val="en-IN" w:bidi="ar-SA"/>
        </w:rPr>
        <w:t>kp</w:t>
      </w:r>
      <w:proofErr w:type="spellEnd"/>
      <w:r w:rsidRPr="00B9172C">
        <w:rPr>
          <w:rFonts w:ascii="Courier New" w:eastAsiaTheme="minorHAnsi" w:hAnsi="Courier New" w:cs="Courier New"/>
          <w:color w:val="A020F0"/>
          <w:lang w:val="en-IN" w:bidi="ar-SA"/>
        </w:rPr>
        <w:t xml:space="preserve"> = %d '</w:t>
      </w: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,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Kp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i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));</w:t>
      </w:r>
    </w:p>
    <w:p w14:paraId="220E879F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subplot(2,</w:t>
      </w:r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2,i</w:t>
      </w:r>
      <w:proofErr w:type="gram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),step(C(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i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));</w:t>
      </w:r>
    </w:p>
    <w:p w14:paraId="2275A905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title(str);</w:t>
      </w:r>
    </w:p>
    <w:p w14:paraId="16E1D885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FF"/>
          <w:lang w:val="en-IN" w:bidi="ar-SA"/>
        </w:rPr>
        <w:t>end</w:t>
      </w:r>
    </w:p>
    <w:p w14:paraId="713C2687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FF"/>
          <w:lang w:val="en-IN" w:bidi="ar-SA"/>
        </w:rPr>
        <w:t xml:space="preserve"> </w:t>
      </w:r>
    </w:p>
    <w:p w14:paraId="2B9EFC6F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k=1;</w:t>
      </w:r>
    </w:p>
    <w:p w14:paraId="0D46FDAD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Kpp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= [2 6 10];</w:t>
      </w:r>
    </w:p>
    <w:p w14:paraId="777E9708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Ki = [0.1 10 60];</w:t>
      </w:r>
    </w:p>
    <w:p w14:paraId="4E750F28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FF"/>
          <w:lang w:val="en-IN" w:bidi="ar-SA"/>
        </w:rPr>
        <w:t>for</w:t>
      </w: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i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= </w:t>
      </w:r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1:length</w:t>
      </w:r>
      <w:proofErr w:type="gram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Kpp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</w:t>
      </w:r>
    </w:p>
    <w:p w14:paraId="7BD3581B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tp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i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) = 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tf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([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Kpp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i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)],[1]);</w:t>
      </w:r>
    </w:p>
    <w:p w14:paraId="75E7F732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</w:t>
      </w:r>
      <w:r w:rsidRPr="00B9172C">
        <w:rPr>
          <w:rFonts w:ascii="Courier New" w:eastAsiaTheme="minorHAnsi" w:hAnsi="Courier New" w:cs="Courier New"/>
          <w:color w:val="0000FF"/>
          <w:lang w:val="en-IN" w:bidi="ar-SA"/>
        </w:rPr>
        <w:t>for</w:t>
      </w: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j = </w:t>
      </w:r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1:length</w:t>
      </w:r>
      <w:proofErr w:type="gram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(Ki)</w:t>
      </w:r>
    </w:p>
    <w:p w14:paraId="5F032EE0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lastRenderedPageBreak/>
        <w:t xml:space="preserve">        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ti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(j) = 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tf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([Ki(j)</w:t>
      </w:r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],[</w:t>
      </w:r>
      <w:proofErr w:type="gram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1 0]);</w:t>
      </w:r>
    </w:p>
    <w:p w14:paraId="182A2F01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    a = parallel(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tp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i</w:t>
      </w:r>
      <w:proofErr w:type="spellEnd"/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),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ti</w:t>
      </w:r>
      <w:proofErr w:type="spellEnd"/>
      <w:proofErr w:type="gram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(j));</w:t>
      </w:r>
    </w:p>
    <w:p w14:paraId="2559F4DC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    se(k) = </w:t>
      </w:r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series(</w:t>
      </w:r>
      <w:proofErr w:type="spellStart"/>
      <w:proofErr w:type="gram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Gs,a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);</w:t>
      </w:r>
    </w:p>
    <w:p w14:paraId="071357F1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    R(k) = feedback(se(k),1);</w:t>
      </w:r>
    </w:p>
    <w:p w14:paraId="0C217EFD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    str = </w:t>
      </w:r>
      <w:proofErr w:type="spellStart"/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sprintf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</w:t>
      </w:r>
      <w:proofErr w:type="gramEnd"/>
      <w:r w:rsidRPr="00B9172C">
        <w:rPr>
          <w:rFonts w:ascii="Courier New" w:eastAsiaTheme="minorHAnsi" w:hAnsi="Courier New" w:cs="Courier New"/>
          <w:color w:val="A020F0"/>
          <w:lang w:val="en-IN" w:bidi="ar-SA"/>
        </w:rPr>
        <w:t>'</w:t>
      </w:r>
      <w:proofErr w:type="spellStart"/>
      <w:r w:rsidRPr="00B9172C">
        <w:rPr>
          <w:rFonts w:ascii="Courier New" w:eastAsiaTheme="minorHAnsi" w:hAnsi="Courier New" w:cs="Courier New"/>
          <w:color w:val="A020F0"/>
          <w:lang w:val="en-IN" w:bidi="ar-SA"/>
        </w:rPr>
        <w:t>kp</w:t>
      </w:r>
      <w:proofErr w:type="spellEnd"/>
      <w:r w:rsidRPr="00B9172C">
        <w:rPr>
          <w:rFonts w:ascii="Courier New" w:eastAsiaTheme="minorHAnsi" w:hAnsi="Courier New" w:cs="Courier New"/>
          <w:color w:val="A020F0"/>
          <w:lang w:val="en-IN" w:bidi="ar-SA"/>
        </w:rPr>
        <w:t xml:space="preserve"> = %d and </w:t>
      </w:r>
      <w:proofErr w:type="spellStart"/>
      <w:r w:rsidRPr="00B9172C">
        <w:rPr>
          <w:rFonts w:ascii="Courier New" w:eastAsiaTheme="minorHAnsi" w:hAnsi="Courier New" w:cs="Courier New"/>
          <w:color w:val="A020F0"/>
          <w:lang w:val="en-IN" w:bidi="ar-SA"/>
        </w:rPr>
        <w:t>ki</w:t>
      </w:r>
      <w:proofErr w:type="spellEnd"/>
      <w:r w:rsidRPr="00B9172C">
        <w:rPr>
          <w:rFonts w:ascii="Courier New" w:eastAsiaTheme="minorHAnsi" w:hAnsi="Courier New" w:cs="Courier New"/>
          <w:color w:val="A020F0"/>
          <w:lang w:val="en-IN" w:bidi="ar-SA"/>
        </w:rPr>
        <w:t xml:space="preserve"> = %d'</w:t>
      </w: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,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Kpp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i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),Ki(j));</w:t>
      </w:r>
    </w:p>
    <w:p w14:paraId="7C11597E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    subplot(3,</w:t>
      </w:r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3,k</w:t>
      </w:r>
      <w:proofErr w:type="gram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),step(R(k));</w:t>
      </w:r>
    </w:p>
    <w:p w14:paraId="40A32FB5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    title(str);</w:t>
      </w:r>
    </w:p>
    <w:p w14:paraId="4F6A1330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    k = k+1;</w:t>
      </w:r>
    </w:p>
    <w:p w14:paraId="336EE983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</w:t>
      </w:r>
      <w:r w:rsidRPr="00B9172C">
        <w:rPr>
          <w:rFonts w:ascii="Courier New" w:eastAsiaTheme="minorHAnsi" w:hAnsi="Courier New" w:cs="Courier New"/>
          <w:color w:val="0000FF"/>
          <w:lang w:val="en-IN" w:bidi="ar-SA"/>
        </w:rPr>
        <w:t>end</w:t>
      </w:r>
    </w:p>
    <w:p w14:paraId="41010E99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FF"/>
          <w:lang w:val="en-IN" w:bidi="ar-SA"/>
        </w:rPr>
        <w:t>end</w:t>
      </w:r>
    </w:p>
    <w:p w14:paraId="6099CC69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FF"/>
          <w:lang w:val="en-IN" w:bidi="ar-SA"/>
        </w:rPr>
        <w:t xml:space="preserve"> </w:t>
      </w:r>
    </w:p>
    <w:p w14:paraId="0743C744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FF"/>
          <w:lang w:val="en-IN" w:bidi="ar-SA"/>
        </w:rPr>
        <w:t xml:space="preserve"> </w:t>
      </w:r>
    </w:p>
    <w:p w14:paraId="4E403D7D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k=1;</w:t>
      </w:r>
    </w:p>
    <w:p w14:paraId="1183D0AF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kii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= [0.1 1 5];</w:t>
      </w:r>
    </w:p>
    <w:p w14:paraId="08E98F1D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kppp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= 10;</w:t>
      </w:r>
    </w:p>
    <w:p w14:paraId="0323EE3B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kd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= [0.1 1 10];</w:t>
      </w:r>
    </w:p>
    <w:p w14:paraId="147704BC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tpp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= 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tf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([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kppp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],[1]);</w:t>
      </w:r>
    </w:p>
    <w:p w14:paraId="34FD55B9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FF"/>
          <w:lang w:val="en-IN" w:bidi="ar-SA"/>
        </w:rPr>
        <w:t>for</w:t>
      </w: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i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= </w:t>
      </w:r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1:length</w:t>
      </w:r>
      <w:proofErr w:type="gram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kii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</w:t>
      </w:r>
    </w:p>
    <w:p w14:paraId="75CE783D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tii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i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) = 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tf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([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kii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i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</w:t>
      </w:r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],[</w:t>
      </w:r>
      <w:proofErr w:type="gram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1 0]);</w:t>
      </w:r>
    </w:p>
    <w:p w14:paraId="0CE7BACB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</w:t>
      </w:r>
      <w:r w:rsidRPr="00B9172C">
        <w:rPr>
          <w:rFonts w:ascii="Courier New" w:eastAsiaTheme="minorHAnsi" w:hAnsi="Courier New" w:cs="Courier New"/>
          <w:color w:val="0000FF"/>
          <w:lang w:val="en-IN" w:bidi="ar-SA"/>
        </w:rPr>
        <w:t>for</w:t>
      </w: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j = </w:t>
      </w:r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1:length</w:t>
      </w:r>
      <w:proofErr w:type="gram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kd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</w:t>
      </w:r>
    </w:p>
    <w:p w14:paraId="30F5B053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    td(j) = 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tf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([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kd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(j) 0</w:t>
      </w:r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],[</w:t>
      </w:r>
      <w:proofErr w:type="gram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0 1]);</w:t>
      </w:r>
    </w:p>
    <w:p w14:paraId="5C7A2AEE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    a = parallel(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tii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i</w:t>
      </w:r>
      <w:proofErr w:type="spellEnd"/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),parallel</w:t>
      </w:r>
      <w:proofErr w:type="gram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(td(j),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tpp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));</w:t>
      </w:r>
    </w:p>
    <w:p w14:paraId="55CDD0F0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    see(k) = </w:t>
      </w:r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series(</w:t>
      </w:r>
      <w:proofErr w:type="spellStart"/>
      <w:proofErr w:type="gram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Gs,a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);</w:t>
      </w:r>
    </w:p>
    <w:p w14:paraId="53D57748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    Re(k) = feedback(see(k),1);</w:t>
      </w:r>
    </w:p>
    <w:p w14:paraId="3F4DD4CE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    str = </w:t>
      </w:r>
      <w:proofErr w:type="spellStart"/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sprintf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</w:t>
      </w:r>
      <w:proofErr w:type="gramEnd"/>
      <w:r w:rsidRPr="00B9172C">
        <w:rPr>
          <w:rFonts w:ascii="Courier New" w:eastAsiaTheme="minorHAnsi" w:hAnsi="Courier New" w:cs="Courier New"/>
          <w:color w:val="A020F0"/>
          <w:lang w:val="en-IN" w:bidi="ar-SA"/>
        </w:rPr>
        <w:t>'</w:t>
      </w:r>
      <w:proofErr w:type="spellStart"/>
      <w:r w:rsidRPr="00B9172C">
        <w:rPr>
          <w:rFonts w:ascii="Courier New" w:eastAsiaTheme="minorHAnsi" w:hAnsi="Courier New" w:cs="Courier New"/>
          <w:color w:val="A020F0"/>
          <w:lang w:val="en-IN" w:bidi="ar-SA"/>
        </w:rPr>
        <w:t>kp</w:t>
      </w:r>
      <w:proofErr w:type="spellEnd"/>
      <w:r w:rsidRPr="00B9172C">
        <w:rPr>
          <w:rFonts w:ascii="Courier New" w:eastAsiaTheme="minorHAnsi" w:hAnsi="Courier New" w:cs="Courier New"/>
          <w:color w:val="A020F0"/>
          <w:lang w:val="en-IN" w:bidi="ar-SA"/>
        </w:rPr>
        <w:t xml:space="preserve"> = %d, </w:t>
      </w:r>
      <w:proofErr w:type="spellStart"/>
      <w:r w:rsidRPr="00B9172C">
        <w:rPr>
          <w:rFonts w:ascii="Courier New" w:eastAsiaTheme="minorHAnsi" w:hAnsi="Courier New" w:cs="Courier New"/>
          <w:color w:val="A020F0"/>
          <w:lang w:val="en-IN" w:bidi="ar-SA"/>
        </w:rPr>
        <w:t>ki</w:t>
      </w:r>
      <w:proofErr w:type="spellEnd"/>
      <w:r w:rsidRPr="00B9172C">
        <w:rPr>
          <w:rFonts w:ascii="Courier New" w:eastAsiaTheme="minorHAnsi" w:hAnsi="Courier New" w:cs="Courier New"/>
          <w:color w:val="A020F0"/>
          <w:lang w:val="en-IN" w:bidi="ar-SA"/>
        </w:rPr>
        <w:t xml:space="preserve"> = %0.2f and </w:t>
      </w:r>
      <w:proofErr w:type="spellStart"/>
      <w:r w:rsidRPr="00B9172C">
        <w:rPr>
          <w:rFonts w:ascii="Courier New" w:eastAsiaTheme="minorHAnsi" w:hAnsi="Courier New" w:cs="Courier New"/>
          <w:color w:val="A020F0"/>
          <w:lang w:val="en-IN" w:bidi="ar-SA"/>
        </w:rPr>
        <w:t>kd</w:t>
      </w:r>
      <w:proofErr w:type="spellEnd"/>
      <w:r w:rsidRPr="00B9172C">
        <w:rPr>
          <w:rFonts w:ascii="Courier New" w:eastAsiaTheme="minorHAnsi" w:hAnsi="Courier New" w:cs="Courier New"/>
          <w:color w:val="A020F0"/>
          <w:lang w:val="en-IN" w:bidi="ar-SA"/>
        </w:rPr>
        <w:t xml:space="preserve"> = %0.2f'</w:t>
      </w: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,kppp,kii(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i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),</w:t>
      </w:r>
      <w:proofErr w:type="spell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kd</w:t>
      </w:r>
      <w:proofErr w:type="spell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(j));</w:t>
      </w:r>
    </w:p>
    <w:p w14:paraId="27E9BFE6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    subplot(3,</w:t>
      </w:r>
      <w:proofErr w:type="gramStart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3,k</w:t>
      </w:r>
      <w:proofErr w:type="gramEnd"/>
      <w:r w:rsidRPr="00B9172C">
        <w:rPr>
          <w:rFonts w:ascii="Courier New" w:eastAsiaTheme="minorHAnsi" w:hAnsi="Courier New" w:cs="Courier New"/>
          <w:color w:val="000000"/>
          <w:lang w:val="en-IN" w:bidi="ar-SA"/>
        </w:rPr>
        <w:t>),step(Re(k));</w:t>
      </w:r>
    </w:p>
    <w:p w14:paraId="4D73A4F5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    title(str);</w:t>
      </w:r>
    </w:p>
    <w:p w14:paraId="688C3301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    k = k+1;</w:t>
      </w:r>
    </w:p>
    <w:p w14:paraId="658D8BB2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00"/>
          <w:lang w:val="en-IN" w:bidi="ar-SA"/>
        </w:rPr>
        <w:t xml:space="preserve">    </w:t>
      </w:r>
      <w:r w:rsidRPr="00B9172C">
        <w:rPr>
          <w:rFonts w:ascii="Courier New" w:eastAsiaTheme="minorHAnsi" w:hAnsi="Courier New" w:cs="Courier New"/>
          <w:color w:val="0000FF"/>
          <w:lang w:val="en-IN" w:bidi="ar-SA"/>
        </w:rPr>
        <w:t>end</w:t>
      </w:r>
    </w:p>
    <w:p w14:paraId="02351FCF" w14:textId="77777777" w:rsidR="00B9172C" w:rsidRPr="00B9172C" w:rsidRDefault="00B9172C" w:rsidP="00B9172C">
      <w:pPr>
        <w:widowControl/>
        <w:adjustRightInd w:val="0"/>
        <w:rPr>
          <w:rFonts w:ascii="Courier New" w:eastAsiaTheme="minorHAnsi" w:hAnsi="Courier New" w:cs="Courier New"/>
          <w:lang w:val="en-IN" w:bidi="ar-SA"/>
        </w:rPr>
      </w:pPr>
      <w:r w:rsidRPr="00B9172C">
        <w:rPr>
          <w:rFonts w:ascii="Courier New" w:eastAsiaTheme="minorHAnsi" w:hAnsi="Courier New" w:cs="Courier New"/>
          <w:color w:val="0000FF"/>
          <w:lang w:val="en-IN" w:bidi="ar-SA"/>
        </w:rPr>
        <w:t>end</w:t>
      </w:r>
    </w:p>
    <w:p w14:paraId="4135215A" w14:textId="2AC27F1C" w:rsidR="00D24652" w:rsidRDefault="00D24652" w:rsidP="00913A91">
      <w:pPr>
        <w:spacing w:line="276" w:lineRule="auto"/>
      </w:pPr>
    </w:p>
    <w:p w14:paraId="5F75C24E" w14:textId="40897E50" w:rsidR="00B9172C" w:rsidRDefault="00B9172C" w:rsidP="00913A91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Calculation:</w:t>
      </w:r>
    </w:p>
    <w:p w14:paraId="75BF8A64" w14:textId="77777777" w:rsidR="00D24652" w:rsidRDefault="00D24652" w:rsidP="00913A91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B9172C" w14:paraId="0FB48867" w14:textId="77777777" w:rsidTr="008B4074">
        <w:tc>
          <w:tcPr>
            <w:tcW w:w="957" w:type="dxa"/>
            <w:vMerge w:val="restart"/>
          </w:tcPr>
          <w:p w14:paraId="77644706" w14:textId="51C28D4F" w:rsidR="00B9172C" w:rsidRPr="00D24652" w:rsidRDefault="00B9172C" w:rsidP="00B9172C">
            <w:pPr>
              <w:spacing w:line="276" w:lineRule="auto"/>
              <w:jc w:val="center"/>
            </w:pPr>
            <w:r w:rsidRPr="00D24652">
              <w:t>Control</w:t>
            </w:r>
          </w:p>
        </w:tc>
        <w:tc>
          <w:tcPr>
            <w:tcW w:w="2871" w:type="dxa"/>
            <w:gridSpan w:val="3"/>
          </w:tcPr>
          <w:p w14:paraId="73054F7A" w14:textId="5EF91536" w:rsidR="00B9172C" w:rsidRPr="00D24652" w:rsidRDefault="00B9172C" w:rsidP="00B9172C">
            <w:pPr>
              <w:spacing w:line="276" w:lineRule="auto"/>
              <w:jc w:val="center"/>
            </w:pPr>
            <w:r w:rsidRPr="00D24652">
              <w:t>P controller</w:t>
            </w:r>
          </w:p>
        </w:tc>
        <w:tc>
          <w:tcPr>
            <w:tcW w:w="2871" w:type="dxa"/>
            <w:gridSpan w:val="3"/>
          </w:tcPr>
          <w:p w14:paraId="6FCBF08C" w14:textId="66ACE7B1" w:rsidR="00B9172C" w:rsidRPr="00D24652" w:rsidRDefault="00B9172C" w:rsidP="00B9172C">
            <w:pPr>
              <w:spacing w:line="276" w:lineRule="auto"/>
              <w:jc w:val="center"/>
            </w:pPr>
            <w:r w:rsidRPr="00D24652">
              <w:t xml:space="preserve">PI </w:t>
            </w:r>
            <w:proofErr w:type="gramStart"/>
            <w:r w:rsidRPr="00D24652">
              <w:t>controller(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lang w:val="en-IN" w:eastAsia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IN" w:eastAsia="en-IN"/>
                </w:rPr>
                <m:t>=10</m:t>
              </m:r>
            </m:oMath>
            <w:r w:rsidRPr="00D24652">
              <w:t>)</w:t>
            </w:r>
          </w:p>
        </w:tc>
        <w:tc>
          <w:tcPr>
            <w:tcW w:w="2871" w:type="dxa"/>
            <w:gridSpan w:val="3"/>
          </w:tcPr>
          <w:p w14:paraId="19CAAF51" w14:textId="63E7034E" w:rsidR="00B9172C" w:rsidRPr="00D24652" w:rsidRDefault="00B9172C" w:rsidP="00B9172C">
            <w:pPr>
              <w:spacing w:line="276" w:lineRule="auto"/>
              <w:jc w:val="center"/>
            </w:pPr>
            <w:r w:rsidRPr="00D24652">
              <w:t xml:space="preserve">PID </w:t>
            </w:r>
            <w:proofErr w:type="gramStart"/>
            <w:r w:rsidRPr="00D24652">
              <w:t>Controller(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lang w:val="en-IN" w:eastAsia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p</m:t>
                  </m:r>
                </m:sub>
              </m:sSub>
            </m:oMath>
            <w:r w:rsidRPr="00D24652">
              <w:rPr>
                <w:iCs/>
                <w:color w:val="000000" w:themeColor="text1"/>
                <w:lang w:val="en-IN" w:eastAsia="en-IN"/>
              </w:rPr>
              <w:t xml:space="preserve"> = 10 </w:t>
            </w:r>
            <w:r w:rsidR="00D24652" w:rsidRPr="00D24652">
              <w:rPr>
                <w:iCs/>
                <w:color w:val="000000" w:themeColor="text1"/>
                <w:lang w:val="en-IN" w:eastAsia="en-IN"/>
              </w:rPr>
              <w:t xml:space="preserve">&amp;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lang w:val="en-IN" w:eastAsia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IN" w:eastAsia="en-IN"/>
                </w:rPr>
                <m:t>=10</m:t>
              </m:r>
            </m:oMath>
            <w:r w:rsidRPr="00D24652">
              <w:t>)</w:t>
            </w:r>
          </w:p>
        </w:tc>
      </w:tr>
      <w:tr w:rsidR="00B9172C" w14:paraId="5F82230C" w14:textId="77777777" w:rsidTr="00B9172C">
        <w:tc>
          <w:tcPr>
            <w:tcW w:w="957" w:type="dxa"/>
            <w:vMerge/>
          </w:tcPr>
          <w:p w14:paraId="1BE17FF5" w14:textId="77777777" w:rsidR="00B9172C" w:rsidRPr="00D24652" w:rsidRDefault="00B9172C" w:rsidP="00B9172C">
            <w:pPr>
              <w:spacing w:line="276" w:lineRule="auto"/>
              <w:jc w:val="center"/>
            </w:pPr>
          </w:p>
        </w:tc>
        <w:tc>
          <w:tcPr>
            <w:tcW w:w="957" w:type="dxa"/>
          </w:tcPr>
          <w:p w14:paraId="34F697BF" w14:textId="183F4D45" w:rsidR="00B9172C" w:rsidRPr="00D24652" w:rsidRDefault="00B04959" w:rsidP="00B9172C">
            <w:pPr>
              <w:spacing w:line="276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lang w:val="en-IN" w:eastAsia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p</m:t>
                  </m:r>
                </m:sub>
              </m:sSub>
            </m:oMath>
            <w:r w:rsidR="00B9172C" w:rsidRPr="00D24652">
              <w:rPr>
                <w:iCs/>
                <w:color w:val="000000" w:themeColor="text1"/>
                <w:lang w:val="en-IN" w:eastAsia="en-IN"/>
              </w:rPr>
              <w:t xml:space="preserve"> = 2</w:t>
            </w:r>
          </w:p>
        </w:tc>
        <w:tc>
          <w:tcPr>
            <w:tcW w:w="957" w:type="dxa"/>
          </w:tcPr>
          <w:p w14:paraId="732847A3" w14:textId="35BE81CD" w:rsidR="00B9172C" w:rsidRPr="00D24652" w:rsidRDefault="00B04959" w:rsidP="00B9172C">
            <w:pPr>
              <w:spacing w:line="276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lang w:val="en-IN" w:eastAsia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p</m:t>
                  </m:r>
                </m:sub>
              </m:sSub>
            </m:oMath>
            <w:r w:rsidR="00B9172C" w:rsidRPr="00D24652">
              <w:rPr>
                <w:iCs/>
                <w:color w:val="000000" w:themeColor="text1"/>
                <w:lang w:val="en-IN" w:eastAsia="en-IN"/>
              </w:rPr>
              <w:t xml:space="preserve"> =10</w:t>
            </w:r>
          </w:p>
        </w:tc>
        <w:tc>
          <w:tcPr>
            <w:tcW w:w="957" w:type="dxa"/>
          </w:tcPr>
          <w:p w14:paraId="6B511C77" w14:textId="31CA8ADB" w:rsidR="00B9172C" w:rsidRPr="00D24652" w:rsidRDefault="00B04959" w:rsidP="00B9172C">
            <w:pPr>
              <w:spacing w:line="276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lang w:val="en-IN" w:eastAsia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p</m:t>
                  </m:r>
                </m:sub>
              </m:sSub>
            </m:oMath>
            <w:r w:rsidR="00B9172C" w:rsidRPr="00D24652">
              <w:rPr>
                <w:iCs/>
                <w:color w:val="000000" w:themeColor="text1"/>
                <w:lang w:val="en-IN" w:eastAsia="en-IN"/>
              </w:rPr>
              <w:t xml:space="preserve"> = 20</w:t>
            </w:r>
          </w:p>
        </w:tc>
        <w:tc>
          <w:tcPr>
            <w:tcW w:w="957" w:type="dxa"/>
          </w:tcPr>
          <w:p w14:paraId="21BE02EF" w14:textId="64204E1C" w:rsidR="00B9172C" w:rsidRPr="00D24652" w:rsidRDefault="00B04959" w:rsidP="00B9172C">
            <w:pPr>
              <w:spacing w:line="276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lang w:val="en-IN" w:eastAsia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i</m:t>
                  </m:r>
                </m:sub>
              </m:sSub>
            </m:oMath>
            <w:r w:rsidR="00B9172C" w:rsidRPr="00D24652">
              <w:rPr>
                <w:iCs/>
                <w:color w:val="000000" w:themeColor="text1"/>
                <w:lang w:val="en-IN" w:eastAsia="en-IN"/>
              </w:rPr>
              <w:t>=0.6</w:t>
            </w:r>
          </w:p>
        </w:tc>
        <w:tc>
          <w:tcPr>
            <w:tcW w:w="957" w:type="dxa"/>
          </w:tcPr>
          <w:p w14:paraId="11834E7D" w14:textId="74F64616" w:rsidR="00B9172C" w:rsidRPr="00D24652" w:rsidRDefault="00B04959" w:rsidP="00B9172C">
            <w:pPr>
              <w:spacing w:line="276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lang w:val="en-IN" w:eastAsia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i</m:t>
                  </m:r>
                </m:sub>
              </m:sSub>
            </m:oMath>
            <w:r w:rsidR="00B9172C" w:rsidRPr="00D24652">
              <w:rPr>
                <w:iCs/>
                <w:color w:val="000000" w:themeColor="text1"/>
                <w:lang w:val="en-IN" w:eastAsia="en-IN"/>
              </w:rPr>
              <w:t>=10</w:t>
            </w:r>
          </w:p>
        </w:tc>
        <w:tc>
          <w:tcPr>
            <w:tcW w:w="957" w:type="dxa"/>
          </w:tcPr>
          <w:p w14:paraId="7566C5B5" w14:textId="431FF00B" w:rsidR="00B9172C" w:rsidRPr="00D24652" w:rsidRDefault="00B04959" w:rsidP="00B9172C">
            <w:pPr>
              <w:spacing w:line="276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lang w:val="en-IN" w:eastAsia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i</m:t>
                  </m:r>
                </m:sub>
              </m:sSub>
            </m:oMath>
            <w:r w:rsidR="00B9172C" w:rsidRPr="00D24652">
              <w:rPr>
                <w:iCs/>
                <w:color w:val="000000" w:themeColor="text1"/>
                <w:lang w:val="en-IN" w:eastAsia="en-IN"/>
              </w:rPr>
              <w:t>=60</w:t>
            </w:r>
          </w:p>
        </w:tc>
        <w:tc>
          <w:tcPr>
            <w:tcW w:w="957" w:type="dxa"/>
          </w:tcPr>
          <w:p w14:paraId="02BBA8B8" w14:textId="11C9EC62" w:rsidR="00B9172C" w:rsidRPr="00D24652" w:rsidRDefault="00B04959" w:rsidP="00B9172C">
            <w:pPr>
              <w:spacing w:line="276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lang w:val="en-IN" w:eastAsia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d</m:t>
                  </m:r>
                </m:sub>
              </m:sSub>
            </m:oMath>
            <w:r w:rsidR="00B9172C" w:rsidRPr="00D24652">
              <w:rPr>
                <w:iCs/>
                <w:color w:val="000000" w:themeColor="text1"/>
                <w:lang w:val="en-IN" w:eastAsia="en-IN"/>
              </w:rPr>
              <w:t>=0.1</w:t>
            </w:r>
          </w:p>
        </w:tc>
        <w:tc>
          <w:tcPr>
            <w:tcW w:w="957" w:type="dxa"/>
          </w:tcPr>
          <w:p w14:paraId="744446F9" w14:textId="16366FD8" w:rsidR="00B9172C" w:rsidRPr="00D24652" w:rsidRDefault="00B04959" w:rsidP="00B9172C">
            <w:pPr>
              <w:spacing w:line="276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lang w:val="en-IN" w:eastAsia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d</m:t>
                  </m:r>
                </m:sub>
              </m:sSub>
            </m:oMath>
            <w:r w:rsidR="00B9172C" w:rsidRPr="00D24652">
              <w:rPr>
                <w:iCs/>
                <w:color w:val="000000" w:themeColor="text1"/>
                <w:lang w:val="en-IN" w:eastAsia="en-IN"/>
              </w:rPr>
              <w:t>=1</w:t>
            </w:r>
          </w:p>
        </w:tc>
        <w:tc>
          <w:tcPr>
            <w:tcW w:w="957" w:type="dxa"/>
          </w:tcPr>
          <w:p w14:paraId="7A63BE22" w14:textId="4920FE55" w:rsidR="00B9172C" w:rsidRPr="00D24652" w:rsidRDefault="00B04959" w:rsidP="00B9172C">
            <w:pPr>
              <w:spacing w:line="276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lang w:val="en-IN" w:eastAsia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IN" w:eastAsia="en-IN"/>
                    </w:rPr>
                    <m:t>d</m:t>
                  </m:r>
                </m:sub>
              </m:sSub>
            </m:oMath>
            <w:r w:rsidR="00B9172C" w:rsidRPr="00D24652">
              <w:rPr>
                <w:iCs/>
                <w:color w:val="000000" w:themeColor="text1"/>
                <w:lang w:val="en-IN" w:eastAsia="en-IN"/>
              </w:rPr>
              <w:t>=10</w:t>
            </w:r>
          </w:p>
        </w:tc>
      </w:tr>
      <w:tr w:rsidR="00B9172C" w14:paraId="482EFCB7" w14:textId="77777777" w:rsidTr="00B9172C">
        <w:tc>
          <w:tcPr>
            <w:tcW w:w="957" w:type="dxa"/>
          </w:tcPr>
          <w:p w14:paraId="1E877793" w14:textId="12BF40EB" w:rsidR="00B9172C" w:rsidRPr="00D24652" w:rsidRDefault="00B04959" w:rsidP="00B9172C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lang w:val="en-IN" w:eastAsia="en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IN" w:eastAsia="en-I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IN" w:eastAsia="en-I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14:paraId="4E0311AD" w14:textId="1D1549B9" w:rsidR="00B9172C" w:rsidRPr="00D24652" w:rsidRDefault="004D2CD7" w:rsidP="00B9172C">
            <w:pPr>
              <w:spacing w:line="276" w:lineRule="auto"/>
              <w:jc w:val="center"/>
            </w:pPr>
            <w:r>
              <w:t>0.0994</w:t>
            </w:r>
          </w:p>
        </w:tc>
        <w:tc>
          <w:tcPr>
            <w:tcW w:w="957" w:type="dxa"/>
          </w:tcPr>
          <w:p w14:paraId="66C9FA6E" w14:textId="5AC31297" w:rsidR="00B9172C" w:rsidRPr="00D24652" w:rsidRDefault="004D2CD7" w:rsidP="00B9172C">
            <w:pPr>
              <w:spacing w:line="276" w:lineRule="auto"/>
              <w:jc w:val="center"/>
            </w:pPr>
            <w:r>
              <w:t>0.023</w:t>
            </w:r>
          </w:p>
        </w:tc>
        <w:tc>
          <w:tcPr>
            <w:tcW w:w="957" w:type="dxa"/>
          </w:tcPr>
          <w:p w14:paraId="6D992CF8" w14:textId="4A0A0126" w:rsidR="00B9172C" w:rsidRPr="00D24652" w:rsidRDefault="004D2CD7" w:rsidP="00B9172C">
            <w:pPr>
              <w:spacing w:line="276" w:lineRule="auto"/>
              <w:jc w:val="center"/>
            </w:pPr>
            <w:r>
              <w:t>0.0095</w:t>
            </w:r>
          </w:p>
        </w:tc>
        <w:tc>
          <w:tcPr>
            <w:tcW w:w="957" w:type="dxa"/>
          </w:tcPr>
          <w:p w14:paraId="285F0C39" w14:textId="2694348F" w:rsidR="00B9172C" w:rsidRPr="00D24652" w:rsidRDefault="004D2CD7" w:rsidP="00B9172C">
            <w:pPr>
              <w:spacing w:line="276" w:lineRule="auto"/>
              <w:jc w:val="center"/>
            </w:pPr>
            <w:r>
              <w:t>0.0339</w:t>
            </w:r>
          </w:p>
        </w:tc>
        <w:tc>
          <w:tcPr>
            <w:tcW w:w="957" w:type="dxa"/>
          </w:tcPr>
          <w:p w14:paraId="6164B05C" w14:textId="312147E6" w:rsidR="00B9172C" w:rsidRPr="00D24652" w:rsidRDefault="004D2CD7" w:rsidP="00B9172C">
            <w:pPr>
              <w:spacing w:line="276" w:lineRule="auto"/>
              <w:jc w:val="center"/>
            </w:pPr>
            <w:r>
              <w:t>0.0327</w:t>
            </w:r>
          </w:p>
        </w:tc>
        <w:tc>
          <w:tcPr>
            <w:tcW w:w="957" w:type="dxa"/>
          </w:tcPr>
          <w:p w14:paraId="6ECEA877" w14:textId="0B8D64B8" w:rsidR="00B9172C" w:rsidRPr="00D24652" w:rsidRDefault="004D2CD7" w:rsidP="00B9172C">
            <w:pPr>
              <w:spacing w:line="276" w:lineRule="auto"/>
              <w:jc w:val="center"/>
            </w:pPr>
            <w:r>
              <w:t>0.0288</w:t>
            </w:r>
          </w:p>
        </w:tc>
        <w:tc>
          <w:tcPr>
            <w:tcW w:w="957" w:type="dxa"/>
          </w:tcPr>
          <w:p w14:paraId="0921BE6B" w14:textId="22EC20C8" w:rsidR="00B9172C" w:rsidRPr="00D24652" w:rsidRDefault="004D2CD7" w:rsidP="00B9172C">
            <w:pPr>
              <w:spacing w:line="276" w:lineRule="auto"/>
              <w:jc w:val="center"/>
            </w:pPr>
            <w:r>
              <w:t>0.0266</w:t>
            </w:r>
          </w:p>
        </w:tc>
        <w:tc>
          <w:tcPr>
            <w:tcW w:w="957" w:type="dxa"/>
          </w:tcPr>
          <w:p w14:paraId="6E92B29C" w14:textId="688C1E0B" w:rsidR="00B9172C" w:rsidRPr="00D24652" w:rsidRDefault="004D2CD7" w:rsidP="00B9172C">
            <w:pPr>
              <w:spacing w:line="276" w:lineRule="auto"/>
              <w:jc w:val="center"/>
            </w:pPr>
            <w:r>
              <w:t>0.0093</w:t>
            </w:r>
          </w:p>
        </w:tc>
        <w:tc>
          <w:tcPr>
            <w:tcW w:w="957" w:type="dxa"/>
          </w:tcPr>
          <w:p w14:paraId="0CDAFD2A" w14:textId="29AE5ACB" w:rsidR="00B9172C" w:rsidRPr="00D24652" w:rsidRDefault="004D2CD7" w:rsidP="00B9172C">
            <w:pPr>
              <w:spacing w:line="276" w:lineRule="auto"/>
              <w:jc w:val="center"/>
            </w:pPr>
            <w:r>
              <w:t>0.0005</w:t>
            </w:r>
          </w:p>
        </w:tc>
      </w:tr>
      <w:tr w:rsidR="00B9172C" w14:paraId="1608765C" w14:textId="77777777" w:rsidTr="00B9172C">
        <w:tc>
          <w:tcPr>
            <w:tcW w:w="957" w:type="dxa"/>
          </w:tcPr>
          <w:p w14:paraId="4DA1C4C2" w14:textId="2CAF1EC8" w:rsidR="00B9172C" w:rsidRPr="00D24652" w:rsidRDefault="00B04959" w:rsidP="00B9172C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lang w:val="en-IN" w:eastAsia="en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IN" w:eastAsia="en-I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IN" w:eastAsia="en-I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14:paraId="52061CDE" w14:textId="557B5A54" w:rsidR="00B9172C" w:rsidRPr="00D24652" w:rsidRDefault="004D2CD7" w:rsidP="00B9172C">
            <w:pPr>
              <w:spacing w:line="276" w:lineRule="auto"/>
              <w:jc w:val="center"/>
            </w:pPr>
            <w:r>
              <w:t>0.1601</w:t>
            </w:r>
          </w:p>
        </w:tc>
        <w:tc>
          <w:tcPr>
            <w:tcW w:w="957" w:type="dxa"/>
          </w:tcPr>
          <w:p w14:paraId="4F8E5B0C" w14:textId="7240E1F4" w:rsidR="00B9172C" w:rsidRPr="00D24652" w:rsidRDefault="004D2CD7" w:rsidP="00B9172C">
            <w:pPr>
              <w:spacing w:line="276" w:lineRule="auto"/>
              <w:jc w:val="center"/>
            </w:pPr>
            <w:r>
              <w:t>0.134</w:t>
            </w:r>
          </w:p>
        </w:tc>
        <w:tc>
          <w:tcPr>
            <w:tcW w:w="957" w:type="dxa"/>
          </w:tcPr>
          <w:p w14:paraId="2347B281" w14:textId="75BCA649" w:rsidR="00B9172C" w:rsidRPr="00D24652" w:rsidRDefault="004D2CD7" w:rsidP="00B9172C">
            <w:pPr>
              <w:spacing w:line="276" w:lineRule="auto"/>
              <w:jc w:val="center"/>
            </w:pPr>
            <w:r>
              <w:t>0.1557</w:t>
            </w:r>
          </w:p>
        </w:tc>
        <w:tc>
          <w:tcPr>
            <w:tcW w:w="957" w:type="dxa"/>
          </w:tcPr>
          <w:p w14:paraId="1097BBDC" w14:textId="2F03007F" w:rsidR="00B9172C" w:rsidRPr="00D24652" w:rsidRDefault="004D2CD7" w:rsidP="00B9172C">
            <w:pPr>
              <w:spacing w:line="276" w:lineRule="auto"/>
              <w:jc w:val="center"/>
            </w:pPr>
            <w:r>
              <w:t>0.1619</w:t>
            </w:r>
          </w:p>
        </w:tc>
        <w:tc>
          <w:tcPr>
            <w:tcW w:w="957" w:type="dxa"/>
          </w:tcPr>
          <w:p w14:paraId="280E94DB" w14:textId="0176FCA7" w:rsidR="00B9172C" w:rsidRPr="00D24652" w:rsidRDefault="004D2CD7" w:rsidP="00B9172C">
            <w:pPr>
              <w:spacing w:line="276" w:lineRule="auto"/>
              <w:jc w:val="center"/>
            </w:pPr>
            <w:r>
              <w:t>0.3629</w:t>
            </w:r>
          </w:p>
        </w:tc>
        <w:tc>
          <w:tcPr>
            <w:tcW w:w="957" w:type="dxa"/>
          </w:tcPr>
          <w:p w14:paraId="5271564C" w14:textId="20324679" w:rsidR="00B9172C" w:rsidRPr="00D24652" w:rsidRDefault="004D2CD7" w:rsidP="00B9172C">
            <w:pPr>
              <w:spacing w:line="276" w:lineRule="auto"/>
              <w:jc w:val="center"/>
            </w:pPr>
            <w:r>
              <w:t>0.2609</w:t>
            </w:r>
          </w:p>
        </w:tc>
        <w:tc>
          <w:tcPr>
            <w:tcW w:w="957" w:type="dxa"/>
          </w:tcPr>
          <w:p w14:paraId="6108790D" w14:textId="24BA983F" w:rsidR="00B9172C" w:rsidRPr="00D24652" w:rsidRDefault="004D2CD7" w:rsidP="00B9172C">
            <w:pPr>
              <w:spacing w:line="276" w:lineRule="auto"/>
              <w:jc w:val="center"/>
            </w:pPr>
            <w:r>
              <w:t>0.0897</w:t>
            </w:r>
          </w:p>
        </w:tc>
        <w:tc>
          <w:tcPr>
            <w:tcW w:w="957" w:type="dxa"/>
          </w:tcPr>
          <w:p w14:paraId="1D18C097" w14:textId="44F4F1C4" w:rsidR="00B9172C" w:rsidRPr="00D24652" w:rsidRDefault="004D2CD7" w:rsidP="00B9172C">
            <w:pPr>
              <w:spacing w:line="276" w:lineRule="auto"/>
              <w:jc w:val="center"/>
            </w:pPr>
            <w:r>
              <w:t>0.1567</w:t>
            </w:r>
          </w:p>
        </w:tc>
        <w:tc>
          <w:tcPr>
            <w:tcW w:w="957" w:type="dxa"/>
          </w:tcPr>
          <w:p w14:paraId="59A124AA" w14:textId="384C20A2" w:rsidR="00B9172C" w:rsidRPr="00D24652" w:rsidRDefault="004D2CD7" w:rsidP="00B9172C">
            <w:pPr>
              <w:spacing w:line="276" w:lineRule="auto"/>
              <w:jc w:val="center"/>
            </w:pPr>
            <w:r>
              <w:t>0.0012</w:t>
            </w:r>
          </w:p>
        </w:tc>
      </w:tr>
      <w:tr w:rsidR="00B9172C" w14:paraId="02EFD80C" w14:textId="77777777" w:rsidTr="00B9172C">
        <w:tc>
          <w:tcPr>
            <w:tcW w:w="957" w:type="dxa"/>
          </w:tcPr>
          <w:p w14:paraId="5DB170C6" w14:textId="122BE398" w:rsidR="00B9172C" w:rsidRPr="00D24652" w:rsidRDefault="00B9172C" w:rsidP="00B9172C">
            <w:pPr>
              <w:spacing w:line="276" w:lineRule="auto"/>
              <w:jc w:val="center"/>
            </w:pPr>
            <w:r w:rsidRPr="00D24652">
              <w:t>%M</w:t>
            </w:r>
          </w:p>
        </w:tc>
        <w:tc>
          <w:tcPr>
            <w:tcW w:w="957" w:type="dxa"/>
          </w:tcPr>
          <w:p w14:paraId="7B405576" w14:textId="3B22062B" w:rsidR="00B9172C" w:rsidRPr="00D24652" w:rsidRDefault="004D2CD7" w:rsidP="00B9172C">
            <w:pPr>
              <w:spacing w:line="276" w:lineRule="auto"/>
              <w:jc w:val="center"/>
            </w:pPr>
            <w:r>
              <w:t>0.26</w:t>
            </w:r>
          </w:p>
        </w:tc>
        <w:tc>
          <w:tcPr>
            <w:tcW w:w="957" w:type="dxa"/>
          </w:tcPr>
          <w:p w14:paraId="6E1B8188" w14:textId="74F5162F" w:rsidR="00B9172C" w:rsidRPr="00D24652" w:rsidRDefault="004D2CD7" w:rsidP="00B9172C">
            <w:pPr>
              <w:spacing w:line="276" w:lineRule="auto"/>
              <w:jc w:val="center"/>
            </w:pPr>
            <w:r>
              <w:t>25.85</w:t>
            </w:r>
          </w:p>
        </w:tc>
        <w:tc>
          <w:tcPr>
            <w:tcW w:w="957" w:type="dxa"/>
          </w:tcPr>
          <w:p w14:paraId="30452D60" w14:textId="237CCBAB" w:rsidR="00B9172C" w:rsidRPr="00D24652" w:rsidRDefault="004D2CD7" w:rsidP="00B9172C">
            <w:pPr>
              <w:spacing w:line="276" w:lineRule="auto"/>
              <w:jc w:val="center"/>
            </w:pPr>
            <w:r>
              <w:t>52.997</w:t>
            </w:r>
          </w:p>
        </w:tc>
        <w:tc>
          <w:tcPr>
            <w:tcW w:w="957" w:type="dxa"/>
          </w:tcPr>
          <w:p w14:paraId="68EA9629" w14:textId="2DFB0989" w:rsidR="00B9172C" w:rsidRPr="00D24652" w:rsidRDefault="004D2CD7" w:rsidP="00B9172C">
            <w:pPr>
              <w:spacing w:line="276" w:lineRule="auto"/>
              <w:jc w:val="center"/>
            </w:pPr>
            <w:r>
              <w:t>15.53</w:t>
            </w:r>
          </w:p>
        </w:tc>
        <w:tc>
          <w:tcPr>
            <w:tcW w:w="957" w:type="dxa"/>
          </w:tcPr>
          <w:p w14:paraId="0A8F9E61" w14:textId="36406506" w:rsidR="00B9172C" w:rsidRPr="00D24652" w:rsidRDefault="004D2CD7" w:rsidP="00B9172C">
            <w:pPr>
              <w:spacing w:line="276" w:lineRule="auto"/>
              <w:jc w:val="center"/>
            </w:pPr>
            <w:r>
              <w:t>20.04</w:t>
            </w:r>
          </w:p>
        </w:tc>
        <w:tc>
          <w:tcPr>
            <w:tcW w:w="957" w:type="dxa"/>
          </w:tcPr>
          <w:p w14:paraId="42BBAFE7" w14:textId="7FCF5014" w:rsidR="00B9172C" w:rsidRPr="00D24652" w:rsidRDefault="004D2CD7" w:rsidP="00B9172C">
            <w:pPr>
              <w:spacing w:line="276" w:lineRule="auto"/>
              <w:jc w:val="center"/>
            </w:pPr>
            <w:r>
              <w:t>40.35</w:t>
            </w:r>
          </w:p>
        </w:tc>
        <w:tc>
          <w:tcPr>
            <w:tcW w:w="957" w:type="dxa"/>
          </w:tcPr>
          <w:p w14:paraId="35580164" w14:textId="7C5FA4C1" w:rsidR="00B9172C" w:rsidRPr="00D24652" w:rsidRDefault="004D2CD7" w:rsidP="00B9172C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957" w:type="dxa"/>
          </w:tcPr>
          <w:p w14:paraId="0C3A3651" w14:textId="794BBB1C" w:rsidR="00B9172C" w:rsidRPr="00D24652" w:rsidRDefault="004D2CD7" w:rsidP="00B9172C">
            <w:pPr>
              <w:spacing w:line="276" w:lineRule="auto"/>
              <w:jc w:val="center"/>
            </w:pPr>
            <w:r>
              <w:t>0.0976</w:t>
            </w:r>
          </w:p>
        </w:tc>
        <w:tc>
          <w:tcPr>
            <w:tcW w:w="957" w:type="dxa"/>
          </w:tcPr>
          <w:p w14:paraId="304284DD" w14:textId="5B8CAE2F" w:rsidR="00B9172C" w:rsidRPr="00D24652" w:rsidRDefault="004D2CD7" w:rsidP="00B9172C">
            <w:pPr>
              <w:spacing w:line="276" w:lineRule="auto"/>
              <w:jc w:val="center"/>
            </w:pPr>
            <w:r>
              <w:t>-</w:t>
            </w:r>
          </w:p>
        </w:tc>
      </w:tr>
    </w:tbl>
    <w:p w14:paraId="40CCFBDE" w14:textId="797260A8" w:rsidR="00B9172C" w:rsidRDefault="00B9172C" w:rsidP="00913A91">
      <w:pPr>
        <w:spacing w:line="276" w:lineRule="auto"/>
      </w:pPr>
    </w:p>
    <w:p w14:paraId="0ECE02DB" w14:textId="77777777" w:rsidR="00D24652" w:rsidRDefault="00D24652" w:rsidP="00D24652">
      <w:pPr>
        <w:rPr>
          <w:color w:val="000000" w:themeColor="text1"/>
          <w:lang w:val="en-IN" w:eastAsia="en-IN"/>
        </w:rPr>
      </w:pPr>
      <w:r>
        <w:rPr>
          <w:b/>
          <w:bCs/>
          <w:color w:val="000000" w:themeColor="text1"/>
          <w:u w:val="single"/>
          <w:lang w:val="en-IN" w:eastAsia="en-IN"/>
        </w:rPr>
        <w:t>Result:</w:t>
      </w:r>
    </w:p>
    <w:p w14:paraId="1050500C" w14:textId="02931B89" w:rsidR="00D24652" w:rsidRDefault="00D24652" w:rsidP="00D24652">
      <w:pPr>
        <w:rPr>
          <w:iCs/>
          <w:color w:val="000000" w:themeColor="text1"/>
          <w:lang w:val="en-IN" w:eastAsia="en-IN"/>
        </w:rPr>
      </w:pPr>
      <w:r>
        <w:rPr>
          <w:color w:val="000000" w:themeColor="text1"/>
          <w:shd w:val="clear" w:color="auto" w:fill="FFFFFF"/>
          <w:lang w:val="en-IN" w:eastAsia="en-IN"/>
        </w:rPr>
        <w:t xml:space="preserve">Various step responses were observed with different values of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lang w:val="en-IN" w:eastAsia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IN" w:eastAsia="en-IN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IN" w:eastAsia="en-IN"/>
              </w:rPr>
              <m:t>p</m:t>
            </m:r>
          </m:sub>
        </m:sSub>
        <m:r>
          <w:rPr>
            <w:rFonts w:ascii="Cambria Math" w:hAnsi="Cambria Math"/>
            <w:color w:val="000000" w:themeColor="text1"/>
            <w:lang w:val="en-IN" w:eastAsia="en-IN"/>
          </w:rPr>
          <m:t xml:space="preserve">, 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lang w:val="en-IN" w:eastAsia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IN" w:eastAsia="en-IN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IN" w:eastAsia="en-IN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en-IN" w:eastAsia="en-IN"/>
          </w:rPr>
          <m:t xml:space="preserve">  </m:t>
        </m:r>
        <m:r>
          <m:rPr>
            <m:sty m:val="p"/>
          </m:rPr>
          <w:rPr>
            <w:rFonts w:ascii="Cambria Math" w:hAnsi="Cambria Math"/>
            <w:color w:val="000000" w:themeColor="text1"/>
            <w:lang w:val="en-IN" w:eastAsia="en-IN"/>
          </w:rPr>
          <m:t>and</m:t>
        </m:r>
        <m:r>
          <w:rPr>
            <w:rFonts w:ascii="Cambria Math" w:hAnsi="Cambria Math"/>
            <w:color w:val="000000" w:themeColor="text1"/>
            <w:lang w:val="en-IN" w:eastAsia="en-IN"/>
          </w:rPr>
          <m:t xml:space="preserve"> 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lang w:val="en-IN" w:eastAsia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IN" w:eastAsia="en-IN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IN" w:eastAsia="en-IN"/>
              </w:rPr>
              <m:t>d</m:t>
            </m:r>
          </m:sub>
        </m:sSub>
      </m:oMath>
    </w:p>
    <w:p w14:paraId="6093F962" w14:textId="09959965" w:rsidR="00D24652" w:rsidRDefault="00D24652" w:rsidP="00D24652">
      <w:pPr>
        <w:jc w:val="center"/>
        <w:rPr>
          <w:color w:val="000000" w:themeColor="text1"/>
          <w:shd w:val="clear" w:color="auto" w:fill="FFFFFF"/>
          <w:lang w:val="en-IN" w:eastAsia="en-IN"/>
        </w:rPr>
      </w:pPr>
      <w:r>
        <w:rPr>
          <w:iCs/>
          <w:noProof/>
          <w:color w:val="000000" w:themeColor="text1"/>
          <w:lang w:val="en-IN" w:eastAsia="en-IN"/>
        </w:rPr>
        <w:lastRenderedPageBreak/>
        <w:drawing>
          <wp:inline distT="0" distB="0" distL="0" distR="0" wp14:anchorId="43C3B78B" wp14:editId="188842B6">
            <wp:extent cx="6838950" cy="37791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2" t="5428" r="7637" b="3549"/>
                    <a:stretch/>
                  </pic:blipFill>
                  <pic:spPr bwMode="auto">
                    <a:xfrm>
                      <a:off x="0" y="0"/>
                      <a:ext cx="6864747" cy="379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A6446" w14:textId="09EA7D31" w:rsidR="00E233F7" w:rsidRDefault="00E233F7" w:rsidP="00D24652">
      <w:pPr>
        <w:jc w:val="center"/>
        <w:rPr>
          <w:color w:val="000000" w:themeColor="text1"/>
          <w:shd w:val="clear" w:color="auto" w:fill="FFFFFF"/>
          <w:lang w:val="en-IN" w:eastAsia="en-IN"/>
        </w:rPr>
      </w:pPr>
      <w:r>
        <w:rPr>
          <w:color w:val="000000" w:themeColor="text1"/>
          <w:shd w:val="clear" w:color="auto" w:fill="FFFFFF"/>
          <w:lang w:val="en-IN" w:eastAsia="en-IN"/>
        </w:rPr>
        <w:t>Fig 4: After applying P controller</w:t>
      </w:r>
    </w:p>
    <w:p w14:paraId="23EC4EED" w14:textId="60A2F00E" w:rsidR="00E233F7" w:rsidRDefault="00D24652" w:rsidP="00D24652">
      <w:pPr>
        <w:jc w:val="center"/>
        <w:rPr>
          <w:color w:val="000000" w:themeColor="text1"/>
          <w:shd w:val="clear" w:color="auto" w:fill="FFFFFF"/>
          <w:lang w:val="en-IN" w:eastAsia="en-IN"/>
        </w:rPr>
      </w:pPr>
      <w:r>
        <w:rPr>
          <w:noProof/>
          <w:color w:val="000000" w:themeColor="text1"/>
          <w:shd w:val="clear" w:color="auto" w:fill="FFFFFF"/>
          <w:lang w:val="en-IN" w:eastAsia="en-IN"/>
        </w:rPr>
        <w:drawing>
          <wp:inline distT="0" distB="0" distL="0" distR="0" wp14:anchorId="47B65AF7" wp14:editId="7DA1F228">
            <wp:extent cx="7083316" cy="39243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2" t="3549" r="6694" b="4385"/>
                    <a:stretch/>
                  </pic:blipFill>
                  <pic:spPr bwMode="auto">
                    <a:xfrm>
                      <a:off x="0" y="0"/>
                      <a:ext cx="7106184" cy="393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33F7">
        <w:rPr>
          <w:color w:val="000000" w:themeColor="text1"/>
          <w:shd w:val="clear" w:color="auto" w:fill="FFFFFF"/>
          <w:lang w:val="en-IN" w:eastAsia="en-IN"/>
        </w:rPr>
        <w:t>Fig 5: After applying PI to the system</w:t>
      </w:r>
    </w:p>
    <w:p w14:paraId="50003EAE" w14:textId="31444A8A" w:rsidR="00D24652" w:rsidRDefault="00D24652" w:rsidP="00D24652">
      <w:pPr>
        <w:jc w:val="center"/>
        <w:rPr>
          <w:color w:val="000000" w:themeColor="text1"/>
          <w:shd w:val="clear" w:color="auto" w:fill="FFFFFF"/>
          <w:lang w:val="en-IN" w:eastAsia="en-IN"/>
        </w:rPr>
      </w:pPr>
      <w:r>
        <w:rPr>
          <w:noProof/>
          <w:color w:val="000000" w:themeColor="text1"/>
          <w:shd w:val="clear" w:color="auto" w:fill="FFFFFF"/>
          <w:lang w:val="en-IN" w:eastAsia="en-IN"/>
        </w:rPr>
        <w:lastRenderedPageBreak/>
        <w:drawing>
          <wp:inline distT="0" distB="0" distL="0" distR="0" wp14:anchorId="54BF63D3" wp14:editId="6508FA43">
            <wp:extent cx="6699250" cy="362418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8" t="5219" r="7321" b="5219"/>
                    <a:stretch/>
                  </pic:blipFill>
                  <pic:spPr bwMode="auto">
                    <a:xfrm>
                      <a:off x="0" y="0"/>
                      <a:ext cx="6711384" cy="363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0EC0C" w14:textId="6B65BB43" w:rsidR="00E233F7" w:rsidRDefault="00E233F7" w:rsidP="00E233F7">
      <w:pPr>
        <w:jc w:val="center"/>
        <w:rPr>
          <w:color w:val="000000" w:themeColor="text1"/>
          <w:shd w:val="clear" w:color="auto" w:fill="FFFFFF"/>
          <w:lang w:val="en-IN" w:eastAsia="en-IN"/>
        </w:rPr>
      </w:pPr>
      <w:r>
        <w:rPr>
          <w:color w:val="000000" w:themeColor="text1"/>
          <w:shd w:val="clear" w:color="auto" w:fill="FFFFFF"/>
          <w:lang w:val="en-IN" w:eastAsia="en-IN"/>
        </w:rPr>
        <w:t xml:space="preserve">Fig </w:t>
      </w:r>
      <w:r>
        <w:rPr>
          <w:color w:val="000000" w:themeColor="text1"/>
          <w:shd w:val="clear" w:color="auto" w:fill="FFFFFF"/>
          <w:lang w:val="en-IN" w:eastAsia="en-IN"/>
        </w:rPr>
        <w:t>6</w:t>
      </w:r>
      <w:r>
        <w:rPr>
          <w:color w:val="000000" w:themeColor="text1"/>
          <w:shd w:val="clear" w:color="auto" w:fill="FFFFFF"/>
          <w:lang w:val="en-IN" w:eastAsia="en-IN"/>
        </w:rPr>
        <w:t>: After applying PI</w:t>
      </w:r>
      <w:r>
        <w:rPr>
          <w:color w:val="000000" w:themeColor="text1"/>
          <w:shd w:val="clear" w:color="auto" w:fill="FFFFFF"/>
          <w:lang w:val="en-IN" w:eastAsia="en-IN"/>
        </w:rPr>
        <w:t>D</w:t>
      </w:r>
      <w:r>
        <w:rPr>
          <w:color w:val="000000" w:themeColor="text1"/>
          <w:shd w:val="clear" w:color="auto" w:fill="FFFFFF"/>
          <w:lang w:val="en-IN" w:eastAsia="en-IN"/>
        </w:rPr>
        <w:t xml:space="preserve"> to the system</w:t>
      </w:r>
    </w:p>
    <w:p w14:paraId="741B9095" w14:textId="77777777" w:rsidR="00D24652" w:rsidRDefault="00D24652" w:rsidP="00D24652">
      <w:pPr>
        <w:rPr>
          <w:color w:val="000000" w:themeColor="text1"/>
          <w:shd w:val="clear" w:color="auto" w:fill="FFFFFF"/>
          <w:lang w:val="en-IN" w:eastAsia="en-IN"/>
        </w:rPr>
      </w:pPr>
    </w:p>
    <w:p w14:paraId="74B959DA" w14:textId="77777777" w:rsidR="004D2CD7" w:rsidRDefault="004D2CD7" w:rsidP="00D24652">
      <w:pPr>
        <w:jc w:val="both"/>
        <w:rPr>
          <w:b/>
          <w:u w:val="single"/>
        </w:rPr>
      </w:pPr>
    </w:p>
    <w:p w14:paraId="6086951E" w14:textId="3F0317EB" w:rsidR="00D24652" w:rsidRDefault="00D24652" w:rsidP="00D24652">
      <w:pPr>
        <w:jc w:val="both"/>
        <w:rPr>
          <w:b/>
          <w:u w:val="single"/>
        </w:rPr>
      </w:pPr>
      <w:r>
        <w:rPr>
          <w:b/>
          <w:u w:val="single"/>
        </w:rPr>
        <w:t xml:space="preserve">Conclusion: </w:t>
      </w:r>
    </w:p>
    <w:p w14:paraId="26139CCE" w14:textId="2494357A" w:rsidR="00D24652" w:rsidRDefault="00D24652" w:rsidP="00D24652">
      <w:pPr>
        <w:jc w:val="both"/>
      </w:pPr>
      <w:r>
        <w:t xml:space="preserve">We observed various effect of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lang w:val="en-IN" w:eastAsia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IN" w:eastAsia="en-IN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IN" w:eastAsia="en-IN"/>
              </w:rPr>
              <m:t>p</m:t>
            </m:r>
          </m:sub>
        </m:sSub>
        <m:r>
          <w:rPr>
            <w:rFonts w:ascii="Cambria Math" w:hAnsi="Cambria Math"/>
            <w:color w:val="000000" w:themeColor="text1"/>
            <w:lang w:val="en-IN" w:eastAsia="en-IN"/>
          </w:rPr>
          <m:t xml:space="preserve">, 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lang w:val="en-IN" w:eastAsia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IN" w:eastAsia="en-IN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IN" w:eastAsia="en-IN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en-IN" w:eastAsia="en-IN"/>
          </w:rPr>
          <m:t xml:space="preserve">  </m:t>
        </m:r>
        <m:r>
          <m:rPr>
            <m:sty m:val="p"/>
          </m:rPr>
          <w:rPr>
            <w:rFonts w:ascii="Cambria Math" w:hAnsi="Cambria Math"/>
            <w:color w:val="000000" w:themeColor="text1"/>
            <w:lang w:val="en-IN" w:eastAsia="en-IN"/>
          </w:rPr>
          <m:t>and</m:t>
        </m:r>
        <m:r>
          <w:rPr>
            <w:rFonts w:ascii="Cambria Math" w:hAnsi="Cambria Math"/>
            <w:color w:val="000000" w:themeColor="text1"/>
            <w:lang w:val="en-IN" w:eastAsia="en-IN"/>
          </w:rPr>
          <m:t xml:space="preserve"> 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lang w:val="en-IN" w:eastAsia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IN" w:eastAsia="en-IN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IN" w:eastAsia="en-IN"/>
              </w:rPr>
              <m:t>d</m:t>
            </m:r>
          </m:sub>
        </m:sSub>
        <m:r>
          <w:rPr>
            <w:rFonts w:ascii="Cambria Math" w:hAnsi="Cambria Math"/>
            <w:color w:val="000000" w:themeColor="text1"/>
            <w:lang w:val="en-IN" w:eastAsia="en-IN"/>
          </w:rPr>
          <m:t xml:space="preserve"> </m:t>
        </m:r>
      </m:oMath>
      <w:r>
        <w:t>on the system are as follow:</w:t>
      </w:r>
    </w:p>
    <w:p w14:paraId="7C820D5C" w14:textId="77777777" w:rsidR="00E233F7" w:rsidRPr="00E233F7" w:rsidRDefault="00E233F7" w:rsidP="00E233F7">
      <w:pPr>
        <w:pStyle w:val="ListParagraph"/>
        <w:numPr>
          <w:ilvl w:val="0"/>
          <w:numId w:val="6"/>
        </w:numPr>
        <w:spacing w:line="276" w:lineRule="auto"/>
      </w:pPr>
      <w:r>
        <w:t xml:space="preserve">When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lang w:val="en-IN" w:eastAsia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IN" w:eastAsia="en-IN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IN" w:eastAsia="en-IN"/>
              </w:rPr>
              <m:t>p</m:t>
            </m:r>
          </m:sub>
        </m:sSub>
        <m:r>
          <w:rPr>
            <w:rFonts w:ascii="Cambria Math" w:hAnsi="Cambria Math"/>
            <w:color w:val="000000" w:themeColor="text1"/>
            <w:lang w:val="en-IN" w:eastAsia="en-IN"/>
          </w:rPr>
          <m:t xml:space="preserve"> </m:t>
        </m:r>
      </m:oMath>
      <w:r>
        <w:rPr>
          <w:iCs/>
          <w:color w:val="000000" w:themeColor="text1"/>
          <w:lang w:val="en-IN" w:eastAsia="en-IN"/>
        </w:rPr>
        <w:t>increase then rise time and steady-state decrease, overshoot increase and there is a little change in settling time</w:t>
      </w:r>
    </w:p>
    <w:p w14:paraId="1EF147DB" w14:textId="06578EC2" w:rsidR="00E233F7" w:rsidRPr="00E233F7" w:rsidRDefault="00E233F7" w:rsidP="00E233F7">
      <w:pPr>
        <w:pStyle w:val="ListParagraph"/>
        <w:numPr>
          <w:ilvl w:val="0"/>
          <w:numId w:val="6"/>
        </w:numPr>
        <w:spacing w:line="276" w:lineRule="auto"/>
      </w:pPr>
      <w:r>
        <w:t xml:space="preserve">When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lang w:val="en-IN" w:eastAsia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IN" w:eastAsia="en-IN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IN" w:eastAsia="en-IN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en-IN" w:eastAsia="en-IN"/>
          </w:rPr>
          <m:t xml:space="preserve"> </m:t>
        </m:r>
      </m:oMath>
      <w:r>
        <w:rPr>
          <w:iCs/>
          <w:color w:val="000000" w:themeColor="text1"/>
          <w:lang w:val="en-IN" w:eastAsia="en-IN"/>
        </w:rPr>
        <w:t xml:space="preserve">increase then rise time decrease, overshoot </w:t>
      </w:r>
      <w:r>
        <w:rPr>
          <w:iCs/>
          <w:color w:val="000000" w:themeColor="text1"/>
          <w:lang w:val="en-IN" w:eastAsia="en-IN"/>
        </w:rPr>
        <w:t xml:space="preserve">and settling time </w:t>
      </w:r>
      <w:r>
        <w:rPr>
          <w:iCs/>
          <w:color w:val="000000" w:themeColor="text1"/>
          <w:lang w:val="en-IN" w:eastAsia="en-IN"/>
        </w:rPr>
        <w:t xml:space="preserve">increase and </w:t>
      </w:r>
      <w:r>
        <w:rPr>
          <w:iCs/>
          <w:color w:val="000000" w:themeColor="text1"/>
          <w:lang w:val="en-IN" w:eastAsia="en-IN"/>
        </w:rPr>
        <w:t>steady-state error tends to zero.</w:t>
      </w:r>
    </w:p>
    <w:p w14:paraId="680C522B" w14:textId="1603BEF9" w:rsidR="00E233F7" w:rsidRPr="00E233F7" w:rsidRDefault="00E233F7" w:rsidP="00E233F7">
      <w:pPr>
        <w:pStyle w:val="ListParagraph"/>
        <w:numPr>
          <w:ilvl w:val="0"/>
          <w:numId w:val="6"/>
        </w:numPr>
        <w:spacing w:line="276" w:lineRule="auto"/>
      </w:pPr>
      <w:r>
        <w:t xml:space="preserve">When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lang w:val="en-IN" w:eastAsia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IN" w:eastAsia="en-IN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IN" w:eastAsia="en-IN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en-IN" w:eastAsia="en-IN"/>
          </w:rPr>
          <m:t xml:space="preserve"> </m:t>
        </m:r>
      </m:oMath>
      <w:r>
        <w:rPr>
          <w:iCs/>
          <w:color w:val="000000" w:themeColor="text1"/>
          <w:lang w:val="en-IN" w:eastAsia="en-IN"/>
        </w:rPr>
        <w:t xml:space="preserve">increase then </w:t>
      </w:r>
      <w:r>
        <w:rPr>
          <w:iCs/>
          <w:color w:val="000000" w:themeColor="text1"/>
          <w:lang w:val="en-IN" w:eastAsia="en-IN"/>
        </w:rPr>
        <w:t xml:space="preserve">there is a small change in </w:t>
      </w:r>
      <w:r>
        <w:rPr>
          <w:iCs/>
          <w:color w:val="000000" w:themeColor="text1"/>
          <w:lang w:val="en-IN" w:eastAsia="en-IN"/>
        </w:rPr>
        <w:t>rise time</w:t>
      </w:r>
      <w:r>
        <w:rPr>
          <w:iCs/>
          <w:color w:val="000000" w:themeColor="text1"/>
          <w:lang w:val="en-IN" w:eastAsia="en-IN"/>
        </w:rPr>
        <w:t xml:space="preserve"> and steady-state error</w:t>
      </w:r>
      <w:r>
        <w:rPr>
          <w:iCs/>
          <w:color w:val="000000" w:themeColor="text1"/>
          <w:lang w:val="en-IN" w:eastAsia="en-IN"/>
        </w:rPr>
        <w:t>, overshoot</w:t>
      </w:r>
      <w:r>
        <w:rPr>
          <w:iCs/>
          <w:color w:val="000000" w:themeColor="text1"/>
          <w:lang w:val="en-IN" w:eastAsia="en-IN"/>
        </w:rPr>
        <w:t xml:space="preserve"> and setting time</w:t>
      </w:r>
      <w:r>
        <w:rPr>
          <w:iCs/>
          <w:color w:val="000000" w:themeColor="text1"/>
          <w:lang w:val="en-IN" w:eastAsia="en-IN"/>
        </w:rPr>
        <w:t xml:space="preserve"> </w:t>
      </w:r>
      <w:r>
        <w:rPr>
          <w:iCs/>
          <w:color w:val="000000" w:themeColor="text1"/>
          <w:lang w:val="en-IN" w:eastAsia="en-IN"/>
        </w:rPr>
        <w:t>de</w:t>
      </w:r>
      <w:r>
        <w:rPr>
          <w:iCs/>
          <w:color w:val="000000" w:themeColor="text1"/>
          <w:lang w:val="en-IN" w:eastAsia="en-IN"/>
        </w:rPr>
        <w:t>crease</w:t>
      </w:r>
      <w:r>
        <w:rPr>
          <w:iCs/>
          <w:color w:val="000000" w:themeColor="text1"/>
          <w:lang w:val="en-IN" w:eastAsia="en-IN"/>
        </w:rPr>
        <w:t>.</w:t>
      </w:r>
    </w:p>
    <w:p w14:paraId="33F31088" w14:textId="32D6FBAE" w:rsidR="00D24652" w:rsidRPr="00B9172C" w:rsidRDefault="00D24652" w:rsidP="00E233F7">
      <w:pPr>
        <w:pStyle w:val="ListParagraph"/>
        <w:spacing w:line="276" w:lineRule="auto"/>
        <w:ind w:left="720" w:firstLine="0"/>
      </w:pPr>
    </w:p>
    <w:sectPr w:rsidR="00D24652" w:rsidRPr="00B9172C" w:rsidSect="004D2CD7">
      <w:headerReference w:type="default" r:id="rId13"/>
      <w:footerReference w:type="default" r:id="rId14"/>
      <w:pgSz w:w="12240" w:h="15840"/>
      <w:pgMar w:top="1440" w:right="1080" w:bottom="1440" w:left="1080" w:header="768" w:footer="1148" w:gutter="0"/>
      <w:pgNumType w:start="4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54FE0" w14:textId="77777777" w:rsidR="00B04959" w:rsidRDefault="00B04959">
      <w:r>
        <w:separator/>
      </w:r>
    </w:p>
  </w:endnote>
  <w:endnote w:type="continuationSeparator" w:id="0">
    <w:p w14:paraId="61BD8A03" w14:textId="77777777" w:rsidR="00B04959" w:rsidRDefault="00B04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B1569" w14:textId="77777777" w:rsidR="00072360" w:rsidRDefault="000723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58AADCD7" w14:textId="0BDC4A4D" w:rsidR="005A52AA" w:rsidRDefault="005A52AA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05A0D" w14:textId="77777777" w:rsidR="00B04959" w:rsidRDefault="00B04959">
      <w:r>
        <w:separator/>
      </w:r>
    </w:p>
  </w:footnote>
  <w:footnote w:type="continuationSeparator" w:id="0">
    <w:p w14:paraId="272797B3" w14:textId="77777777" w:rsidR="00B04959" w:rsidRDefault="00B04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956B0" w14:textId="66551AEC" w:rsidR="005A52AA" w:rsidRDefault="001677D7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104" behindDoc="1" locked="0" layoutInCell="1" allowOverlap="1" wp14:anchorId="1973D2ED" wp14:editId="23F0C227">
              <wp:simplePos x="0" y="0"/>
              <wp:positionH relativeFrom="page">
                <wp:posOffset>5930900</wp:posOffset>
              </wp:positionH>
              <wp:positionV relativeFrom="page">
                <wp:posOffset>598805</wp:posOffset>
              </wp:positionV>
              <wp:extent cx="1838325" cy="177800"/>
              <wp:effectExtent l="0" t="0" r="3175" b="4445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83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53A48" w14:textId="4C0779EA" w:rsidR="00072360" w:rsidRPr="00072360" w:rsidRDefault="00072360" w:rsidP="00072360">
                          <w:pPr>
                            <w:spacing w:line="253" w:lineRule="exact"/>
                            <w:ind w:left="20"/>
                            <w:rPr>
                              <w:rFonts w:ascii="Trebuchet MS"/>
                              <w:b/>
                              <w:sz w:val="24"/>
                              <w:lang w:val="en-IN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  <w:lang w:val="en-IN"/>
                            </w:rPr>
                            <w:t xml:space="preserve">Date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  <w:lang w:val="en-IN"/>
                            </w:rPr>
                            <w:t>–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  <w:lang w:val="en-IN"/>
                            </w:rPr>
                            <w:t xml:space="preserve"> </w:t>
                          </w:r>
                          <w:r w:rsidR="0037310E">
                            <w:rPr>
                              <w:rFonts w:ascii="Trebuchet MS"/>
                              <w:b/>
                              <w:w w:val="90"/>
                              <w:sz w:val="24"/>
                              <w:lang w:val="en-IN"/>
                            </w:rPr>
                            <w:t>11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  <w:lang w:val="en-IN"/>
                            </w:rPr>
                            <w:t>-0</w:t>
                          </w:r>
                          <w:r w:rsidR="0037310E">
                            <w:rPr>
                              <w:rFonts w:ascii="Trebuchet MS"/>
                              <w:b/>
                              <w:w w:val="90"/>
                              <w:sz w:val="24"/>
                              <w:lang w:val="en-IN"/>
                            </w:rPr>
                            <w:t>9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  <w:lang w:val="en-IN"/>
                            </w:rPr>
                            <w:t>-2019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73D2E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67pt;margin-top:47.15pt;width:144.75pt;height:14pt;z-index:-2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" filled="f" stroked="f">
              <v:textbox inset="0,0,0,0">
                <w:txbxContent>
                  <w:p w14:paraId="2D853A48" w14:textId="4C0779EA" w:rsidR="00072360" w:rsidRPr="00072360" w:rsidRDefault="00072360" w:rsidP="00072360">
                    <w:pPr>
                      <w:spacing w:line="253" w:lineRule="exact"/>
                      <w:ind w:left="20"/>
                      <w:rPr>
                        <w:rFonts w:ascii="Trebuchet MS"/>
                        <w:b/>
                        <w:sz w:val="24"/>
                        <w:lang w:val="en-IN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24"/>
                        <w:lang w:val="en-IN"/>
                      </w:rPr>
                      <w:t xml:space="preserve">Date 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  <w:lang w:val="en-IN"/>
                      </w:rPr>
                      <w:t>–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  <w:lang w:val="en-IN"/>
                      </w:rPr>
                      <w:t xml:space="preserve"> </w:t>
                    </w:r>
                    <w:r w:rsidR="0037310E">
                      <w:rPr>
                        <w:rFonts w:ascii="Trebuchet MS"/>
                        <w:b/>
                        <w:w w:val="90"/>
                        <w:sz w:val="24"/>
                        <w:lang w:val="en-IN"/>
                      </w:rPr>
                      <w:t>11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  <w:lang w:val="en-IN"/>
                      </w:rPr>
                      <w:t>-0</w:t>
                    </w:r>
                    <w:r w:rsidR="0037310E">
                      <w:rPr>
                        <w:rFonts w:ascii="Trebuchet MS"/>
                        <w:b/>
                        <w:w w:val="90"/>
                        <w:sz w:val="24"/>
                        <w:lang w:val="en-IN"/>
                      </w:rPr>
                      <w:t>9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  <w:lang w:val="en-IN"/>
                      </w:rPr>
                      <w:t>-2019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3056" behindDoc="1" locked="0" layoutInCell="1" allowOverlap="1" wp14:anchorId="1973D2ED" wp14:editId="5AF00D6D">
              <wp:simplePos x="0" y="0"/>
              <wp:positionH relativeFrom="page">
                <wp:posOffset>2968625</wp:posOffset>
              </wp:positionH>
              <wp:positionV relativeFrom="page">
                <wp:posOffset>474980</wp:posOffset>
              </wp:positionV>
              <wp:extent cx="1838325" cy="177800"/>
              <wp:effectExtent l="0" t="0" r="3175" b="444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83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10700" w14:textId="77777777" w:rsidR="005A52AA" w:rsidRDefault="005A52AA">
                          <w:pPr>
                            <w:spacing w:line="253" w:lineRule="exact"/>
                            <w:ind w:left="20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>Control</w:t>
                          </w:r>
                          <w:r>
                            <w:rPr>
                              <w:rFonts w:ascii="Trebuchet MS"/>
                              <w:b/>
                              <w:spacing w:val="-2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Trebuchet MS"/>
                              <w:b/>
                              <w:spacing w:val="-2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>Lab</w:t>
                          </w:r>
                          <w:r>
                            <w:rPr>
                              <w:rFonts w:ascii="Trebuchet MS"/>
                              <w:b/>
                              <w:spacing w:val="-2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>(EEP310)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3D2ED" id="Text Box 2" o:spid="_x0000_s1027" type="#_x0000_t202" style="position:absolute;margin-left:233.75pt;margin-top:37.4pt;width:144.75pt;height:14pt;z-index:-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" filled="f" stroked="f">
              <v:textbox inset="0,0,0,0">
                <w:txbxContent>
                  <w:p w14:paraId="53E10700" w14:textId="77777777" w:rsidR="005A52AA" w:rsidRDefault="005A52AA">
                    <w:pPr>
                      <w:spacing w:line="253" w:lineRule="exact"/>
                      <w:ind w:left="20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Control</w:t>
                    </w:r>
                    <w:r>
                      <w:rPr>
                        <w:rFonts w:ascii="Trebuchet MS"/>
                        <w:b/>
                        <w:spacing w:val="-2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System</w:t>
                    </w:r>
                    <w:r>
                      <w:rPr>
                        <w:rFonts w:ascii="Trebuchet MS"/>
                        <w:b/>
                        <w:spacing w:val="-2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Lab</w:t>
                    </w:r>
                    <w:r>
                      <w:rPr>
                        <w:rFonts w:ascii="Trebuchet MS"/>
                        <w:b/>
                        <w:spacing w:val="-2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(EEP310)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3D2C"/>
    <w:multiLevelType w:val="hybridMultilevel"/>
    <w:tmpl w:val="E4427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2E1C"/>
    <w:multiLevelType w:val="hybridMultilevel"/>
    <w:tmpl w:val="42C60D90"/>
    <w:lvl w:ilvl="0" w:tplc="A8D4600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15C1E3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CC5435B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en-US"/>
      </w:rPr>
    </w:lvl>
    <w:lvl w:ilvl="3" w:tplc="764EF168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en-US"/>
      </w:rPr>
    </w:lvl>
    <w:lvl w:ilvl="4" w:tplc="D286F84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en-US"/>
      </w:rPr>
    </w:lvl>
    <w:lvl w:ilvl="5" w:tplc="71A89B9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en-US"/>
      </w:rPr>
    </w:lvl>
    <w:lvl w:ilvl="6" w:tplc="AEA6A79C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en-US"/>
      </w:rPr>
    </w:lvl>
    <w:lvl w:ilvl="7" w:tplc="A63268A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A42C9BF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51B600B"/>
    <w:multiLevelType w:val="multilevel"/>
    <w:tmpl w:val="B93E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D50F5"/>
    <w:multiLevelType w:val="hybridMultilevel"/>
    <w:tmpl w:val="3F341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121ED"/>
    <w:multiLevelType w:val="multilevel"/>
    <w:tmpl w:val="551121E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0789B"/>
    <w:multiLevelType w:val="multilevel"/>
    <w:tmpl w:val="6680789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65"/>
    <w:rsid w:val="00037F1E"/>
    <w:rsid w:val="0006552E"/>
    <w:rsid w:val="00072360"/>
    <w:rsid w:val="001677D7"/>
    <w:rsid w:val="00176074"/>
    <w:rsid w:val="003728DB"/>
    <w:rsid w:val="0037310E"/>
    <w:rsid w:val="00381FAF"/>
    <w:rsid w:val="003A1F79"/>
    <w:rsid w:val="004D2CD7"/>
    <w:rsid w:val="005A52AA"/>
    <w:rsid w:val="00625BBA"/>
    <w:rsid w:val="00913A91"/>
    <w:rsid w:val="00A941A4"/>
    <w:rsid w:val="00B04959"/>
    <w:rsid w:val="00B9172C"/>
    <w:rsid w:val="00CF3474"/>
    <w:rsid w:val="00D24652"/>
    <w:rsid w:val="00DE2BC9"/>
    <w:rsid w:val="00E233F7"/>
    <w:rsid w:val="00E31E65"/>
    <w:rsid w:val="00EE14C0"/>
    <w:rsid w:val="00F25A20"/>
    <w:rsid w:val="00F5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C0B79"/>
  <w15:docId w15:val="{7193FA68-6014-4C2D-8A9B-8395AB99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625BBA"/>
    <w:rPr>
      <w:color w:val="808080"/>
    </w:rPr>
  </w:style>
  <w:style w:type="paragraph" w:styleId="NormalWeb">
    <w:name w:val="Normal (Web)"/>
    <w:basedOn w:val="Normal"/>
    <w:uiPriority w:val="99"/>
    <w:unhideWhenUsed/>
    <w:rsid w:val="003A1F7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A941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1A4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941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1A4"/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39"/>
    <w:rsid w:val="00381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3113C-F3DF-40D0-96D0-F5EE0302A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Rishesh Agarwal</cp:lastModifiedBy>
  <cp:revision>4</cp:revision>
  <cp:lastPrinted>2019-09-04T08:54:00Z</cp:lastPrinted>
  <dcterms:created xsi:type="dcterms:W3CDTF">2019-09-04T08:55:00Z</dcterms:created>
  <dcterms:modified xsi:type="dcterms:W3CDTF">2019-09-18T05:38:00Z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2019-09-03T00:00:00Z</vt:filetime>
  </property>
</Properties>
</file>