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414DE" w14:textId="77777777" w:rsidR="00C93983" w:rsidRPr="007D14BA" w:rsidRDefault="00C93983" w:rsidP="00C93983">
      <w:pPr>
        <w:spacing w:after="160" w:line="259" w:lineRule="auto"/>
        <w:rPr>
          <w:rFonts w:ascii="Agency FB" w:eastAsia="Calibri" w:hAnsi="Agency FB" w:cs="Cordia New"/>
          <w:b/>
          <w:bCs/>
          <w:i/>
          <w:iCs/>
          <w:kern w:val="2"/>
          <w:sz w:val="144"/>
          <w:szCs w:val="144"/>
          <w:u w:val="single"/>
          <w:lang w:bidi="th-TH"/>
        </w:rPr>
      </w:pPr>
      <w:r w:rsidRPr="007D14BA">
        <w:rPr>
          <w:rFonts w:ascii="Agency FB" w:eastAsia="Calibri" w:hAnsi="Agency FB" w:cs="Cordia New"/>
          <w:b/>
          <w:bCs/>
          <w:i/>
          <w:iCs/>
          <w:kern w:val="2"/>
          <w:sz w:val="144"/>
          <w:szCs w:val="144"/>
          <w:u w:val="single"/>
          <w:lang w:bidi="th-TH"/>
        </w:rPr>
        <w:t>UNIVERSITY SUCCESS</w:t>
      </w:r>
    </w:p>
    <w:p w14:paraId="1A62F6D4" w14:textId="1756F78B" w:rsidR="00C93983" w:rsidRPr="004109E6" w:rsidRDefault="00C93983" w:rsidP="00C93983">
      <w:pPr>
        <w:spacing w:after="160" w:line="259" w:lineRule="auto"/>
        <w:rPr>
          <w:rFonts w:ascii="Calibri" w:eastAsia="Calibri" w:hAnsi="Calibri" w:cs="Cordia New"/>
          <w:kern w:val="2"/>
          <w:sz w:val="220"/>
          <w:szCs w:val="220"/>
          <w:lang w:bidi="th-TH"/>
        </w:rPr>
      </w:pPr>
      <w:r w:rsidRPr="007D14BA">
        <w:rPr>
          <w:rFonts w:ascii="Agency FB" w:eastAsia="Calibri" w:hAnsi="Agency FB" w:cs="Cordia New"/>
          <w:b/>
          <w:bCs/>
          <w:i/>
          <w:iCs/>
          <w:kern w:val="2"/>
          <w:sz w:val="144"/>
          <w:szCs w:val="144"/>
          <w:u w:val="single"/>
          <w:lang w:bidi="th-TH"/>
        </w:rPr>
        <w:t>ANALYSIS</w:t>
      </w:r>
      <w:r w:rsidRPr="007D14BA">
        <w:rPr>
          <w:rFonts w:ascii="Calibri" w:eastAsia="Calibri" w:hAnsi="Calibri" w:cs="Cordia New"/>
          <w:kern w:val="2"/>
          <w:sz w:val="220"/>
          <w:szCs w:val="220"/>
          <w:lang w:bidi="th-TH"/>
        </w:rPr>
        <w:br w:type="page"/>
      </w:r>
      <w:r w:rsidRPr="007D14BA">
        <w:rPr>
          <w:rFonts w:ascii="Calibri" w:eastAsia="Calibri" w:hAnsi="Calibri" w:cs="Cordia New"/>
          <w:b/>
          <w:bCs/>
          <w:kern w:val="2"/>
          <w:sz w:val="56"/>
          <w:szCs w:val="96"/>
          <w:u w:val="single"/>
          <w:lang w:bidi="th-TH"/>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University Success Analysis</w:t>
      </w:r>
    </w:p>
    <w:p w14:paraId="61A3D764" w14:textId="77777777" w:rsidR="00C93983" w:rsidRPr="007D14BA" w:rsidRDefault="00C93983" w:rsidP="00C93983">
      <w:pPr>
        <w:spacing w:after="160" w:line="259" w:lineRule="auto"/>
        <w:rPr>
          <w:rFonts w:ascii="Calibri" w:eastAsia="Calibri" w:hAnsi="Calibri" w:cs="Cordia New"/>
          <w:kern w:val="2"/>
          <w:sz w:val="36"/>
          <w:szCs w:val="44"/>
          <w:lang w:bidi="th-TH"/>
        </w:rPr>
      </w:pPr>
    </w:p>
    <w:p w14:paraId="658AFB65"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Unlocking Insights: The Power BI dashboard built for the University Success Analysis project empowers stakeholders with insightful data-driven analytics. It provides a deep dive into university performance and success factors. Stakeholders can explore and understand enrollment trends, academic achievement, and factors impacting university rankings.</w:t>
      </w:r>
    </w:p>
    <w:p w14:paraId="1FDB2E9B"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3697ACC7"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Strategic Focus</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7D14BA">
        <w:rPr>
          <w:rFonts w:ascii="Barlow" w:eastAsia="Calibri" w:hAnsi="Barlow" w:cs="Cordia New"/>
          <w:kern w:val="2"/>
          <w:sz w:val="36"/>
          <w:szCs w:val="44"/>
          <w:lang w:bidi="th-TH"/>
        </w:rPr>
        <w:t>This dashboard is a strategic tool that assists universities in pinpointing areas that need attention and improvement. By analyzing enrollment data, graduation rates, and faculty-student ratios, it identifies opportunities for enhancing student success and institutional excellence. It enables universities to refine their academic programs and support services to meet evolving student needs.</w:t>
      </w:r>
    </w:p>
    <w:p w14:paraId="73CC182B"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77C82D91"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Performance Evaluation</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7D14BA">
        <w:rPr>
          <w:rFonts w:ascii="Barlow" w:eastAsia="Calibri" w:hAnsi="Barlow" w:cs="Cordia New"/>
          <w:kern w:val="2"/>
          <w:sz w:val="36"/>
          <w:szCs w:val="44"/>
          <w:lang w:bidi="th-TH"/>
        </w:rPr>
        <w:t>The dashboard facilitates a comprehensive evaluation of university performance. It assesses factors such as retention rates, faculty contributions, and research output. By quantifying these aspects, universities can make data-driven decisions to enhance their overall effectiveness in educating and supporting students.</w:t>
      </w:r>
    </w:p>
    <w:p w14:paraId="55890EEF"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060EB906"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Academic Trends</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7D14BA">
        <w:rPr>
          <w:rFonts w:ascii="Barlow" w:eastAsia="Calibri" w:hAnsi="Barlow" w:cs="Cordia New"/>
          <w:kern w:val="2"/>
          <w:sz w:val="36"/>
          <w:szCs w:val="44"/>
          <w:lang w:bidi="th-TH"/>
        </w:rPr>
        <w:t xml:space="preserve"> Utilizing historical data on student enrollment, graduation rates, and academic achievements, the dashboard identifies trends in university success over time. It helps universities recognize seasonal patterns, shifts in enrollment demographics, and the impact of various initiatives on student outcomes. This trend identification empowers universities to proactively plan for future educational strategies and investments.</w:t>
      </w:r>
    </w:p>
    <w:p w14:paraId="7DDCD89E"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1C6F2381"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Holistic Perspective</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7D14BA">
        <w:rPr>
          <w:rFonts w:ascii="Barlow" w:eastAsia="Calibri" w:hAnsi="Barlow" w:cs="Cordia New"/>
          <w:kern w:val="2"/>
          <w:sz w:val="36"/>
          <w:szCs w:val="44"/>
          <w:lang w:bidi="th-TH"/>
        </w:rPr>
        <w:t>The University Success Analysis Power BI dashboard offers a holistic view of the university's operations. By presenting data on academic performance, student demographics, and faculty contributions in a unified platform, stakeholders can gain a 360-degree understanding of the institution. This comprehensive perspective fosters better decision-making and the development of cohesive strategies to support the university's mission.</w:t>
      </w:r>
    </w:p>
    <w:p w14:paraId="6EB1DA50" w14:textId="77777777" w:rsidR="00C93983" w:rsidRPr="007D14BA" w:rsidRDefault="00C93983" w:rsidP="00C93983">
      <w:pPr>
        <w:pBdr>
          <w:bottom w:val="single" w:sz="6" w:space="1" w:color="auto"/>
        </w:pBdr>
        <w:spacing w:after="160" w:line="259" w:lineRule="auto"/>
        <w:rPr>
          <w:rFonts w:ascii="Barlow" w:eastAsia="Calibri" w:hAnsi="Barlow" w:cs="Cordia New"/>
          <w:kern w:val="2"/>
          <w:sz w:val="36"/>
          <w:szCs w:val="44"/>
          <w:lang w:bidi="th-TH"/>
        </w:rPr>
      </w:pPr>
    </w:p>
    <w:p w14:paraId="6A0093D0" w14:textId="4ECF520F" w:rsidR="00C93983" w:rsidRPr="007D14BA" w:rsidRDefault="00C93983" w:rsidP="00C93983">
      <w:pPr>
        <w:pBdr>
          <w:top w:val="single" w:sz="6" w:space="1" w:color="auto"/>
          <w:bottom w:val="single" w:sz="6" w:space="1" w:color="auto"/>
        </w:pBdr>
        <w:spacing w:after="160" w:line="259" w:lineRule="auto"/>
        <w:rPr>
          <w:rFonts w:ascii="Barlow" w:eastAsia="Calibri" w:hAnsi="Barlow" w:cs="Cordia New"/>
          <w:kern w:val="2"/>
          <w:sz w:val="36"/>
          <w:szCs w:val="44"/>
          <w:lang w:bidi="th-TH"/>
        </w:rPr>
      </w:pPr>
    </w:p>
    <w:p w14:paraId="18DC199D" w14:textId="028BE1DE" w:rsidR="00C93983" w:rsidRPr="007D14BA" w:rsidRDefault="00C93983" w:rsidP="00C93983">
      <w:pPr>
        <w:spacing w:after="160" w:line="259" w:lineRule="auto"/>
        <w:rPr>
          <w:rFonts w:ascii="Barlow" w:eastAsia="Calibri" w:hAnsi="Barlow" w:cs="Cordia New"/>
          <w:kern w:val="2"/>
          <w:sz w:val="36"/>
          <w:szCs w:val="44"/>
          <w:lang w:bidi="th-TH"/>
        </w:rPr>
      </w:pPr>
    </w:p>
    <w:p w14:paraId="4B64C203"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488BEEC9" w14:textId="77777777" w:rsidR="00E2326F" w:rsidRDefault="00E2326F" w:rsidP="00C93983">
      <w:pPr>
        <w:spacing w:after="160" w:line="259" w:lineRule="auto"/>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E9E5D15" w14:textId="77777777" w:rsidR="00E2326F" w:rsidRDefault="00E2326F" w:rsidP="00C93983">
      <w:pPr>
        <w:spacing w:after="160" w:line="259" w:lineRule="auto"/>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3338295" w14:textId="3B545DC7"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Objective</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5A2556CF"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The objective of this project is to develop an insightful Power BI dashboard that leverages academic data to gain a deep understanding of university performance and success factors. The dashboard's purpose is to enable data-driven decision-making and strategic planning for universities.</w:t>
      </w:r>
    </w:p>
    <w:p w14:paraId="65802461"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00008DA3" w14:textId="77777777"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Analysis Scope</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30464503"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This analysis will encompass a wide array of university-related metrics and factors, including enrollment trends, academic achievement, faculty-student ratios, graduation rates, and other key indicators of university success. It will utilize historical data on student performance, academic programs, and institutional resources to provide a comprehensive view of university operations.</w:t>
      </w:r>
    </w:p>
    <w:p w14:paraId="12D250AC"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296D89D0" w14:textId="77777777"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E3C9D">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Goal</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6A4CB44C"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The primary goal of this Power BI dashboard is to offer a comprehensive and data-rich perspective on university operations and success drivers. It aims to provide actionable insights that empower universities to enhance student success, refine academic programs, and make strategic decisions to optimize their overall performance and effectiveness.</w:t>
      </w:r>
    </w:p>
    <w:p w14:paraId="40DA7059"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6F085ECC" w14:textId="0FFB9045"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23CC">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Insights &amp; Recommendations</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2F29B5FE"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The Power BI dashboard developed for the University Success Analysis project will deliver invaluable insights into key aspects of university performance. It will uncover trends in enrollment, graduation rates, academic achievements, and faculty contributions. The dashboard will identify factors that influence student success and institutional excellence, helping universities make data-driven decisions.</w:t>
      </w:r>
    </w:p>
    <w:p w14:paraId="6E378ABE"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63D28113" w14:textId="77777777"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23CC">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Report &amp; Presentation</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1DAE9F07" w14:textId="77777777" w:rsidR="00C93983" w:rsidRPr="007D14BA" w:rsidRDefault="00C93983" w:rsidP="00C93983">
      <w:pPr>
        <w:spacing w:after="160" w:line="259" w:lineRule="auto"/>
        <w:rPr>
          <w:rFonts w:ascii="Barlow" w:eastAsia="Calibri" w:hAnsi="Barlow" w:cs="Cordia New"/>
          <w:kern w:val="2"/>
          <w:sz w:val="36"/>
          <w:szCs w:val="44"/>
          <w:lang w:bidi="th-TH"/>
        </w:rPr>
      </w:pPr>
      <w:r w:rsidRPr="007D14BA">
        <w:rPr>
          <w:rFonts w:ascii="Barlow" w:eastAsia="Calibri" w:hAnsi="Barlow" w:cs="Cordia New"/>
          <w:kern w:val="2"/>
          <w:sz w:val="36"/>
          <w:szCs w:val="44"/>
          <w:lang w:bidi="th-TH"/>
        </w:rPr>
        <w:t>The final project deliverables will include a comprehensive report and presentation. The report will provide an in-depth overview of the data sources, methodologies employed for data modeling, and the data cleansing processes used in creating the Power BI dashboard. It will also include a user-friendly guide detailing how to interpret the insights and effectively utilize the dashboard for decision-making. The presentation will showcase the project's key findings, visualizations, and actionable recommendations derived from the analysis.</w:t>
      </w:r>
    </w:p>
    <w:p w14:paraId="4F17A350" w14:textId="77777777" w:rsidR="00C93983" w:rsidRPr="007D14BA" w:rsidRDefault="00C93983" w:rsidP="00C93983">
      <w:pPr>
        <w:spacing w:after="160" w:line="259" w:lineRule="auto"/>
        <w:rPr>
          <w:rFonts w:ascii="Barlow" w:eastAsia="Calibri" w:hAnsi="Barlow" w:cs="Cordia New"/>
          <w:kern w:val="2"/>
          <w:sz w:val="36"/>
          <w:szCs w:val="44"/>
          <w:lang w:bidi="th-TH"/>
        </w:rPr>
      </w:pPr>
    </w:p>
    <w:p w14:paraId="1F87CBFE" w14:textId="77777777" w:rsidR="007D14BA" w:rsidRDefault="007D14BA"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95FD0D" w14:textId="77777777" w:rsidR="007D14BA" w:rsidRDefault="007D14BA"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DA79203" w14:textId="77777777" w:rsidR="004F4D6B" w:rsidRDefault="004F4D6B" w:rsidP="00C93983">
      <w:pPr>
        <w:spacing w:after="160" w:line="259" w:lineRule="auto"/>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F480397" w14:textId="77777777" w:rsidR="004F4D6B" w:rsidRDefault="004F4D6B" w:rsidP="00C93983">
      <w:pPr>
        <w:spacing w:after="160" w:line="259" w:lineRule="auto"/>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8E110BF" w14:textId="70992C5E" w:rsidR="00C93983" w:rsidRPr="007D14BA" w:rsidRDefault="00C93983" w:rsidP="00C93983">
      <w:pPr>
        <w:spacing w:after="160" w:line="259" w:lineRule="auto"/>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23CC">
        <w:rPr>
          <w:rFonts w:ascii="Barlow" w:eastAsia="Calibri" w:hAnsi="Barlow" w:cs="Cordia New"/>
          <w:b/>
          <w:color w:val="922213" w:themeColor="accent5" w:themeShade="BF"/>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Impact &amp; Empowerment</w:t>
      </w:r>
      <w:r w:rsidRPr="007D14BA">
        <w:rPr>
          <w:rFonts w:ascii="Barlow" w:eastAsia="Calibri" w:hAnsi="Barlow" w:cs="Cordia New"/>
          <w:b/>
          <w:color w:val="E6B91E" w:themeColor="accent3"/>
          <w:kern w:val="2"/>
          <w:sz w:val="36"/>
          <w:szCs w:val="44"/>
          <w:lang w:bidi="th-TH"/>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4D4C63AD" w14:textId="77777777" w:rsidR="00C93983" w:rsidRPr="007D14BA" w:rsidRDefault="00C93983" w:rsidP="007D14BA">
      <w:pPr>
        <w:pStyle w:val="Heading1"/>
        <w:rPr>
          <w:rFonts w:ascii="Barlow" w:eastAsia="Calibri" w:hAnsi="Barlow"/>
          <w:color w:val="000000" w:themeColor="text1"/>
          <w:lang w:bidi="th-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4BA">
        <w:rPr>
          <w:rFonts w:ascii="Barlow" w:eastAsia="Calibri" w:hAnsi="Barlow"/>
          <w:color w:val="auto"/>
          <w:lang w:bidi="th-TH"/>
        </w:rPr>
        <w:t>The University Success Analysis Power BI dashboard, along with the accompanying report and presentation, will empower universities and their stakeholders to harness the power of data. It will enable them to make informed decisions, refine academic programs, and implement strategic initiatives aimed at improving student outcomes and institutional effectiveness. The project's ultimate goal is to enhance the overall educational experience and success of students</w:t>
      </w:r>
    </w:p>
    <w:p w14:paraId="0698BA18" w14:textId="77777777" w:rsidR="00C93983" w:rsidRPr="00C93983" w:rsidRDefault="00C93983" w:rsidP="00C93983">
      <w:pPr>
        <w:spacing w:after="160" w:line="259" w:lineRule="auto"/>
        <w:rPr>
          <w:rFonts w:ascii="Calibri" w:eastAsia="Calibri" w:hAnsi="Calibri" w:cs="Cordia New"/>
          <w:kern w:val="2"/>
          <w:sz w:val="36"/>
          <w:szCs w:val="44"/>
          <w:lang w:bidi="th-TH"/>
        </w:rPr>
      </w:pPr>
    </w:p>
    <w:p w14:paraId="6BDCA82B" w14:textId="77777777" w:rsidR="00305840" w:rsidRDefault="00305840"/>
    <w:p w14:paraId="0B5465D2" w14:textId="77777777" w:rsidR="007D14BA" w:rsidRDefault="007D14BA" w:rsidP="007D14BA">
      <w:pPr>
        <w:rPr>
          <w:sz w:val="96"/>
          <w:szCs w:val="96"/>
          <w:highlight w:val="yellow"/>
        </w:rPr>
      </w:pPr>
    </w:p>
    <w:p w14:paraId="1938082F" w14:textId="77777777" w:rsidR="007D14BA" w:rsidRDefault="007D14BA" w:rsidP="007D14BA">
      <w:pPr>
        <w:rPr>
          <w:sz w:val="96"/>
          <w:szCs w:val="96"/>
          <w:highlight w:val="yellow"/>
        </w:rPr>
      </w:pPr>
    </w:p>
    <w:p w14:paraId="569DAB78" w14:textId="1CDCAFA5" w:rsidR="007D14BA" w:rsidRDefault="007D14BA"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4BA">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BI</w:t>
      </w:r>
    </w:p>
    <w:p w14:paraId="594B17F2" w14:textId="30E271F0"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9C18D" w14:textId="14C3355D"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9A3068" w14:textId="77777777" w:rsidR="008E5978" w:rsidRPr="008E5978" w:rsidRDefault="008E5978" w:rsidP="00F95202">
      <w:pPr>
        <w:rPr>
          <w:sz w:val="36"/>
          <w:szCs w:val="36"/>
        </w:rPr>
      </w:pPr>
    </w:p>
    <w:p w14:paraId="1E569CCF" w14:textId="6C378077" w:rsidR="008E5978" w:rsidRPr="008E5978" w:rsidRDefault="008E5978" w:rsidP="008E5978">
      <w:pPr>
        <w:rPr>
          <w:rFonts w:ascii="Calibri" w:hAnsi="Calibri" w:cs="Calibri"/>
          <w:sz w:val="32"/>
          <w:szCs w:val="32"/>
        </w:rPr>
      </w:pPr>
      <w:r w:rsidRPr="008E5978">
        <w:rPr>
          <w:rFonts w:ascii="Calibri" w:hAnsi="Calibri" w:cs="Calibri"/>
          <w:b/>
          <w:bCs/>
          <w:color w:val="6E90A0" w:themeColor="text2" w:themeTint="99"/>
          <w:sz w:val="44"/>
          <w:szCs w:val="44"/>
        </w:rPr>
        <w:lastRenderedPageBreak/>
        <w:t>H</w:t>
      </w:r>
      <w:r w:rsidRPr="008E5978">
        <w:rPr>
          <w:rFonts w:ascii="Calibri" w:hAnsi="Calibri" w:cs="Calibri"/>
          <w:b/>
          <w:bCs/>
          <w:color w:val="6E90A0" w:themeColor="text2" w:themeTint="99"/>
          <w:sz w:val="44"/>
          <w:szCs w:val="44"/>
        </w:rPr>
        <w:t>ere's a data dictionary for the dataset described</w:t>
      </w:r>
      <w:r w:rsidRPr="008E5978">
        <w:rPr>
          <w:rFonts w:ascii="Calibri" w:hAnsi="Calibri" w:cs="Calibri"/>
          <w:sz w:val="32"/>
          <w:szCs w:val="32"/>
        </w:rPr>
        <w:t>:</w:t>
      </w:r>
    </w:p>
    <w:p w14:paraId="7BCA6B7D" w14:textId="77777777" w:rsidR="008E5978" w:rsidRPr="008E5978" w:rsidRDefault="008E5978" w:rsidP="008E5978">
      <w:pPr>
        <w:rPr>
          <w:rFonts w:ascii="Calibri" w:hAnsi="Calibri" w:cs="Calibri"/>
          <w:sz w:val="32"/>
          <w:szCs w:val="32"/>
        </w:rPr>
      </w:pPr>
    </w:p>
    <w:p w14:paraId="1F8AA6C1"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country**</w:t>
      </w:r>
    </w:p>
    <w:p w14:paraId="252BF5D5"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2282BD4E"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`id`: Unique identifier for each country.</w:t>
      </w:r>
    </w:p>
    <w:p w14:paraId="0CA51369"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`country_name`: The name of the country.</w:t>
      </w:r>
    </w:p>
    <w:p w14:paraId="33E64DDB" w14:textId="77777777" w:rsidR="008E5978" w:rsidRPr="008E5978" w:rsidRDefault="008E5978" w:rsidP="008E5978">
      <w:pPr>
        <w:rPr>
          <w:rFonts w:ascii="Calibri" w:hAnsi="Calibri" w:cs="Calibri"/>
          <w:sz w:val="32"/>
          <w:szCs w:val="32"/>
        </w:rPr>
      </w:pPr>
    </w:p>
    <w:p w14:paraId="25459291"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university**</w:t>
      </w:r>
    </w:p>
    <w:p w14:paraId="79148D81"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24857CFC"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`id`: Unique identifier for each university.</w:t>
      </w:r>
    </w:p>
    <w:p w14:paraId="30189169"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`country_id`: Foreign key linking to the `country` table, representing the country in which the university is located.</w:t>
      </w:r>
    </w:p>
    <w:p w14:paraId="398F3606"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`university_name`: The name of the university.</w:t>
      </w:r>
    </w:p>
    <w:p w14:paraId="46184598" w14:textId="77777777" w:rsidR="008E5978" w:rsidRPr="008E5978" w:rsidRDefault="008E5978" w:rsidP="008E5978">
      <w:pPr>
        <w:rPr>
          <w:rFonts w:ascii="Calibri" w:hAnsi="Calibri" w:cs="Calibri"/>
          <w:sz w:val="32"/>
          <w:szCs w:val="32"/>
        </w:rPr>
      </w:pPr>
    </w:p>
    <w:p w14:paraId="2C32A1A6"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ranking_system**</w:t>
      </w:r>
    </w:p>
    <w:p w14:paraId="2D703772"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450BD799"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`id`: Unique identifier for each ranking system.</w:t>
      </w:r>
    </w:p>
    <w:p w14:paraId="725AD17C"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`system_name`: The name of the ranking system (e.g., "Times Higher Education World University Ranking").</w:t>
      </w:r>
    </w:p>
    <w:p w14:paraId="21237823" w14:textId="77777777" w:rsidR="008E5978" w:rsidRPr="008E5978" w:rsidRDefault="008E5978" w:rsidP="008E5978">
      <w:pPr>
        <w:rPr>
          <w:rFonts w:ascii="Calibri" w:hAnsi="Calibri" w:cs="Calibri"/>
          <w:sz w:val="32"/>
          <w:szCs w:val="32"/>
        </w:rPr>
      </w:pPr>
    </w:p>
    <w:p w14:paraId="68C49461"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ranking_criteria**</w:t>
      </w:r>
    </w:p>
    <w:p w14:paraId="587D39E2"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57227B7A"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`id`: Unique identifier for each ranking criterion.</w:t>
      </w:r>
    </w:p>
    <w:p w14:paraId="60E7D222"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lastRenderedPageBreak/>
        <w:t xml:space="preserve">  - `ranking_system_id`: Foreign key linking to the `ranking_system` table, representing the ranking system to which the criterion belongs.</w:t>
      </w:r>
    </w:p>
    <w:p w14:paraId="387541E3"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`criteria_name`: The name of the ranking criterion (e.g., "Citations").</w:t>
      </w:r>
    </w:p>
    <w:p w14:paraId="056D6BA6" w14:textId="77777777" w:rsidR="008E5978" w:rsidRPr="008E5978" w:rsidRDefault="008E5978" w:rsidP="008E5978">
      <w:pPr>
        <w:rPr>
          <w:rFonts w:ascii="Calibri" w:hAnsi="Calibri" w:cs="Calibri"/>
          <w:sz w:val="32"/>
          <w:szCs w:val="32"/>
        </w:rPr>
      </w:pPr>
    </w:p>
    <w:p w14:paraId="51C76C09"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university_year**</w:t>
      </w:r>
    </w:p>
    <w:p w14:paraId="6A887FF7"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11A219C0"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`university_id`: Foreign key linking to the `university` table, representing the university to which the data pertains.</w:t>
      </w:r>
    </w:p>
    <w:p w14:paraId="12C28743"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`year`: The year to which the data corresponds.</w:t>
      </w:r>
    </w:p>
    <w:p w14:paraId="4BCBC4C5"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`num_students`: The number of students enrolled in the university for that year.</w:t>
      </w:r>
    </w:p>
    <w:p w14:paraId="63489294"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`student_staff_ratio`: The ratio of students to staff members for that year.</w:t>
      </w:r>
    </w:p>
    <w:p w14:paraId="722C2FDF" w14:textId="77777777" w:rsidR="008E5978" w:rsidRPr="008E5978" w:rsidRDefault="008E5978" w:rsidP="008E5978">
      <w:pPr>
        <w:rPr>
          <w:rFonts w:ascii="Calibri" w:hAnsi="Calibri" w:cs="Calibri"/>
          <w:sz w:val="32"/>
          <w:szCs w:val="32"/>
        </w:rPr>
      </w:pPr>
    </w:p>
    <w:p w14:paraId="243584BC"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**Table: university_ranking_year**</w:t>
      </w:r>
    </w:p>
    <w:p w14:paraId="3431EA8D"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**Columns**:</w:t>
      </w:r>
    </w:p>
    <w:p w14:paraId="79FFFD49"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`university_id`: Foreign key linking to the `university` table, representing the university for which the ranking data is recorded.</w:t>
      </w:r>
    </w:p>
    <w:p w14:paraId="6CA4C018"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`ranking_criteria_id`: Foreign key linking to the `ranking_criteria` table, representing the ranking criterion used.</w:t>
      </w:r>
    </w:p>
    <w:p w14:paraId="076A4C30" w14:textId="77777777" w:rsidR="008E5978" w:rsidRPr="008E5978" w:rsidRDefault="008E5978" w:rsidP="008E5978">
      <w:pPr>
        <w:rPr>
          <w:rFonts w:ascii="Calibri" w:hAnsi="Calibri" w:cs="Calibri"/>
          <w:sz w:val="32"/>
          <w:szCs w:val="32"/>
        </w:rPr>
      </w:pPr>
      <w:r w:rsidRPr="008E5978">
        <w:rPr>
          <w:rFonts w:ascii="Calibri" w:hAnsi="Calibri" w:cs="Calibri"/>
          <w:sz w:val="32"/>
          <w:szCs w:val="32"/>
        </w:rPr>
        <w:t xml:space="preserve">  - `year`: The year to which the ranking data corresponds.</w:t>
      </w:r>
    </w:p>
    <w:p w14:paraId="13F97D78" w14:textId="700BD91C" w:rsidR="008E5978" w:rsidRDefault="008E5978" w:rsidP="008E5978">
      <w:pPr>
        <w:rPr>
          <w:rFonts w:ascii="Calibri" w:hAnsi="Calibri" w:cs="Calibri"/>
          <w:sz w:val="32"/>
          <w:szCs w:val="32"/>
        </w:rPr>
      </w:pPr>
      <w:r w:rsidRPr="008E5978">
        <w:rPr>
          <w:rFonts w:ascii="Calibri" w:hAnsi="Calibri" w:cs="Calibri"/>
          <w:sz w:val="32"/>
          <w:szCs w:val="32"/>
        </w:rPr>
        <w:t xml:space="preserve">  - `score`: The score or ranking value for that university in that year and for that ranking criterion.</w:t>
      </w:r>
    </w:p>
    <w:p w14:paraId="1194F518" w14:textId="1A8B5F2E" w:rsidR="008E5978" w:rsidRDefault="008E5978" w:rsidP="008E5978">
      <w:pPr>
        <w:rPr>
          <w:rFonts w:ascii="Calibri" w:hAnsi="Calibri" w:cs="Calibri"/>
          <w:sz w:val="32"/>
          <w:szCs w:val="32"/>
        </w:rPr>
      </w:pPr>
    </w:p>
    <w:p w14:paraId="6FCF29CC" w14:textId="798358E3" w:rsidR="008E5978" w:rsidRDefault="008E5978" w:rsidP="008E5978">
      <w:pPr>
        <w:rPr>
          <w:rFonts w:ascii="Calibri" w:hAnsi="Calibri" w:cs="Calibri"/>
          <w:sz w:val="32"/>
          <w:szCs w:val="32"/>
        </w:rPr>
      </w:pPr>
    </w:p>
    <w:p w14:paraId="3EF5FE51" w14:textId="3527279A" w:rsidR="008E5978" w:rsidRPr="008E5978" w:rsidRDefault="008E5978" w:rsidP="008E5978">
      <w:pPr>
        <w:rPr>
          <w:rFonts w:ascii="Calibri" w:hAnsi="Calibri" w:cs="Calibri"/>
          <w:sz w:val="32"/>
          <w:szCs w:val="32"/>
        </w:rPr>
      </w:pPr>
      <w:r>
        <w:rPr>
          <w:rFonts w:ascii="Calibri" w:hAnsi="Calibri" w:cs="Calibri"/>
          <w:noProof/>
          <w:sz w:val="32"/>
          <w:szCs w:val="32"/>
        </w:rPr>
        <w:lastRenderedPageBreak/>
        <w:drawing>
          <wp:anchor distT="0" distB="0" distL="114300" distR="114300" simplePos="0" relativeHeight="251665408" behindDoc="1" locked="0" layoutInCell="1" allowOverlap="1" wp14:anchorId="3A27114B" wp14:editId="46033CB1">
            <wp:simplePos x="0" y="0"/>
            <wp:positionH relativeFrom="page">
              <wp:align>left</wp:align>
            </wp:positionH>
            <wp:positionV relativeFrom="paragraph">
              <wp:posOffset>0</wp:posOffset>
            </wp:positionV>
            <wp:extent cx="7723505" cy="5909310"/>
            <wp:effectExtent l="0" t="0" r="0" b="0"/>
            <wp:wrapTight wrapText="bothSides">
              <wp:wrapPolygon edited="0">
                <wp:start x="0" y="0"/>
                <wp:lineTo x="0" y="21516"/>
                <wp:lineTo x="21524" y="21516"/>
                <wp:lineTo x="2152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extLst>
                        <a:ext uri="{28A0092B-C50C-407E-A947-70E740481C1C}">
                          <a14:useLocalDpi xmlns:a14="http://schemas.microsoft.com/office/drawing/2010/main" val="0"/>
                        </a:ext>
                      </a:extLst>
                    </a:blip>
                    <a:stretch>
                      <a:fillRect/>
                    </a:stretch>
                  </pic:blipFill>
                  <pic:spPr>
                    <a:xfrm>
                      <a:off x="0" y="0"/>
                      <a:ext cx="7748782" cy="5928336"/>
                    </a:xfrm>
                    <a:prstGeom prst="rect">
                      <a:avLst/>
                    </a:prstGeom>
                  </pic:spPr>
                </pic:pic>
              </a:graphicData>
            </a:graphic>
            <wp14:sizeRelH relativeFrom="margin">
              <wp14:pctWidth>0</wp14:pctWidth>
            </wp14:sizeRelH>
            <wp14:sizeRelV relativeFrom="margin">
              <wp14:pctHeight>0</wp14:pctHeight>
            </wp14:sizeRelV>
          </wp:anchor>
        </w:drawing>
      </w:r>
    </w:p>
    <w:p w14:paraId="654F28A0" w14:textId="517E5EFB" w:rsidR="008E5978" w:rsidRPr="008E5978" w:rsidRDefault="008E5978" w:rsidP="008E5978">
      <w:pPr>
        <w:rPr>
          <w:rFonts w:ascii="Calibri" w:hAnsi="Calibri" w:cs="Calibri"/>
          <w:b/>
          <w:bCs/>
          <w:sz w:val="56"/>
          <w:szCs w:val="56"/>
        </w:rPr>
      </w:pPr>
      <w:r w:rsidRPr="008E5978">
        <w:rPr>
          <w:rFonts w:ascii="Calibri" w:hAnsi="Calibri" w:cs="Calibri"/>
          <w:b/>
          <w:bCs/>
          <w:sz w:val="56"/>
          <w:szCs w:val="56"/>
        </w:rPr>
        <w:t>ER model created as per the dataset for solving power bi questions</w:t>
      </w:r>
      <w:r>
        <w:rPr>
          <w:rFonts w:ascii="Calibri" w:hAnsi="Calibri" w:cs="Calibri"/>
          <w:b/>
          <w:bCs/>
          <w:sz w:val="56"/>
          <w:szCs w:val="56"/>
        </w:rPr>
        <w:t>.</w:t>
      </w:r>
    </w:p>
    <w:p w14:paraId="36772509" w14:textId="77777777" w:rsidR="008E5978" w:rsidRDefault="008E5978" w:rsidP="00F95202">
      <w:pPr>
        <w:rPr>
          <w:sz w:val="96"/>
          <w:szCs w:val="96"/>
        </w:rPr>
      </w:pPr>
    </w:p>
    <w:p w14:paraId="5F217DEC" w14:textId="77777777" w:rsidR="008E5978" w:rsidRDefault="008E5978" w:rsidP="00F95202">
      <w:pPr>
        <w:rPr>
          <w:sz w:val="96"/>
          <w:szCs w:val="96"/>
        </w:rPr>
      </w:pPr>
    </w:p>
    <w:p w14:paraId="519B969E" w14:textId="77777777" w:rsidR="008E5978" w:rsidRDefault="008E5978" w:rsidP="00F95202">
      <w:pPr>
        <w:rPr>
          <w:sz w:val="96"/>
          <w:szCs w:val="96"/>
        </w:rPr>
      </w:pPr>
    </w:p>
    <w:p w14:paraId="3DFE2A53" w14:textId="77777777" w:rsidR="008E5978" w:rsidRDefault="008E5978" w:rsidP="00F95202">
      <w:pPr>
        <w:rPr>
          <w:sz w:val="96"/>
          <w:szCs w:val="96"/>
        </w:rPr>
      </w:pPr>
    </w:p>
    <w:p w14:paraId="5B258851" w14:textId="77777777" w:rsidR="008E5978" w:rsidRDefault="008E5978" w:rsidP="00F95202">
      <w:pPr>
        <w:rPr>
          <w:sz w:val="96"/>
          <w:szCs w:val="96"/>
        </w:rPr>
      </w:pPr>
    </w:p>
    <w:p w14:paraId="673C8C00" w14:textId="77777777" w:rsidR="008E5978" w:rsidRDefault="008E5978" w:rsidP="00F95202">
      <w:pPr>
        <w:rPr>
          <w:sz w:val="96"/>
          <w:szCs w:val="96"/>
        </w:rPr>
      </w:pPr>
    </w:p>
    <w:p w14:paraId="4AFCF89A" w14:textId="77777777" w:rsidR="008E5978" w:rsidRDefault="008E5978" w:rsidP="00F95202">
      <w:pPr>
        <w:rPr>
          <w:sz w:val="96"/>
          <w:szCs w:val="96"/>
        </w:rPr>
      </w:pPr>
    </w:p>
    <w:p w14:paraId="08AC48AA" w14:textId="5A09F4B0" w:rsidR="00F95202" w:rsidRPr="00D84C42" w:rsidRDefault="00F95202" w:rsidP="00F95202">
      <w:pPr>
        <w:rPr>
          <w:sz w:val="96"/>
          <w:szCs w:val="96"/>
        </w:rPr>
      </w:pPr>
      <w:r w:rsidRPr="00D84C42">
        <w:rPr>
          <w:sz w:val="96"/>
          <w:szCs w:val="96"/>
        </w:rPr>
        <w:t>QUESTION :-</w:t>
      </w:r>
    </w:p>
    <w:p w14:paraId="546C58AE" w14:textId="68A1501D" w:rsidR="00F95202" w:rsidRPr="00D24E1D" w:rsidRDefault="000D23CC" w:rsidP="00F95202">
      <w:pPr>
        <w:rPr>
          <w:sz w:val="96"/>
          <w:szCs w:val="96"/>
        </w:rPr>
      </w:pPr>
      <w:r>
        <w:rPr>
          <w:b/>
          <w:bCs/>
          <w:i/>
          <w:iCs/>
          <w:noProof/>
          <w:color w:val="000000" w:themeColor="text1"/>
          <w:sz w:val="96"/>
          <w:szCs w:val="96"/>
        </w:rPr>
        <w:lastRenderedPageBreak/>
        <w:drawing>
          <wp:anchor distT="0" distB="0" distL="114300" distR="114300" simplePos="0" relativeHeight="251660288" behindDoc="1" locked="0" layoutInCell="1" allowOverlap="1" wp14:anchorId="1CC26586" wp14:editId="6DD53B2D">
            <wp:simplePos x="0" y="0"/>
            <wp:positionH relativeFrom="margin">
              <wp:align>left</wp:align>
            </wp:positionH>
            <wp:positionV relativeFrom="paragraph">
              <wp:posOffset>835660</wp:posOffset>
            </wp:positionV>
            <wp:extent cx="5431790" cy="3380740"/>
            <wp:effectExtent l="0" t="0" r="0" b="0"/>
            <wp:wrapTight wrapText="bothSides">
              <wp:wrapPolygon edited="0">
                <wp:start x="0" y="0"/>
                <wp:lineTo x="0" y="21421"/>
                <wp:lineTo x="21514" y="21421"/>
                <wp:lineTo x="2151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5435906" cy="3383715"/>
                    </a:xfrm>
                    <a:prstGeom prst="rect">
                      <a:avLst/>
                    </a:prstGeom>
                  </pic:spPr>
                </pic:pic>
              </a:graphicData>
            </a:graphic>
            <wp14:sizeRelH relativeFrom="margin">
              <wp14:pctWidth>0</wp14:pctWidth>
            </wp14:sizeRelH>
            <wp14:sizeRelV relativeFrom="margin">
              <wp14:pctHeight>0</wp14:pctHeight>
            </wp14:sizeRelV>
          </wp:anchor>
        </w:drawing>
      </w:r>
      <w:r w:rsidR="00F95202" w:rsidRPr="00D24E1D">
        <w:rPr>
          <w:rFonts w:ascii="Arial" w:eastAsia="Times New Roman" w:hAnsi="Arial" w:cs="Arial"/>
          <w:b/>
          <w:bCs/>
          <w:color w:val="24292E"/>
          <w:sz w:val="52"/>
          <w:szCs w:val="52"/>
        </w:rPr>
        <w:t>How many universities are there in each country?</w:t>
      </w:r>
    </w:p>
    <w:p w14:paraId="56533AC9" w14:textId="73ADABB6" w:rsidR="00A22023" w:rsidRDefault="00A22023" w:rsidP="00A22023">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9ACEB" w14:textId="77777777" w:rsidR="008B0BD2" w:rsidRDefault="008B0BD2" w:rsidP="00A22023">
      <w:pPr>
        <w:rPr>
          <w:rFonts w:ascii="Arial" w:eastAsia="Times New Roman" w:hAnsi="Arial" w:cs="Arial"/>
          <w:b/>
          <w:bCs/>
          <w:color w:val="24292E"/>
          <w:sz w:val="44"/>
          <w:szCs w:val="44"/>
        </w:rPr>
      </w:pPr>
    </w:p>
    <w:p w14:paraId="18D1DCBF" w14:textId="77777777" w:rsidR="008B0BD2" w:rsidRDefault="008B0BD2" w:rsidP="00A22023">
      <w:pPr>
        <w:rPr>
          <w:rFonts w:ascii="Arial" w:eastAsia="Times New Roman" w:hAnsi="Arial" w:cs="Arial"/>
          <w:b/>
          <w:bCs/>
          <w:color w:val="24292E"/>
          <w:sz w:val="44"/>
          <w:szCs w:val="44"/>
        </w:rPr>
      </w:pPr>
    </w:p>
    <w:p w14:paraId="2EAD9201" w14:textId="77777777" w:rsidR="008B0BD2" w:rsidRDefault="008B0BD2" w:rsidP="00A22023">
      <w:pPr>
        <w:rPr>
          <w:rFonts w:ascii="Arial" w:eastAsia="Times New Roman" w:hAnsi="Arial" w:cs="Arial"/>
          <w:b/>
          <w:bCs/>
          <w:color w:val="24292E"/>
          <w:sz w:val="44"/>
          <w:szCs w:val="44"/>
        </w:rPr>
      </w:pPr>
    </w:p>
    <w:p w14:paraId="1697364A" w14:textId="77777777" w:rsidR="008B0BD2" w:rsidRDefault="008B0BD2" w:rsidP="00A22023">
      <w:pPr>
        <w:rPr>
          <w:rFonts w:ascii="Arial" w:eastAsia="Times New Roman" w:hAnsi="Arial" w:cs="Arial"/>
          <w:b/>
          <w:bCs/>
          <w:color w:val="24292E"/>
          <w:sz w:val="44"/>
          <w:szCs w:val="44"/>
        </w:rPr>
      </w:pPr>
    </w:p>
    <w:p w14:paraId="24F91B98" w14:textId="77777777" w:rsidR="008B0BD2" w:rsidRDefault="008B0BD2" w:rsidP="00A22023">
      <w:pPr>
        <w:rPr>
          <w:rFonts w:ascii="Arial" w:eastAsia="Times New Roman" w:hAnsi="Arial" w:cs="Arial"/>
          <w:b/>
          <w:bCs/>
          <w:color w:val="24292E"/>
          <w:sz w:val="44"/>
          <w:szCs w:val="44"/>
        </w:rPr>
      </w:pPr>
    </w:p>
    <w:p w14:paraId="55075128" w14:textId="77777777" w:rsidR="008B0BD2" w:rsidRPr="00EB02D3" w:rsidRDefault="008B0BD2" w:rsidP="00A22023">
      <w:pPr>
        <w:rPr>
          <w:rFonts w:ascii="Calibri" w:eastAsia="Times New Roman" w:hAnsi="Calibri" w:cs="Calibri"/>
          <w:b/>
          <w:bCs/>
          <w:color w:val="24292E"/>
          <w:sz w:val="28"/>
          <w:szCs w:val="28"/>
        </w:rPr>
      </w:pPr>
    </w:p>
    <w:p w14:paraId="57554AC0" w14:textId="13425A7F" w:rsidR="008B0BD2" w:rsidRPr="00EB02D3" w:rsidRDefault="002935D6" w:rsidP="00A22023">
      <w:pPr>
        <w:rPr>
          <w:rFonts w:ascii="Calibri" w:hAnsi="Calibri" w:cs="Calibri"/>
          <w:sz w:val="28"/>
          <w:szCs w:val="28"/>
        </w:rPr>
      </w:pPr>
      <w:r w:rsidRPr="00EB02D3">
        <w:rPr>
          <w:rFonts w:ascii="Calibri" w:hAnsi="Calibri" w:cs="Calibri"/>
          <w:sz w:val="28"/>
          <w:szCs w:val="28"/>
        </w:rPr>
        <w:t>Create a visualization with the 'country_name' from the "Country" table and count the number of universities for each country.</w:t>
      </w:r>
    </w:p>
    <w:p w14:paraId="556F4D30" w14:textId="133699C7" w:rsidR="002935D6" w:rsidRPr="002935D6" w:rsidRDefault="002935D6" w:rsidP="002935D6">
      <w:pPr>
        <w:shd w:val="clear" w:color="auto" w:fill="FFFFFF"/>
        <w:spacing w:before="360" w:after="360" w:line="240" w:lineRule="auto"/>
        <w:rPr>
          <w:rFonts w:ascii="Calibri" w:eastAsia="Times New Roman" w:hAnsi="Calibri" w:cs="Calibri"/>
          <w:color w:val="1F1F1F"/>
          <w:sz w:val="28"/>
          <w:szCs w:val="28"/>
        </w:rPr>
      </w:pPr>
      <w:r w:rsidRPr="002935D6">
        <w:rPr>
          <w:rFonts w:ascii="Calibri" w:eastAsia="Times New Roman" w:hAnsi="Calibri" w:cs="Calibri"/>
          <w:color w:val="1F1F1F"/>
          <w:sz w:val="28"/>
          <w:szCs w:val="28"/>
        </w:rPr>
        <w:t>The distribution of universities across different countries is uneven, with some countries having a much higher number of universities than others</w:t>
      </w:r>
      <w:r w:rsidRPr="00EB02D3">
        <w:rPr>
          <w:rFonts w:ascii="Calibri" w:eastAsia="Times New Roman" w:hAnsi="Calibri" w:cs="Calibri"/>
          <w:color w:val="1F1F1F"/>
          <w:sz w:val="28"/>
          <w:szCs w:val="28"/>
        </w:rPr>
        <w:t xml:space="preserve"> like USA,</w:t>
      </w:r>
      <w:r w:rsidR="00EB02D3">
        <w:rPr>
          <w:rFonts w:ascii="Calibri" w:eastAsia="Times New Roman" w:hAnsi="Calibri" w:cs="Calibri"/>
          <w:color w:val="1F1F1F"/>
          <w:sz w:val="28"/>
          <w:szCs w:val="28"/>
        </w:rPr>
        <w:t xml:space="preserve"> </w:t>
      </w:r>
      <w:r w:rsidRPr="00EB02D3">
        <w:rPr>
          <w:rFonts w:ascii="Calibri" w:eastAsia="Times New Roman" w:hAnsi="Calibri" w:cs="Calibri"/>
          <w:color w:val="1F1F1F"/>
          <w:sz w:val="28"/>
          <w:szCs w:val="28"/>
        </w:rPr>
        <w:t>UK and lower in Turkey and Norway</w:t>
      </w:r>
      <w:r w:rsidRPr="002935D6">
        <w:rPr>
          <w:rFonts w:ascii="Calibri" w:eastAsia="Times New Roman" w:hAnsi="Calibri" w:cs="Calibri"/>
          <w:color w:val="1F1F1F"/>
          <w:sz w:val="28"/>
          <w:szCs w:val="28"/>
        </w:rPr>
        <w:t>. This is due to a number of factors, including population size, economic development, and government priorities.</w:t>
      </w:r>
    </w:p>
    <w:p w14:paraId="29F118CF" w14:textId="7DB734F1" w:rsidR="002935D6" w:rsidRPr="002935D6" w:rsidRDefault="002935D6" w:rsidP="002935D6">
      <w:pPr>
        <w:shd w:val="clear" w:color="auto" w:fill="FFFFFF"/>
        <w:spacing w:before="360" w:after="360" w:line="240" w:lineRule="auto"/>
        <w:rPr>
          <w:rFonts w:ascii="Calibri" w:eastAsia="Times New Roman" w:hAnsi="Calibri" w:cs="Calibri"/>
          <w:color w:val="1F1F1F"/>
          <w:sz w:val="28"/>
          <w:szCs w:val="28"/>
        </w:rPr>
      </w:pPr>
      <w:r w:rsidRPr="002935D6">
        <w:rPr>
          <w:rFonts w:ascii="Calibri" w:eastAsia="Times New Roman" w:hAnsi="Calibri" w:cs="Calibri"/>
          <w:color w:val="1F1F1F"/>
          <w:sz w:val="28"/>
          <w:szCs w:val="28"/>
        </w:rPr>
        <w:t>It is important to note that the number of universities in a country is not necessarily a measure of the quality of higher education in that country. There are many countries with a relatively small number of universities that have high-quality higher education systems.</w:t>
      </w:r>
    </w:p>
    <w:p w14:paraId="692AF593" w14:textId="77777777" w:rsidR="002935D6" w:rsidRDefault="002935D6" w:rsidP="00A22023">
      <w:pPr>
        <w:rPr>
          <w:rFonts w:ascii="Arial" w:eastAsia="Times New Roman" w:hAnsi="Arial" w:cs="Arial"/>
          <w:b/>
          <w:bCs/>
          <w:color w:val="24292E"/>
          <w:sz w:val="44"/>
          <w:szCs w:val="44"/>
        </w:rPr>
      </w:pPr>
    </w:p>
    <w:p w14:paraId="668C4E7E" w14:textId="77777777" w:rsidR="008B0BD2" w:rsidRDefault="008B0BD2" w:rsidP="00A22023">
      <w:pPr>
        <w:rPr>
          <w:rFonts w:ascii="Arial" w:eastAsia="Times New Roman" w:hAnsi="Arial" w:cs="Arial"/>
          <w:b/>
          <w:bCs/>
          <w:color w:val="24292E"/>
          <w:sz w:val="44"/>
          <w:szCs w:val="44"/>
        </w:rPr>
      </w:pPr>
    </w:p>
    <w:p w14:paraId="184C3332" w14:textId="2D11BD85" w:rsidR="00EB6960" w:rsidRPr="00A22023" w:rsidRDefault="00EB6960" w:rsidP="00A22023">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273F">
        <w:rPr>
          <w:rFonts w:ascii="Arial" w:eastAsia="Times New Roman" w:hAnsi="Arial" w:cs="Arial"/>
          <w:b/>
          <w:bCs/>
          <w:color w:val="24292E"/>
          <w:sz w:val="44"/>
          <w:szCs w:val="44"/>
        </w:rPr>
        <w:lastRenderedPageBreak/>
        <w:t>What is the distribution of international students across different countries?</w:t>
      </w:r>
    </w:p>
    <w:p w14:paraId="0AE71AF5" w14:textId="75D395F3" w:rsidR="00B41EF9" w:rsidRDefault="00EB02D3" w:rsidP="007D14BA">
      <w:pPr>
        <w:rPr>
          <w:b/>
          <w:bCs/>
          <w:i/>
          <w:iCs/>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512C7C32" wp14:editId="045DC8AB">
            <wp:extent cx="5580993" cy="32315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634678" cy="3262600"/>
                    </a:xfrm>
                    <a:prstGeom prst="rect">
                      <a:avLst/>
                    </a:prstGeom>
                  </pic:spPr>
                </pic:pic>
              </a:graphicData>
            </a:graphic>
          </wp:inline>
        </w:drawing>
      </w:r>
    </w:p>
    <w:p w14:paraId="062ADD89" w14:textId="1CE7EE30" w:rsidR="00EB02D3" w:rsidRPr="000D23CC" w:rsidRDefault="00EB02D3" w:rsidP="00EB02D3">
      <w:pPr>
        <w:spacing w:after="200" w:line="276" w:lineRule="auto"/>
        <w:rPr>
          <w:rFonts w:ascii="Calibri" w:eastAsia="Calibri" w:hAnsi="Calibri" w:cs="Calibri"/>
          <w:sz w:val="28"/>
          <w:szCs w:val="28"/>
        </w:rPr>
      </w:pPr>
      <w:r w:rsidRPr="000D23CC">
        <w:rPr>
          <w:rFonts w:ascii="Calibri" w:eastAsia="Calibri" w:hAnsi="Calibri" w:cs="Calibri"/>
          <w:sz w:val="28"/>
          <w:szCs w:val="28"/>
        </w:rPr>
        <w:t>Use the 'country_name' from the "Country" table and the 'pct_international_students' from the "University_year" table to create a visualization that shows the distribution of international students by country.</w:t>
      </w:r>
      <w:r w:rsidRPr="000D23CC">
        <w:rPr>
          <w:rFonts w:ascii="Calibri" w:eastAsia="Times New Roman" w:hAnsi="Calibri" w:cs="Calibri"/>
          <w:color w:val="000000" w:themeColor="text1"/>
          <w:sz w:val="28"/>
          <w:szCs w:val="28"/>
        </w:rPr>
        <w:t>These 10 countries together account for over half of the world's international students. There are a number of factors that contribute to this uneven distribution, including:</w:t>
      </w:r>
    </w:p>
    <w:p w14:paraId="429ECEDF" w14:textId="7C8F0F9D" w:rsidR="00EB02D3" w:rsidRPr="000D23CC" w:rsidRDefault="00EB02D3" w:rsidP="00EB02D3">
      <w:pPr>
        <w:numPr>
          <w:ilvl w:val="0"/>
          <w:numId w:val="18"/>
        </w:numPr>
        <w:shd w:val="clear" w:color="auto" w:fill="FFFFFF"/>
        <w:spacing w:before="100" w:beforeAutospacing="1" w:after="150" w:line="240" w:lineRule="auto"/>
        <w:rPr>
          <w:rFonts w:ascii="Calibri" w:eastAsia="Times New Roman" w:hAnsi="Calibri" w:cs="Calibri"/>
          <w:color w:val="000000" w:themeColor="text1"/>
          <w:sz w:val="28"/>
          <w:szCs w:val="28"/>
        </w:rPr>
      </w:pPr>
      <w:r w:rsidRPr="000D23CC">
        <w:rPr>
          <w:rFonts w:ascii="Calibri" w:eastAsia="Times New Roman" w:hAnsi="Calibri" w:cs="Calibri"/>
          <w:color w:val="000000" w:themeColor="text1"/>
          <w:sz w:val="28"/>
          <w:szCs w:val="28"/>
        </w:rPr>
        <w:t>Reputation: Some countries are known for their high-quality education and their prestigious universities. This attracts international students from all over the world.</w:t>
      </w:r>
    </w:p>
    <w:p w14:paraId="1CA32870" w14:textId="229DA542" w:rsidR="00EB02D3" w:rsidRPr="000D23CC" w:rsidRDefault="00EB02D3" w:rsidP="007D14BA">
      <w:pPr>
        <w:numPr>
          <w:ilvl w:val="0"/>
          <w:numId w:val="18"/>
        </w:numPr>
        <w:shd w:val="clear" w:color="auto" w:fill="FFFFFF"/>
        <w:spacing w:before="100" w:beforeAutospacing="1" w:after="150" w:line="240" w:lineRule="auto"/>
        <w:rPr>
          <w:rFonts w:ascii="Calibri" w:hAnsi="Calibri" w:cs="Calibri"/>
          <w:b/>
          <w:bCs/>
          <w:i/>
          <w:i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23CC">
        <w:rPr>
          <w:rFonts w:ascii="Calibri" w:eastAsia="Times New Roman" w:hAnsi="Calibri" w:cs="Calibri"/>
          <w:color w:val="000000" w:themeColor="text1"/>
          <w:sz w:val="28"/>
          <w:szCs w:val="28"/>
        </w:rPr>
        <w:t>Language: Some countries are known for their English-speaking universities. This is a major factor for many students, as it allows them to study in a language that they are familiar with</w:t>
      </w:r>
    </w:p>
    <w:p w14:paraId="63BC0013" w14:textId="77777777" w:rsidR="008E5978" w:rsidRDefault="008E5978" w:rsidP="00EB6960">
      <w:pPr>
        <w:rPr>
          <w:rFonts w:ascii="Arial" w:hAnsi="Arial" w:cs="Arial"/>
          <w:b/>
          <w:bCs/>
          <w:color w:val="24292E"/>
          <w:sz w:val="44"/>
          <w:szCs w:val="52"/>
          <w:shd w:val="clear" w:color="auto" w:fill="FAFAFA"/>
        </w:rPr>
      </w:pPr>
    </w:p>
    <w:p w14:paraId="2C67B911" w14:textId="780E9D78" w:rsidR="00EB6960" w:rsidRDefault="00EB6960" w:rsidP="00EB6960">
      <w:pPr>
        <w:rPr>
          <w:rFonts w:ascii="Arial" w:hAnsi="Arial" w:cs="Arial"/>
          <w:b/>
          <w:bCs/>
          <w:color w:val="24292E"/>
          <w:sz w:val="44"/>
          <w:szCs w:val="52"/>
          <w:shd w:val="clear" w:color="auto" w:fill="FAFAFA"/>
        </w:rPr>
      </w:pPr>
      <w:r w:rsidRPr="005B273F">
        <w:rPr>
          <w:rFonts w:ascii="Arial" w:hAnsi="Arial" w:cs="Arial"/>
          <w:b/>
          <w:bCs/>
          <w:color w:val="24292E"/>
          <w:sz w:val="44"/>
          <w:szCs w:val="52"/>
          <w:shd w:val="clear" w:color="auto" w:fill="FAFAFA"/>
        </w:rPr>
        <w:lastRenderedPageBreak/>
        <w:t>Which country has the highest number of female students enrolled in universities?</w:t>
      </w:r>
    </w:p>
    <w:p w14:paraId="3E355EC0" w14:textId="47012EC2" w:rsidR="00B41EF9" w:rsidRDefault="00462A6B"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203BF434" wp14:editId="44E88CFA">
            <wp:extent cx="4824248" cy="3590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869369" cy="3623870"/>
                    </a:xfrm>
                    <a:prstGeom prst="rect">
                      <a:avLst/>
                    </a:prstGeom>
                  </pic:spPr>
                </pic:pic>
              </a:graphicData>
            </a:graphic>
          </wp:inline>
        </w:drawing>
      </w:r>
    </w:p>
    <w:p w14:paraId="04278600" w14:textId="7B4C6A9D" w:rsidR="00462A6B" w:rsidRDefault="00462A6B" w:rsidP="00462A6B">
      <w:r w:rsidRPr="00462A6B">
        <w:rPr>
          <w:rFonts w:ascii="Calibri" w:hAnsi="Calibri" w:cs="Calibri"/>
          <w:sz w:val="28"/>
          <w:szCs w:val="28"/>
        </w:rPr>
        <w:t>Create a table visualization with 'country_name' from the "Country" table and sum the 'pct_female_students' from the "University_year" table for each country. Sort the table by the sum of female students in descending order to find the country with the highest number of female students</w:t>
      </w:r>
      <w:r>
        <w:t>.</w:t>
      </w:r>
    </w:p>
    <w:p w14:paraId="475CB49B" w14:textId="606C0132" w:rsidR="0006233F" w:rsidRPr="0006233F" w:rsidRDefault="0006233F" w:rsidP="00462A6B">
      <w:pPr>
        <w:rPr>
          <w:rFonts w:ascii="Calibri" w:hAnsi="Calibri" w:cs="Calibri"/>
          <w:sz w:val="32"/>
          <w:szCs w:val="32"/>
        </w:rPr>
      </w:pPr>
      <w:r w:rsidRPr="0006233F">
        <w:rPr>
          <w:rFonts w:ascii="Calibri" w:hAnsi="Calibri" w:cs="Calibri"/>
          <w:b/>
          <w:bCs/>
          <w:sz w:val="32"/>
          <w:szCs w:val="32"/>
        </w:rPr>
        <w:t>USA</w:t>
      </w:r>
      <w:r w:rsidRPr="0006233F">
        <w:rPr>
          <w:rFonts w:ascii="Calibri" w:hAnsi="Calibri" w:cs="Calibri"/>
          <w:sz w:val="32"/>
          <w:szCs w:val="32"/>
        </w:rPr>
        <w:t xml:space="preserve"> has the highest count of female students</w:t>
      </w:r>
    </w:p>
    <w:p w14:paraId="136B9D13" w14:textId="77777777" w:rsidR="00462A6B" w:rsidRDefault="00462A6B"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6B8D6" w14:textId="77777777" w:rsidR="00462A6B" w:rsidRDefault="00462A6B" w:rsidP="00EB6960">
      <w:pPr>
        <w:rPr>
          <w:rFonts w:ascii="Arial" w:hAnsi="Arial" w:cs="Arial"/>
          <w:b/>
          <w:bCs/>
          <w:color w:val="24292E"/>
          <w:sz w:val="44"/>
          <w:szCs w:val="44"/>
          <w:shd w:val="clear" w:color="auto" w:fill="FAFAFA"/>
        </w:rPr>
      </w:pPr>
    </w:p>
    <w:p w14:paraId="647EBA87" w14:textId="77777777" w:rsidR="00462A6B" w:rsidRDefault="00462A6B" w:rsidP="00EB6960">
      <w:pPr>
        <w:rPr>
          <w:rFonts w:ascii="Arial" w:hAnsi="Arial" w:cs="Arial"/>
          <w:b/>
          <w:bCs/>
          <w:color w:val="24292E"/>
          <w:sz w:val="44"/>
          <w:szCs w:val="44"/>
          <w:shd w:val="clear" w:color="auto" w:fill="FAFAFA"/>
        </w:rPr>
      </w:pPr>
    </w:p>
    <w:p w14:paraId="1EFC7B3F" w14:textId="77777777" w:rsidR="00462A6B" w:rsidRDefault="00462A6B" w:rsidP="00EB6960">
      <w:pPr>
        <w:rPr>
          <w:rFonts w:ascii="Arial" w:hAnsi="Arial" w:cs="Arial"/>
          <w:b/>
          <w:bCs/>
          <w:color w:val="24292E"/>
          <w:sz w:val="44"/>
          <w:szCs w:val="44"/>
          <w:shd w:val="clear" w:color="auto" w:fill="FAFAFA"/>
        </w:rPr>
      </w:pPr>
    </w:p>
    <w:p w14:paraId="3CD0974D" w14:textId="1FE8ADFF" w:rsidR="00EB6960" w:rsidRPr="001C06A6" w:rsidRDefault="00EB6960" w:rsidP="00EB6960">
      <w:pPr>
        <w:rPr>
          <w:b/>
          <w:bCs/>
          <w:sz w:val="44"/>
          <w:szCs w:val="44"/>
        </w:rPr>
      </w:pPr>
      <w:r w:rsidRPr="001C06A6">
        <w:rPr>
          <w:rFonts w:ascii="Arial" w:hAnsi="Arial" w:cs="Arial"/>
          <w:b/>
          <w:bCs/>
          <w:color w:val="24292E"/>
          <w:sz w:val="44"/>
          <w:szCs w:val="44"/>
          <w:shd w:val="clear" w:color="auto" w:fill="FAFAFA"/>
        </w:rPr>
        <w:lastRenderedPageBreak/>
        <w:t>How many universities are ranked by each ranking system?</w:t>
      </w:r>
    </w:p>
    <w:p w14:paraId="716FA14E" w14:textId="40C68B86" w:rsidR="00B41EF9" w:rsidRDefault="00B11277"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1BE368F3" wp14:editId="50B859D4">
            <wp:extent cx="5753517" cy="386255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778883" cy="3879581"/>
                    </a:xfrm>
                    <a:prstGeom prst="rect">
                      <a:avLst/>
                    </a:prstGeom>
                  </pic:spPr>
                </pic:pic>
              </a:graphicData>
            </a:graphic>
          </wp:inline>
        </w:drawing>
      </w:r>
    </w:p>
    <w:p w14:paraId="7102BF80" w14:textId="77777777" w:rsidR="00786C01" w:rsidRDefault="00786C01" w:rsidP="00A82559">
      <w:pPr>
        <w:shd w:val="clear" w:color="auto" w:fill="FFFFFF"/>
        <w:spacing w:before="360" w:after="360" w:line="240" w:lineRule="auto"/>
        <w:rPr>
          <w:rFonts w:ascii="Calibri" w:eastAsia="Times New Roman" w:hAnsi="Calibri" w:cs="Calibri"/>
          <w:color w:val="1F1F1F"/>
          <w:sz w:val="28"/>
          <w:szCs w:val="28"/>
        </w:rPr>
      </w:pPr>
      <w:r w:rsidRPr="00786C01">
        <w:rPr>
          <w:rFonts w:ascii="Calibri" w:eastAsia="Times New Roman" w:hAnsi="Calibri" w:cs="Calibri"/>
          <w:color w:val="1F1F1F"/>
          <w:sz w:val="28"/>
          <w:szCs w:val="28"/>
        </w:rPr>
        <w:t>Count the universities ranked by each ranking system. This will show which ranking systems cover the most institutions.</w:t>
      </w:r>
    </w:p>
    <w:p w14:paraId="72558854" w14:textId="0163E988" w:rsidR="00A82559" w:rsidRPr="00A82559" w:rsidRDefault="00A82559" w:rsidP="00A82559">
      <w:pPr>
        <w:shd w:val="clear" w:color="auto" w:fill="FFFFFF"/>
        <w:spacing w:before="360" w:after="360" w:line="240" w:lineRule="auto"/>
        <w:rPr>
          <w:rFonts w:ascii="Calibri" w:eastAsia="Times New Roman" w:hAnsi="Calibri" w:cs="Calibri"/>
          <w:color w:val="1F1F1F"/>
          <w:sz w:val="28"/>
          <w:szCs w:val="28"/>
        </w:rPr>
      </w:pPr>
      <w:r w:rsidRPr="00A82559">
        <w:rPr>
          <w:rFonts w:ascii="Calibri" w:eastAsia="Times New Roman" w:hAnsi="Calibri" w:cs="Calibri"/>
          <w:color w:val="1F1F1F"/>
          <w:sz w:val="28"/>
          <w:szCs w:val="28"/>
        </w:rPr>
        <w:t>Here are some thoughts on the number of universities ranked by each ranking system:</w:t>
      </w:r>
    </w:p>
    <w:p w14:paraId="565BF474" w14:textId="77777777" w:rsidR="00A82559" w:rsidRPr="00A82559" w:rsidRDefault="00A82559" w:rsidP="00A82559">
      <w:pPr>
        <w:numPr>
          <w:ilvl w:val="0"/>
          <w:numId w:val="19"/>
        </w:numPr>
        <w:shd w:val="clear" w:color="auto" w:fill="FFFFFF"/>
        <w:spacing w:before="100" w:beforeAutospacing="1" w:after="150" w:line="240" w:lineRule="auto"/>
        <w:rPr>
          <w:rFonts w:ascii="Calibri" w:eastAsia="Times New Roman" w:hAnsi="Calibri" w:cs="Calibri"/>
          <w:color w:val="1F1F1F"/>
          <w:sz w:val="28"/>
          <w:szCs w:val="28"/>
        </w:rPr>
      </w:pPr>
      <w:r w:rsidRPr="00A82559">
        <w:rPr>
          <w:rFonts w:ascii="Calibri" w:eastAsia="Times New Roman" w:hAnsi="Calibri" w:cs="Calibri"/>
          <w:color w:val="1F1F1F"/>
          <w:sz w:val="28"/>
          <w:szCs w:val="28"/>
        </w:rPr>
        <w:t>The CWUR ranks the most universities, followed by THE and the Shanghai Ranking.</w:t>
      </w:r>
    </w:p>
    <w:p w14:paraId="20BDDC63" w14:textId="77777777" w:rsidR="00A82559" w:rsidRPr="00A82559" w:rsidRDefault="00A82559" w:rsidP="00A82559">
      <w:pPr>
        <w:numPr>
          <w:ilvl w:val="0"/>
          <w:numId w:val="19"/>
        </w:numPr>
        <w:shd w:val="clear" w:color="auto" w:fill="FFFFFF"/>
        <w:spacing w:before="100" w:beforeAutospacing="1" w:after="150" w:line="240" w:lineRule="auto"/>
        <w:rPr>
          <w:rFonts w:ascii="Calibri" w:eastAsia="Times New Roman" w:hAnsi="Calibri" w:cs="Calibri"/>
          <w:color w:val="1F1F1F"/>
          <w:sz w:val="28"/>
          <w:szCs w:val="28"/>
        </w:rPr>
      </w:pPr>
      <w:r w:rsidRPr="00A82559">
        <w:rPr>
          <w:rFonts w:ascii="Calibri" w:eastAsia="Times New Roman" w:hAnsi="Calibri" w:cs="Calibri"/>
          <w:color w:val="1F1F1F"/>
          <w:sz w:val="28"/>
          <w:szCs w:val="28"/>
        </w:rPr>
        <w:t>The Shanghai Ranking ranks the fewest universities, but it is considered to be one of the most prestigious ranking systems.</w:t>
      </w:r>
    </w:p>
    <w:p w14:paraId="2EBC7811" w14:textId="77777777" w:rsidR="00A82559" w:rsidRPr="00A82559" w:rsidRDefault="00A82559" w:rsidP="00A82559">
      <w:pPr>
        <w:numPr>
          <w:ilvl w:val="0"/>
          <w:numId w:val="19"/>
        </w:numPr>
        <w:shd w:val="clear" w:color="auto" w:fill="FFFFFF"/>
        <w:spacing w:before="100" w:beforeAutospacing="1" w:after="150" w:line="240" w:lineRule="auto"/>
        <w:rPr>
          <w:rFonts w:ascii="Arial" w:eastAsia="Times New Roman" w:hAnsi="Arial" w:cs="Arial"/>
          <w:color w:val="1F1F1F"/>
          <w:sz w:val="24"/>
          <w:szCs w:val="24"/>
        </w:rPr>
      </w:pPr>
      <w:r w:rsidRPr="00A82559">
        <w:rPr>
          <w:rFonts w:ascii="Calibri" w:eastAsia="Times New Roman" w:hAnsi="Calibri" w:cs="Calibri"/>
          <w:color w:val="1F1F1F"/>
          <w:sz w:val="28"/>
          <w:szCs w:val="28"/>
        </w:rPr>
        <w:t>All three ranking systems use different criteria to rank universities, so it is important to consider all three ranking systems when making a decision</w:t>
      </w:r>
      <w:r w:rsidRPr="00A82559">
        <w:rPr>
          <w:rFonts w:ascii="Arial" w:eastAsia="Times New Roman" w:hAnsi="Arial" w:cs="Arial"/>
          <w:color w:val="1F1F1F"/>
          <w:sz w:val="24"/>
          <w:szCs w:val="24"/>
        </w:rPr>
        <w:t>.</w:t>
      </w:r>
    </w:p>
    <w:p w14:paraId="4FF31B6A" w14:textId="69862ABD" w:rsidR="00EB6960" w:rsidRPr="0069104B" w:rsidRDefault="00EB6960" w:rsidP="00A22023">
      <w:pPr>
        <w:shd w:val="clear" w:color="auto" w:fill="FAFAFA"/>
        <w:spacing w:before="60" w:after="0" w:line="240" w:lineRule="auto"/>
        <w:rPr>
          <w:rFonts w:ascii="Arial" w:eastAsia="Times New Roman" w:hAnsi="Arial" w:cs="Arial"/>
          <w:b/>
          <w:bCs/>
          <w:color w:val="24292E"/>
          <w:sz w:val="40"/>
          <w:szCs w:val="40"/>
        </w:rPr>
      </w:pPr>
      <w:r w:rsidRPr="0069104B">
        <w:rPr>
          <w:rFonts w:ascii="Arial" w:eastAsia="Times New Roman" w:hAnsi="Arial" w:cs="Arial"/>
          <w:b/>
          <w:bCs/>
          <w:color w:val="24292E"/>
          <w:sz w:val="40"/>
          <w:szCs w:val="40"/>
        </w:rPr>
        <w:lastRenderedPageBreak/>
        <w:t>What is the average score for universities according to each ranking system?</w:t>
      </w:r>
    </w:p>
    <w:p w14:paraId="52E66ACF" w14:textId="73308853" w:rsidR="00B41EF9" w:rsidRDefault="000D23CC"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27EABE82" wp14:editId="108373A4">
            <wp:extent cx="5507665"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5535607" cy="3013044"/>
                    </a:xfrm>
                    <a:prstGeom prst="rect">
                      <a:avLst/>
                    </a:prstGeom>
                  </pic:spPr>
                </pic:pic>
              </a:graphicData>
            </a:graphic>
          </wp:inline>
        </w:drawing>
      </w:r>
    </w:p>
    <w:p w14:paraId="07F4EF72" w14:textId="77777777" w:rsidR="000D23CC" w:rsidRDefault="000D23CC" w:rsidP="00A22023">
      <w:pPr>
        <w:shd w:val="clear" w:color="auto" w:fill="FAFAFA"/>
        <w:spacing w:before="60" w:after="0" w:line="240" w:lineRule="auto"/>
        <w:rPr>
          <w:rFonts w:ascii="Calibri" w:hAnsi="Calibri" w:cs="Calibri"/>
          <w:color w:val="1F1F1F"/>
          <w:sz w:val="32"/>
          <w:szCs w:val="32"/>
          <w:shd w:val="clear" w:color="auto" w:fill="FFFFFF"/>
        </w:rPr>
      </w:pPr>
      <w:r w:rsidRPr="000D23CC">
        <w:rPr>
          <w:rFonts w:ascii="Calibri" w:hAnsi="Calibri" w:cs="Calibri"/>
          <w:color w:val="1F1F1F"/>
          <w:sz w:val="32"/>
          <w:szCs w:val="32"/>
          <w:shd w:val="clear" w:color="auto" w:fill="FFFFFF"/>
        </w:rPr>
        <w:t>Create a table visualization with 'system_name' from the "Ranking_system" table and calculate the average score for universities within each ranking system using DAX measures. Display the average scores in the table.</w:t>
      </w:r>
    </w:p>
    <w:p w14:paraId="05EB66CC" w14:textId="77777777" w:rsidR="00E7319D" w:rsidRPr="00E7319D" w:rsidRDefault="00C93063" w:rsidP="00E7319D">
      <w:pPr>
        <w:pStyle w:val="ListParagraph"/>
        <w:shd w:val="clear" w:color="auto" w:fill="FAFAFA"/>
        <w:spacing w:before="60" w:after="0" w:line="240" w:lineRule="auto"/>
        <w:rPr>
          <w:rFonts w:ascii="Calibri" w:hAnsi="Calibri" w:cs="Calibri"/>
          <w:b/>
          <w:bCs/>
          <w:i/>
          <w:iCs/>
          <w:color w:val="000000" w:themeColor="text1"/>
          <w:sz w:val="200"/>
          <w:szCs w:val="2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19D">
        <w:rPr>
          <w:rFonts w:ascii="Calibri" w:hAnsi="Calibri" w:cs="Calibri"/>
          <w:color w:val="1F1F1F"/>
          <w:sz w:val="32"/>
          <w:szCs w:val="32"/>
          <w:shd w:val="clear" w:color="auto" w:fill="FFFFFF"/>
        </w:rPr>
        <w:t xml:space="preserve">It is important to note that these averages are based on the universities that are ranked by each ranking system. The CWUR ranks the most universities, followed by THE and the Shanghai Ranking. </w:t>
      </w:r>
    </w:p>
    <w:p w14:paraId="50A468A2" w14:textId="11F52DD1" w:rsidR="00A22023" w:rsidRPr="00E7319D" w:rsidRDefault="00C93063" w:rsidP="00E7319D">
      <w:pPr>
        <w:pStyle w:val="ListParagraph"/>
        <w:shd w:val="clear" w:color="auto" w:fill="FAFAFA"/>
        <w:spacing w:before="60" w:after="0" w:line="240" w:lineRule="auto"/>
        <w:rPr>
          <w:rFonts w:ascii="Calibri" w:hAnsi="Calibri" w:cs="Calibri"/>
          <w:b/>
          <w:bCs/>
          <w:i/>
          <w:iCs/>
          <w:color w:val="000000" w:themeColor="text1"/>
          <w:sz w:val="200"/>
          <w:szCs w:val="2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19D">
        <w:rPr>
          <w:rFonts w:ascii="Calibri" w:hAnsi="Calibri" w:cs="Calibri"/>
          <w:color w:val="1F1F1F"/>
          <w:sz w:val="32"/>
          <w:szCs w:val="32"/>
          <w:shd w:val="clear" w:color="auto" w:fill="FFFFFF"/>
        </w:rPr>
        <w:t>Therefore, the average score for the CWUR may be lower than the average score for the THE or the Shanghai Ranking, as the CWUR ranks a wider range of universities.</w:t>
      </w:r>
    </w:p>
    <w:p w14:paraId="2B1CD5CA" w14:textId="77777777" w:rsidR="00A82559" w:rsidRPr="00C93063" w:rsidRDefault="00A82559" w:rsidP="00A22023">
      <w:pPr>
        <w:shd w:val="clear" w:color="auto" w:fill="FAFAFA"/>
        <w:spacing w:before="60" w:after="0" w:line="240" w:lineRule="auto"/>
        <w:rPr>
          <w:rFonts w:ascii="Calibri" w:eastAsia="Times New Roman" w:hAnsi="Calibri" w:cs="Calibri"/>
          <w:b/>
          <w:bCs/>
          <w:color w:val="24292E"/>
          <w:sz w:val="56"/>
          <w:szCs w:val="56"/>
        </w:rPr>
      </w:pPr>
    </w:p>
    <w:p w14:paraId="69D42F34" w14:textId="77777777" w:rsidR="00A82559" w:rsidRDefault="00A82559" w:rsidP="00A22023">
      <w:pPr>
        <w:shd w:val="clear" w:color="auto" w:fill="FAFAFA"/>
        <w:spacing w:before="60" w:after="0" w:line="240" w:lineRule="auto"/>
        <w:rPr>
          <w:rFonts w:ascii="Arial" w:eastAsia="Times New Roman" w:hAnsi="Arial" w:cs="Arial"/>
          <w:b/>
          <w:bCs/>
          <w:color w:val="24292E"/>
          <w:sz w:val="40"/>
          <w:szCs w:val="40"/>
        </w:rPr>
      </w:pPr>
    </w:p>
    <w:p w14:paraId="527A2507" w14:textId="77777777" w:rsidR="00A82559" w:rsidRDefault="00A82559" w:rsidP="00A22023">
      <w:pPr>
        <w:shd w:val="clear" w:color="auto" w:fill="FAFAFA"/>
        <w:spacing w:before="60" w:after="0" w:line="240" w:lineRule="auto"/>
        <w:rPr>
          <w:rFonts w:ascii="Arial" w:eastAsia="Times New Roman" w:hAnsi="Arial" w:cs="Arial"/>
          <w:b/>
          <w:bCs/>
          <w:color w:val="24292E"/>
          <w:sz w:val="40"/>
          <w:szCs w:val="40"/>
        </w:rPr>
      </w:pPr>
    </w:p>
    <w:p w14:paraId="07D7CF8C" w14:textId="77777777" w:rsidR="00A82559" w:rsidRDefault="00A82559" w:rsidP="00A22023">
      <w:pPr>
        <w:shd w:val="clear" w:color="auto" w:fill="FAFAFA"/>
        <w:spacing w:before="60" w:after="0" w:line="240" w:lineRule="auto"/>
        <w:rPr>
          <w:rFonts w:ascii="Arial" w:eastAsia="Times New Roman" w:hAnsi="Arial" w:cs="Arial"/>
          <w:b/>
          <w:bCs/>
          <w:color w:val="24292E"/>
          <w:sz w:val="40"/>
          <w:szCs w:val="40"/>
        </w:rPr>
      </w:pPr>
    </w:p>
    <w:p w14:paraId="0FEB124D" w14:textId="24EAC3B2" w:rsidR="00EB6960" w:rsidRPr="0069104B" w:rsidRDefault="00EB6960" w:rsidP="00A22023">
      <w:pPr>
        <w:shd w:val="clear" w:color="auto" w:fill="FAFAFA"/>
        <w:spacing w:before="60" w:after="0" w:line="240" w:lineRule="auto"/>
        <w:rPr>
          <w:rFonts w:ascii="Arial" w:eastAsia="Times New Roman" w:hAnsi="Arial" w:cs="Arial"/>
          <w:b/>
          <w:bCs/>
          <w:color w:val="24292E"/>
          <w:sz w:val="40"/>
          <w:szCs w:val="40"/>
        </w:rPr>
      </w:pPr>
      <w:r w:rsidRPr="0069104B">
        <w:rPr>
          <w:rFonts w:ascii="Arial" w:eastAsia="Times New Roman" w:hAnsi="Arial" w:cs="Arial"/>
          <w:b/>
          <w:bCs/>
          <w:color w:val="24292E"/>
          <w:sz w:val="40"/>
          <w:szCs w:val="40"/>
        </w:rPr>
        <w:lastRenderedPageBreak/>
        <w:t>How does the ranking system affect a university's student-staff ratio?</w:t>
      </w:r>
    </w:p>
    <w:p w14:paraId="4829D3E3" w14:textId="69D819D9" w:rsidR="00EB6960" w:rsidRDefault="00057672" w:rsidP="00EB6960">
      <w:pPr>
        <w:rPr>
          <w:sz w:val="36"/>
          <w:szCs w:val="44"/>
        </w:rPr>
      </w:pPr>
      <w:r>
        <w:rPr>
          <w:noProof/>
          <w:sz w:val="36"/>
          <w:szCs w:val="44"/>
        </w:rPr>
        <w:drawing>
          <wp:anchor distT="0" distB="0" distL="114300" distR="114300" simplePos="0" relativeHeight="251661312" behindDoc="1" locked="0" layoutInCell="1" allowOverlap="1" wp14:anchorId="6CE9831B" wp14:editId="38566486">
            <wp:simplePos x="0" y="0"/>
            <wp:positionH relativeFrom="margin">
              <wp:align>left</wp:align>
            </wp:positionH>
            <wp:positionV relativeFrom="paragraph">
              <wp:posOffset>372110</wp:posOffset>
            </wp:positionV>
            <wp:extent cx="4773930" cy="2658110"/>
            <wp:effectExtent l="0" t="0" r="7620" b="8890"/>
            <wp:wrapTight wrapText="bothSides">
              <wp:wrapPolygon edited="0">
                <wp:start x="0" y="0"/>
                <wp:lineTo x="0" y="21517"/>
                <wp:lineTo x="21548" y="21517"/>
                <wp:lineTo x="2154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773930" cy="2658110"/>
                    </a:xfrm>
                    <a:prstGeom prst="rect">
                      <a:avLst/>
                    </a:prstGeom>
                  </pic:spPr>
                </pic:pic>
              </a:graphicData>
            </a:graphic>
            <wp14:sizeRelH relativeFrom="margin">
              <wp14:pctWidth>0</wp14:pctWidth>
            </wp14:sizeRelH>
            <wp14:sizeRelV relativeFrom="margin">
              <wp14:pctHeight>0</wp14:pctHeight>
            </wp14:sizeRelV>
          </wp:anchor>
        </w:drawing>
      </w:r>
    </w:p>
    <w:p w14:paraId="73C6F50E" w14:textId="5999517D"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15027" w14:textId="3BECBF3C"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13D30" w14:textId="07450C7E"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6E756" w14:textId="77777777" w:rsidR="007615B3" w:rsidRDefault="007615B3"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7DA14" w14:textId="1F59C929" w:rsidR="00057672" w:rsidRPr="007615B3" w:rsidRDefault="00057672" w:rsidP="007D14BA">
      <w:pPr>
        <w:rPr>
          <w:rFonts w:ascii="Calibri" w:hAnsi="Calibri" w:cs="Calibri"/>
          <w:b/>
          <w:bCs/>
          <w:i/>
          <w:iCs/>
          <w:color w:val="000000" w:themeColor="text1"/>
          <w:sz w:val="200"/>
          <w:szCs w:val="2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615B3">
        <w:rPr>
          <w:rFonts w:ascii="Calibri" w:hAnsi="Calibri" w:cs="Calibri"/>
          <w:sz w:val="32"/>
          <w:szCs w:val="32"/>
        </w:rPr>
        <w:t>Create visualizations or charts that show how the student-staff ratio varies for universities under different ranking systems. You can use scatter plots or box plots to visualize this relationship</w:t>
      </w:r>
    </w:p>
    <w:p w14:paraId="31A6F6DF" w14:textId="1ADB030D" w:rsidR="00057672" w:rsidRPr="007615B3" w:rsidRDefault="00057672" w:rsidP="007D14BA">
      <w:pPr>
        <w:rPr>
          <w:rFonts w:ascii="Calibri" w:hAnsi="Calibri" w:cs="Calibri"/>
          <w:color w:val="1F1F1F"/>
          <w:sz w:val="32"/>
          <w:szCs w:val="32"/>
          <w:shd w:val="clear" w:color="auto" w:fill="FFFFFF"/>
        </w:rPr>
      </w:pPr>
      <w:r w:rsidRPr="007615B3">
        <w:rPr>
          <w:rFonts w:ascii="Calibri" w:hAnsi="Calibri" w:cs="Calibri"/>
          <w:color w:val="1F1F1F"/>
          <w:sz w:val="32"/>
          <w:szCs w:val="32"/>
          <w:shd w:val="clear" w:color="auto" w:fill="FFFFFF"/>
        </w:rPr>
        <w:t xml:space="preserve">As </w:t>
      </w:r>
      <w:r w:rsidR="00B12DC9" w:rsidRPr="007615B3">
        <w:rPr>
          <w:rFonts w:ascii="Calibri" w:hAnsi="Calibri" w:cs="Calibri"/>
          <w:color w:val="1F1F1F"/>
          <w:sz w:val="32"/>
          <w:szCs w:val="32"/>
          <w:shd w:val="clear" w:color="auto" w:fill="FFFFFF"/>
        </w:rPr>
        <w:t>we</w:t>
      </w:r>
      <w:r w:rsidRPr="007615B3">
        <w:rPr>
          <w:rFonts w:ascii="Calibri" w:hAnsi="Calibri" w:cs="Calibri"/>
          <w:color w:val="1F1F1F"/>
          <w:sz w:val="32"/>
          <w:szCs w:val="32"/>
          <w:shd w:val="clear" w:color="auto" w:fill="FFFFFF"/>
        </w:rPr>
        <w:t xml:space="preserve"> can see, the average student-staff ratio is </w:t>
      </w:r>
      <w:r w:rsidR="00B12DC9" w:rsidRPr="007615B3">
        <w:rPr>
          <w:rFonts w:ascii="Calibri" w:hAnsi="Calibri" w:cs="Calibri"/>
          <w:color w:val="1F1F1F"/>
          <w:sz w:val="32"/>
          <w:szCs w:val="32"/>
          <w:shd w:val="clear" w:color="auto" w:fill="FFFFFF"/>
        </w:rPr>
        <w:t>higher</w:t>
      </w:r>
      <w:r w:rsidRPr="007615B3">
        <w:rPr>
          <w:rFonts w:ascii="Calibri" w:hAnsi="Calibri" w:cs="Calibri"/>
          <w:color w:val="1F1F1F"/>
          <w:sz w:val="32"/>
          <w:szCs w:val="32"/>
          <w:shd w:val="clear" w:color="auto" w:fill="FFFFFF"/>
        </w:rPr>
        <w:t xml:space="preserve"> for universities in the top 10 and top 50 of the ranking. This suggests that ranking systems may have a positive impact on a university's student-staff ratio.</w:t>
      </w:r>
    </w:p>
    <w:p w14:paraId="0C0FF3A8" w14:textId="2E2091A2" w:rsidR="00EB6960" w:rsidRPr="000F28CB" w:rsidRDefault="0092352B" w:rsidP="00EB6960">
      <w:pPr>
        <w:shd w:val="clear" w:color="auto" w:fill="FAFAFA"/>
        <w:spacing w:before="60" w:after="0" w:line="240" w:lineRule="auto"/>
        <w:rPr>
          <w:rFonts w:ascii="Arial" w:eastAsia="Times New Roman" w:hAnsi="Arial" w:cs="Arial"/>
          <w:b/>
          <w:bCs/>
          <w:color w:val="24292E"/>
          <w:sz w:val="40"/>
          <w:szCs w:val="40"/>
        </w:rPr>
      </w:pPr>
      <w:r>
        <w:rPr>
          <w:b/>
          <w:bCs/>
          <w:i/>
          <w:iCs/>
          <w:noProof/>
          <w:color w:val="000000" w:themeColor="text1"/>
          <w:sz w:val="96"/>
          <w:szCs w:val="96"/>
        </w:rPr>
        <w:lastRenderedPageBreak/>
        <w:drawing>
          <wp:anchor distT="0" distB="0" distL="114300" distR="114300" simplePos="0" relativeHeight="251662336" behindDoc="1" locked="0" layoutInCell="1" allowOverlap="1" wp14:anchorId="606B363A" wp14:editId="67EC800C">
            <wp:simplePos x="0" y="0"/>
            <wp:positionH relativeFrom="margin">
              <wp:posOffset>-635</wp:posOffset>
            </wp:positionH>
            <wp:positionV relativeFrom="paragraph">
              <wp:posOffset>955675</wp:posOffset>
            </wp:positionV>
            <wp:extent cx="5805170" cy="3465830"/>
            <wp:effectExtent l="0" t="0" r="5080" b="1270"/>
            <wp:wrapTight wrapText="bothSides">
              <wp:wrapPolygon edited="0">
                <wp:start x="0" y="0"/>
                <wp:lineTo x="0" y="21489"/>
                <wp:lineTo x="21548" y="21489"/>
                <wp:lineTo x="215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805170" cy="3465830"/>
                    </a:xfrm>
                    <a:prstGeom prst="rect">
                      <a:avLst/>
                    </a:prstGeom>
                  </pic:spPr>
                </pic:pic>
              </a:graphicData>
            </a:graphic>
            <wp14:sizeRelH relativeFrom="margin">
              <wp14:pctWidth>0</wp14:pctWidth>
            </wp14:sizeRelH>
            <wp14:sizeRelV relativeFrom="margin">
              <wp14:pctHeight>0</wp14:pctHeight>
            </wp14:sizeRelV>
          </wp:anchor>
        </w:drawing>
      </w:r>
      <w:r w:rsidR="00EB6960" w:rsidRPr="000F28CB">
        <w:rPr>
          <w:rFonts w:ascii="Arial" w:eastAsia="Times New Roman" w:hAnsi="Arial" w:cs="Arial"/>
          <w:b/>
          <w:bCs/>
          <w:color w:val="24292E"/>
          <w:sz w:val="40"/>
          <w:szCs w:val="40"/>
        </w:rPr>
        <w:t>What are the most important criteria considered by ranking systems?</w:t>
      </w:r>
    </w:p>
    <w:p w14:paraId="5901D9A5" w14:textId="6877DB73"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A158D" w14:textId="1EFC7BB0" w:rsidR="0092352B" w:rsidRPr="000A4DF5" w:rsidRDefault="0092352B" w:rsidP="007D14BA">
      <w:pPr>
        <w:rPr>
          <w:rFonts w:ascii="Calibri" w:eastAsia="Calibri" w:hAnsi="Calibri" w:cs="Times New Roman"/>
          <w:sz w:val="24"/>
          <w:szCs w:val="24"/>
        </w:rPr>
      </w:pPr>
      <w:r w:rsidRPr="000A4DF5">
        <w:rPr>
          <w:rFonts w:ascii="Calibri" w:eastAsia="Calibri" w:hAnsi="Calibri" w:cs="Times New Roman"/>
          <w:sz w:val="24"/>
          <w:szCs w:val="24"/>
        </w:rPr>
        <w:t xml:space="preserve">Calculate the importance or weight of each </w:t>
      </w:r>
      <w:r w:rsidR="00B959DB" w:rsidRPr="000A4DF5">
        <w:rPr>
          <w:rFonts w:ascii="Calibri" w:eastAsia="Calibri" w:hAnsi="Calibri" w:cs="Times New Roman"/>
          <w:sz w:val="24"/>
          <w:szCs w:val="24"/>
        </w:rPr>
        <w:t>criterion</w:t>
      </w:r>
      <w:r w:rsidRPr="000A4DF5">
        <w:rPr>
          <w:rFonts w:ascii="Calibri" w:eastAsia="Calibri" w:hAnsi="Calibri" w:cs="Times New Roman"/>
          <w:sz w:val="24"/>
          <w:szCs w:val="24"/>
        </w:rPr>
        <w:t xml:space="preserve"> in ranking by ranking systems. We needed to aggregate and analyze the ranking criteria data to identify which criteria are given the highest weights.</w:t>
      </w:r>
    </w:p>
    <w:p w14:paraId="6E5F0C0D" w14:textId="3FD03FA8" w:rsidR="005B46A1" w:rsidRPr="005B46A1" w:rsidRDefault="005B46A1" w:rsidP="005B46A1">
      <w:pPr>
        <w:shd w:val="clear" w:color="auto" w:fill="FFFFFF"/>
        <w:spacing w:before="360" w:after="360" w:line="240" w:lineRule="auto"/>
        <w:rPr>
          <w:rFonts w:ascii="Calibri" w:eastAsia="Times New Roman" w:hAnsi="Calibri" w:cs="Calibri"/>
          <w:color w:val="1F1F1F"/>
          <w:sz w:val="24"/>
          <w:szCs w:val="24"/>
        </w:rPr>
      </w:pPr>
      <w:r w:rsidRPr="005B46A1">
        <w:rPr>
          <w:rFonts w:ascii="Calibri" w:eastAsia="Times New Roman" w:hAnsi="Calibri" w:cs="Calibri"/>
          <w:color w:val="1F1F1F"/>
          <w:sz w:val="24"/>
          <w:szCs w:val="24"/>
        </w:rPr>
        <w:t>The image shows the criteria used by the three most well-known university ranking systems: the Center for World University Rankings (CWUR), the Shanghai Ranking, and the Times Higher Education World University Ranking.</w:t>
      </w:r>
    </w:p>
    <w:p w14:paraId="4DC5E88A" w14:textId="084EA3A3" w:rsidR="00EE7BAD" w:rsidRDefault="005B46A1" w:rsidP="00EE7BAD">
      <w:pPr>
        <w:shd w:val="clear" w:color="auto" w:fill="FFFFFF"/>
        <w:spacing w:before="360" w:after="360" w:line="240" w:lineRule="auto"/>
        <w:rPr>
          <w:rFonts w:ascii="Calibri" w:eastAsia="Times New Roman" w:hAnsi="Calibri" w:cs="Calibri"/>
          <w:color w:val="1F1F1F"/>
          <w:sz w:val="24"/>
          <w:szCs w:val="24"/>
        </w:rPr>
      </w:pPr>
      <w:r w:rsidRPr="005B46A1">
        <w:rPr>
          <w:rFonts w:ascii="Calibri" w:eastAsia="Times New Roman" w:hAnsi="Calibri" w:cs="Calibri"/>
          <w:color w:val="1F1F1F"/>
          <w:sz w:val="24"/>
          <w:szCs w:val="24"/>
        </w:rPr>
        <w:t xml:space="preserve">As </w:t>
      </w:r>
      <w:r w:rsidRPr="000A4DF5">
        <w:rPr>
          <w:rFonts w:ascii="Calibri" w:eastAsia="Times New Roman" w:hAnsi="Calibri" w:cs="Calibri"/>
          <w:color w:val="1F1F1F"/>
          <w:sz w:val="24"/>
          <w:szCs w:val="24"/>
        </w:rPr>
        <w:t>we</w:t>
      </w:r>
      <w:r w:rsidRPr="005B46A1">
        <w:rPr>
          <w:rFonts w:ascii="Calibri" w:eastAsia="Times New Roman" w:hAnsi="Calibri" w:cs="Calibri"/>
          <w:color w:val="1F1F1F"/>
          <w:sz w:val="24"/>
          <w:szCs w:val="24"/>
        </w:rPr>
        <w:t xml:space="preserve"> can see, all three ranking systems use some of the same criteria, such as academic reputation, research output, and teaching quality. However, they weigh these criteria differently.For example, the Shanghai Ranking places a heavier emphasis on research output, while the Times Higher Education World University Ranking places a greater emphasis</w:t>
      </w:r>
      <w:r w:rsidRPr="005B46A1">
        <w:rPr>
          <w:rFonts w:ascii="Arial" w:eastAsia="Times New Roman" w:hAnsi="Arial" w:cs="Arial"/>
          <w:color w:val="1F1F1F"/>
          <w:sz w:val="24"/>
          <w:szCs w:val="24"/>
        </w:rPr>
        <w:t xml:space="preserve"> on teaching </w:t>
      </w:r>
      <w:r w:rsidRPr="005B46A1">
        <w:rPr>
          <w:rFonts w:ascii="Calibri" w:eastAsia="Times New Roman" w:hAnsi="Calibri" w:cs="Calibri"/>
          <w:color w:val="1F1F1F"/>
          <w:sz w:val="24"/>
          <w:szCs w:val="24"/>
        </w:rPr>
        <w:t>quality. The CWUR falls somewhere in between the Shanghai Ranking and the Times Higher Education World University Ranking in terms of its emphasis on research and teachin</w:t>
      </w:r>
      <w:r w:rsidR="00EE7BAD">
        <w:rPr>
          <w:rFonts w:ascii="Calibri" w:eastAsia="Times New Roman" w:hAnsi="Calibri" w:cs="Calibri"/>
          <w:color w:val="1F1F1F"/>
          <w:sz w:val="24"/>
          <w:szCs w:val="24"/>
        </w:rPr>
        <w:t>g.</w:t>
      </w:r>
    </w:p>
    <w:p w14:paraId="54135A01" w14:textId="31636928" w:rsidR="00EB6960" w:rsidRPr="00EE7BAD" w:rsidRDefault="00EB6960" w:rsidP="00EE7BAD">
      <w:pPr>
        <w:shd w:val="clear" w:color="auto" w:fill="FFFFFF"/>
        <w:spacing w:before="360" w:after="360" w:line="240" w:lineRule="auto"/>
        <w:rPr>
          <w:rFonts w:ascii="Calibri" w:eastAsia="Times New Roman" w:hAnsi="Calibri" w:cs="Calibri"/>
          <w:color w:val="1F1F1F"/>
          <w:sz w:val="24"/>
          <w:szCs w:val="24"/>
        </w:rPr>
      </w:pPr>
      <w:r w:rsidRPr="000F28CB">
        <w:rPr>
          <w:rFonts w:ascii="Arial" w:eastAsia="Times New Roman" w:hAnsi="Arial" w:cs="Arial"/>
          <w:b/>
          <w:bCs/>
          <w:color w:val="24292E"/>
          <w:sz w:val="40"/>
          <w:szCs w:val="40"/>
        </w:rPr>
        <w:lastRenderedPageBreak/>
        <w:t>Is there a correlation between a university's score and the number of international students?</w:t>
      </w:r>
    </w:p>
    <w:p w14:paraId="222FC706" w14:textId="7F0F823C" w:rsidR="00B41EF9" w:rsidRDefault="00D737D8"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110438D4" wp14:editId="02C2150E">
            <wp:extent cx="5794375" cy="27857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5812733" cy="2794557"/>
                    </a:xfrm>
                    <a:prstGeom prst="rect">
                      <a:avLst/>
                    </a:prstGeom>
                  </pic:spPr>
                </pic:pic>
              </a:graphicData>
            </a:graphic>
          </wp:inline>
        </w:drawing>
      </w:r>
    </w:p>
    <w:p w14:paraId="0E0CFF29" w14:textId="77777777" w:rsidR="007B56B9" w:rsidRPr="007B56B9" w:rsidRDefault="007B56B9" w:rsidP="007B56B9">
      <w:pPr>
        <w:spacing w:after="200" w:line="276" w:lineRule="auto"/>
        <w:rPr>
          <w:rFonts w:ascii="Calibri" w:eastAsia="Calibri" w:hAnsi="Calibri" w:cs="Times New Roman"/>
          <w:sz w:val="28"/>
          <w:szCs w:val="28"/>
        </w:rPr>
      </w:pPr>
      <w:r w:rsidRPr="007B56B9">
        <w:rPr>
          <w:rFonts w:ascii="Calibri" w:eastAsia="Calibri" w:hAnsi="Calibri" w:cs="Times New Roman"/>
          <w:sz w:val="28"/>
          <w:szCs w:val="28"/>
        </w:rPr>
        <w:t>Create a scatter plot with university scores on the x-axis and the number of international students on the y-axis. Calculate the correlation coefficient.</w:t>
      </w:r>
    </w:p>
    <w:p w14:paraId="51060995" w14:textId="522F28CF" w:rsidR="007B56B9" w:rsidRDefault="007B56B9" w:rsidP="007D14BA">
      <w:pPr>
        <w:rPr>
          <w:rFonts w:ascii="Calibri" w:hAnsi="Calibri" w:cs="Calibri"/>
          <w:color w:val="1F1F1F"/>
          <w:sz w:val="28"/>
          <w:szCs w:val="28"/>
          <w:shd w:val="clear" w:color="auto" w:fill="FFFFFF"/>
        </w:rPr>
      </w:pPr>
      <w:r w:rsidRPr="007B56B9">
        <w:rPr>
          <w:rFonts w:ascii="Calibri" w:hAnsi="Calibri" w:cs="Calibri"/>
          <w:color w:val="1F1F1F"/>
          <w:sz w:val="28"/>
          <w:szCs w:val="28"/>
          <w:shd w:val="clear" w:color="auto" w:fill="FFFFFF"/>
        </w:rPr>
        <w:t>The image shows a scatter plot of the average score and average percentage of international students for universities.</w:t>
      </w:r>
    </w:p>
    <w:p w14:paraId="0C4E9AC8" w14:textId="2EA4FF95" w:rsidR="00B41EF9" w:rsidRPr="007B56B9" w:rsidRDefault="007B56B9" w:rsidP="007D14BA">
      <w:pPr>
        <w:rPr>
          <w:rFonts w:ascii="Calibri" w:hAnsi="Calibri" w:cs="Calibri"/>
          <w:b/>
          <w:bCs/>
          <w:i/>
          <w:iCs/>
          <w:color w:val="000000" w:themeColor="text1"/>
          <w:sz w:val="180"/>
          <w:szCs w:val="1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6B9">
        <w:rPr>
          <w:rFonts w:ascii="Calibri" w:hAnsi="Calibri" w:cs="Calibri"/>
          <w:color w:val="1F1F1F"/>
          <w:sz w:val="28"/>
          <w:szCs w:val="28"/>
          <w:shd w:val="clear" w:color="auto" w:fill="FFFFFF"/>
        </w:rPr>
        <w:t xml:space="preserve"> The correlation coefficient between the two variables is 0.</w:t>
      </w:r>
      <w:r>
        <w:rPr>
          <w:rFonts w:ascii="Calibri" w:hAnsi="Calibri" w:cs="Calibri"/>
          <w:color w:val="1F1F1F"/>
          <w:sz w:val="28"/>
          <w:szCs w:val="28"/>
          <w:shd w:val="clear" w:color="auto" w:fill="FFFFFF"/>
        </w:rPr>
        <w:t>6</w:t>
      </w:r>
      <w:r w:rsidRPr="007B56B9">
        <w:rPr>
          <w:rFonts w:ascii="Calibri" w:hAnsi="Calibri" w:cs="Calibri"/>
          <w:color w:val="1F1F1F"/>
          <w:sz w:val="28"/>
          <w:szCs w:val="28"/>
          <w:shd w:val="clear" w:color="auto" w:fill="FFFFFF"/>
        </w:rPr>
        <w:t xml:space="preserve">3, which is considered to be a </w:t>
      </w:r>
      <w:r>
        <w:rPr>
          <w:rFonts w:ascii="Calibri" w:hAnsi="Calibri" w:cs="Calibri"/>
          <w:color w:val="1F1F1F"/>
          <w:sz w:val="28"/>
          <w:szCs w:val="28"/>
          <w:shd w:val="clear" w:color="auto" w:fill="FFFFFF"/>
        </w:rPr>
        <w:t>strong</w:t>
      </w:r>
      <w:r w:rsidRPr="007B56B9">
        <w:rPr>
          <w:rFonts w:ascii="Calibri" w:hAnsi="Calibri" w:cs="Calibri"/>
          <w:color w:val="1F1F1F"/>
          <w:sz w:val="28"/>
          <w:szCs w:val="28"/>
          <w:shd w:val="clear" w:color="auto" w:fill="FFFFFF"/>
        </w:rPr>
        <w:t xml:space="preserve"> correlation. This means that there is a </w:t>
      </w:r>
      <w:r>
        <w:rPr>
          <w:rFonts w:ascii="Calibri" w:hAnsi="Calibri" w:cs="Calibri"/>
          <w:color w:val="1F1F1F"/>
          <w:sz w:val="28"/>
          <w:szCs w:val="28"/>
          <w:shd w:val="clear" w:color="auto" w:fill="FFFFFF"/>
        </w:rPr>
        <w:t>strong</w:t>
      </w:r>
      <w:r w:rsidRPr="007B56B9">
        <w:rPr>
          <w:rFonts w:ascii="Calibri" w:hAnsi="Calibri" w:cs="Calibri"/>
          <w:color w:val="1F1F1F"/>
          <w:sz w:val="28"/>
          <w:szCs w:val="28"/>
          <w:shd w:val="clear" w:color="auto" w:fill="FFFFFF"/>
        </w:rPr>
        <w:t xml:space="preserve"> positive relationship between a university's score and the number of international students.</w:t>
      </w:r>
    </w:p>
    <w:p w14:paraId="672CE864" w14:textId="40DC371E"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741824" w14:textId="2DCECEE8" w:rsidR="00523A9F" w:rsidRDefault="00523A9F" w:rsidP="00523A9F">
      <w:pPr>
        <w:shd w:val="clear" w:color="auto" w:fill="FAFAFA"/>
        <w:spacing w:before="60" w:after="0" w:line="240" w:lineRule="auto"/>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E46C1A" w14:textId="77777777" w:rsidR="00523A9F" w:rsidRDefault="00523A9F" w:rsidP="00523A9F">
      <w:pPr>
        <w:shd w:val="clear" w:color="auto" w:fill="FAFAFA"/>
        <w:spacing w:before="60" w:after="0" w:line="240" w:lineRule="auto"/>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AC6F9" w14:textId="49A31BF3" w:rsidR="00EB6960" w:rsidRPr="00686466" w:rsidRDefault="00EB6960" w:rsidP="00523A9F">
      <w:pPr>
        <w:shd w:val="clear" w:color="auto" w:fill="FAFAFA"/>
        <w:spacing w:before="60" w:after="0" w:line="240" w:lineRule="auto"/>
        <w:rPr>
          <w:rFonts w:ascii="Arial" w:eastAsia="Times New Roman" w:hAnsi="Arial" w:cs="Arial"/>
          <w:b/>
          <w:bCs/>
          <w:color w:val="24292E"/>
          <w:sz w:val="40"/>
          <w:szCs w:val="40"/>
        </w:rPr>
      </w:pPr>
      <w:r w:rsidRPr="00686466">
        <w:rPr>
          <w:rFonts w:ascii="Arial" w:eastAsia="Times New Roman" w:hAnsi="Arial" w:cs="Arial"/>
          <w:b/>
          <w:bCs/>
          <w:color w:val="24292E"/>
          <w:sz w:val="40"/>
          <w:szCs w:val="40"/>
        </w:rPr>
        <w:lastRenderedPageBreak/>
        <w:t>How does the percentage of female students impact a university's ranking?</w:t>
      </w:r>
    </w:p>
    <w:p w14:paraId="5BC1B737" w14:textId="06C3AD0D" w:rsidR="00B41EF9" w:rsidRDefault="00523A9F"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1BD28199" wp14:editId="3C93F781">
            <wp:extent cx="5597529" cy="271130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614521" cy="2719532"/>
                    </a:xfrm>
                    <a:prstGeom prst="rect">
                      <a:avLst/>
                    </a:prstGeom>
                  </pic:spPr>
                </pic:pic>
              </a:graphicData>
            </a:graphic>
          </wp:inline>
        </w:drawing>
      </w:r>
    </w:p>
    <w:p w14:paraId="7F9678AA" w14:textId="77777777" w:rsidR="00FF5339" w:rsidRDefault="00FF5339" w:rsidP="00A22023">
      <w:pPr>
        <w:shd w:val="clear" w:color="auto" w:fill="FAFAFA"/>
        <w:spacing w:before="60" w:after="0" w:line="240" w:lineRule="auto"/>
        <w:rPr>
          <w:rFonts w:ascii="Calibri" w:hAnsi="Calibri" w:cs="Calibri"/>
          <w:color w:val="1F1F1F"/>
          <w:sz w:val="32"/>
          <w:szCs w:val="32"/>
          <w:shd w:val="clear" w:color="auto" w:fill="FFFFFF"/>
        </w:rPr>
      </w:pPr>
      <w:r w:rsidRPr="00FF5339">
        <w:rPr>
          <w:rFonts w:ascii="Calibri" w:hAnsi="Calibri" w:cs="Calibri"/>
          <w:sz w:val="32"/>
          <w:szCs w:val="32"/>
        </w:rPr>
        <w:t>Create a scatter plot with university scores on the x-axis and the number of international students on the y-axis. Calculate the correlation coefficient.</w:t>
      </w:r>
    </w:p>
    <w:p w14:paraId="7AEFE7A1" w14:textId="07591565" w:rsidR="00A22023" w:rsidRDefault="003C17A3" w:rsidP="00A22023">
      <w:pPr>
        <w:shd w:val="clear" w:color="auto" w:fill="FAFAFA"/>
        <w:spacing w:before="60" w:after="0" w:line="240" w:lineRule="auto"/>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17A3">
        <w:rPr>
          <w:rFonts w:ascii="Calibri" w:hAnsi="Calibri" w:cs="Calibri"/>
          <w:color w:val="1F1F1F"/>
          <w:sz w:val="32"/>
          <w:szCs w:val="32"/>
          <w:shd w:val="clear" w:color="auto" w:fill="FFFFFF"/>
        </w:rPr>
        <w:t>The correlation coefficient between the two variables is 0.</w:t>
      </w:r>
      <w:r>
        <w:rPr>
          <w:rFonts w:ascii="Calibri" w:hAnsi="Calibri" w:cs="Calibri"/>
          <w:color w:val="1F1F1F"/>
          <w:sz w:val="32"/>
          <w:szCs w:val="32"/>
          <w:shd w:val="clear" w:color="auto" w:fill="FFFFFF"/>
        </w:rPr>
        <w:t>7</w:t>
      </w:r>
      <w:r w:rsidRPr="003C17A3">
        <w:rPr>
          <w:rFonts w:ascii="Calibri" w:hAnsi="Calibri" w:cs="Calibri"/>
          <w:color w:val="1F1F1F"/>
          <w:sz w:val="32"/>
          <w:szCs w:val="32"/>
          <w:shd w:val="clear" w:color="auto" w:fill="FFFFFF"/>
        </w:rPr>
        <w:t xml:space="preserve">8, which is considered to be a </w:t>
      </w:r>
      <w:r>
        <w:rPr>
          <w:rFonts w:ascii="Calibri" w:hAnsi="Calibri" w:cs="Calibri"/>
          <w:color w:val="1F1F1F"/>
          <w:sz w:val="32"/>
          <w:szCs w:val="32"/>
          <w:shd w:val="clear" w:color="auto" w:fill="FFFFFF"/>
        </w:rPr>
        <w:t>strong</w:t>
      </w:r>
      <w:r w:rsidRPr="003C17A3">
        <w:rPr>
          <w:rFonts w:ascii="Calibri" w:hAnsi="Calibri" w:cs="Calibri"/>
          <w:color w:val="1F1F1F"/>
          <w:sz w:val="32"/>
          <w:szCs w:val="32"/>
          <w:shd w:val="clear" w:color="auto" w:fill="FFFFFF"/>
        </w:rPr>
        <w:t xml:space="preserve"> correlation. This means that there is a </w:t>
      </w:r>
      <w:r>
        <w:rPr>
          <w:rFonts w:ascii="Calibri" w:hAnsi="Calibri" w:cs="Calibri"/>
          <w:color w:val="1F1F1F"/>
          <w:sz w:val="32"/>
          <w:szCs w:val="32"/>
          <w:shd w:val="clear" w:color="auto" w:fill="FFFFFF"/>
        </w:rPr>
        <w:t>strong and</w:t>
      </w:r>
      <w:r w:rsidRPr="003C17A3">
        <w:rPr>
          <w:rFonts w:ascii="Calibri" w:hAnsi="Calibri" w:cs="Calibri"/>
          <w:color w:val="1F1F1F"/>
          <w:sz w:val="32"/>
          <w:szCs w:val="32"/>
          <w:shd w:val="clear" w:color="auto" w:fill="FFFFFF"/>
        </w:rPr>
        <w:t xml:space="preserve"> positive relationship between a university's score and the number of female students</w:t>
      </w:r>
      <w:r>
        <w:rPr>
          <w:rFonts w:ascii="Arial" w:hAnsi="Arial" w:cs="Arial"/>
          <w:color w:val="1F1F1F"/>
          <w:shd w:val="clear" w:color="auto" w:fill="FFFFFF"/>
        </w:rPr>
        <w:t>.</w:t>
      </w:r>
    </w:p>
    <w:p w14:paraId="2DF2E610"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30F95A99"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7398C72D"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65E59D74"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1E9F1AA3"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64D71B90"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34376D48"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2F585E15"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59C17316" w14:textId="77777777" w:rsidR="00523A9F" w:rsidRDefault="00523A9F" w:rsidP="00A22023">
      <w:pPr>
        <w:shd w:val="clear" w:color="auto" w:fill="FAFAFA"/>
        <w:spacing w:before="60" w:after="0" w:line="240" w:lineRule="auto"/>
        <w:rPr>
          <w:rFonts w:ascii="Arial" w:eastAsia="Times New Roman" w:hAnsi="Arial" w:cs="Arial"/>
          <w:b/>
          <w:bCs/>
          <w:color w:val="24292E"/>
          <w:sz w:val="40"/>
          <w:szCs w:val="40"/>
        </w:rPr>
      </w:pPr>
    </w:p>
    <w:p w14:paraId="11151F1A" w14:textId="45241FF2" w:rsidR="00EB6960" w:rsidRPr="00686466" w:rsidRDefault="00EB6960" w:rsidP="00A22023">
      <w:pPr>
        <w:shd w:val="clear" w:color="auto" w:fill="FAFAFA"/>
        <w:spacing w:before="60" w:after="0" w:line="240" w:lineRule="auto"/>
        <w:rPr>
          <w:rFonts w:ascii="Arial" w:eastAsia="Times New Roman" w:hAnsi="Arial" w:cs="Arial"/>
          <w:b/>
          <w:bCs/>
          <w:color w:val="24292E"/>
          <w:sz w:val="40"/>
          <w:szCs w:val="40"/>
        </w:rPr>
      </w:pPr>
      <w:r w:rsidRPr="00686466">
        <w:rPr>
          <w:rFonts w:ascii="Arial" w:eastAsia="Times New Roman" w:hAnsi="Arial" w:cs="Arial"/>
          <w:b/>
          <w:bCs/>
          <w:color w:val="24292E"/>
          <w:sz w:val="40"/>
          <w:szCs w:val="40"/>
        </w:rPr>
        <w:lastRenderedPageBreak/>
        <w:t>Which university has the highest number of students?</w:t>
      </w:r>
    </w:p>
    <w:p w14:paraId="13E91FA3" w14:textId="751C73C0" w:rsidR="00B41EF9" w:rsidRDefault="00FF5339" w:rsidP="00EB6960">
      <w:pPr>
        <w:ind w:firstLine="720"/>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noProof/>
          <w:color w:val="000000" w:themeColor="text1"/>
          <w:sz w:val="96"/>
          <w:szCs w:val="96"/>
        </w:rPr>
        <w:drawing>
          <wp:inline distT="0" distB="0" distL="0" distR="0" wp14:anchorId="5F91804A" wp14:editId="3BFDC4BD">
            <wp:extent cx="4486910" cy="3976577"/>
            <wp:effectExtent l="0" t="0" r="889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4504229" cy="3991926"/>
                    </a:xfrm>
                    <a:prstGeom prst="rect">
                      <a:avLst/>
                    </a:prstGeom>
                  </pic:spPr>
                </pic:pic>
              </a:graphicData>
            </a:graphic>
          </wp:inline>
        </w:drawing>
      </w:r>
    </w:p>
    <w:p w14:paraId="5AA93F74" w14:textId="30D8ECD5" w:rsidR="00B41EF9" w:rsidRDefault="002C2DD7" w:rsidP="007D14BA">
      <w:pPr>
        <w:rPr>
          <w:rFonts w:ascii="Calibri" w:hAnsi="Calibri" w:cs="Calibri"/>
          <w:sz w:val="28"/>
          <w:szCs w:val="28"/>
        </w:rPr>
      </w:pPr>
      <w:r w:rsidRPr="002C2DD7">
        <w:rPr>
          <w:rFonts w:ascii="Calibri" w:hAnsi="Calibri" w:cs="Calibri"/>
          <w:sz w:val="28"/>
          <w:szCs w:val="28"/>
        </w:rPr>
        <w:t>Create a table visualization with 'university_name' from the "University" table and sum the 'num_students' from the "University_year" table for each university. Sort the table by the sum of students in descending order.</w:t>
      </w:r>
    </w:p>
    <w:p w14:paraId="0D027861" w14:textId="7A115CC1" w:rsidR="002C2DD7" w:rsidRPr="001442A1" w:rsidRDefault="002C2DD7" w:rsidP="007D14BA">
      <w:pPr>
        <w:rPr>
          <w:rFonts w:ascii="Calibri" w:hAnsi="Calibri" w:cs="Calibri"/>
          <w:b/>
          <w:bCs/>
          <w:color w:val="000000" w:themeColor="text1"/>
          <w:sz w:val="28"/>
          <w:szCs w:val="28"/>
        </w:rPr>
      </w:pPr>
      <w:r w:rsidRPr="001442A1">
        <w:rPr>
          <w:rFonts w:ascii="Calibri" w:hAnsi="Calibri" w:cs="Calibri"/>
          <w:b/>
          <w:bCs/>
          <w:color w:val="000000" w:themeColor="text1"/>
          <w:sz w:val="28"/>
          <w:szCs w:val="28"/>
        </w:rPr>
        <w:t>Alexandria University has the highest number of students</w:t>
      </w:r>
      <w:r w:rsidR="001442A1" w:rsidRPr="001442A1">
        <w:rPr>
          <w:rFonts w:ascii="Calibri" w:hAnsi="Calibri" w:cs="Calibri"/>
          <w:b/>
          <w:bCs/>
          <w:color w:val="000000" w:themeColor="text1"/>
          <w:sz w:val="28"/>
          <w:szCs w:val="28"/>
        </w:rPr>
        <w:t xml:space="preserve"> followed by Arizona state university</w:t>
      </w:r>
      <w:r w:rsidR="001442A1">
        <w:rPr>
          <w:rFonts w:ascii="Calibri" w:hAnsi="Calibri" w:cs="Calibri"/>
          <w:b/>
          <w:bCs/>
          <w:color w:val="000000" w:themeColor="text1"/>
          <w:sz w:val="28"/>
          <w:szCs w:val="28"/>
        </w:rPr>
        <w:t>.</w:t>
      </w:r>
    </w:p>
    <w:p w14:paraId="5777FAAF" w14:textId="77777777" w:rsidR="002C2DD7" w:rsidRPr="002C2DD7" w:rsidRDefault="002C2DD7" w:rsidP="007D14BA">
      <w:pPr>
        <w:rPr>
          <w:rFonts w:ascii="Calibri" w:hAnsi="Calibri" w:cs="Calibri"/>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485A6D" w14:textId="77777777" w:rsidR="00FF5339" w:rsidRDefault="00FF533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AC79E" w14:textId="77777777" w:rsidR="00EB6960" w:rsidRDefault="00EB6960" w:rsidP="00A22023">
      <w:pPr>
        <w:shd w:val="clear" w:color="auto" w:fill="FAFAFA"/>
        <w:spacing w:before="60" w:after="0" w:line="240" w:lineRule="auto"/>
        <w:rPr>
          <w:rFonts w:ascii="Arial" w:eastAsia="Times New Roman" w:hAnsi="Arial" w:cs="Arial"/>
          <w:b/>
          <w:bCs/>
          <w:color w:val="24292E"/>
          <w:sz w:val="40"/>
          <w:szCs w:val="40"/>
        </w:rPr>
      </w:pPr>
      <w:r w:rsidRPr="001639A7">
        <w:rPr>
          <w:rFonts w:ascii="Arial" w:eastAsia="Times New Roman" w:hAnsi="Arial" w:cs="Arial"/>
          <w:b/>
          <w:bCs/>
          <w:color w:val="24292E"/>
          <w:sz w:val="40"/>
          <w:szCs w:val="40"/>
        </w:rPr>
        <w:lastRenderedPageBreak/>
        <w:t>How does the percentage of international students vary across different universities?</w:t>
      </w:r>
    </w:p>
    <w:p w14:paraId="36528038" w14:textId="259023D2" w:rsidR="00A22023" w:rsidRPr="001639A7" w:rsidRDefault="001951AA" w:rsidP="00A22023">
      <w:pPr>
        <w:shd w:val="clear" w:color="auto" w:fill="FAFAFA"/>
        <w:spacing w:before="60" w:after="0" w:line="240" w:lineRule="auto"/>
        <w:rPr>
          <w:rFonts w:ascii="Arial" w:eastAsia="Times New Roman" w:hAnsi="Arial" w:cs="Arial"/>
          <w:b/>
          <w:bCs/>
          <w:color w:val="24292E"/>
          <w:sz w:val="40"/>
          <w:szCs w:val="40"/>
        </w:rPr>
      </w:pPr>
      <w:r>
        <w:rPr>
          <w:b/>
          <w:bCs/>
          <w:i/>
          <w:iCs/>
          <w:noProof/>
          <w:color w:val="000000" w:themeColor="text1"/>
          <w:sz w:val="96"/>
          <w:szCs w:val="96"/>
        </w:rPr>
        <w:drawing>
          <wp:anchor distT="0" distB="0" distL="114300" distR="114300" simplePos="0" relativeHeight="251664384" behindDoc="0" locked="0" layoutInCell="1" allowOverlap="1" wp14:anchorId="1E294D3C" wp14:editId="16B0C746">
            <wp:simplePos x="0" y="0"/>
            <wp:positionH relativeFrom="column">
              <wp:posOffset>832485</wp:posOffset>
            </wp:positionH>
            <wp:positionV relativeFrom="paragraph">
              <wp:posOffset>330200</wp:posOffset>
            </wp:positionV>
            <wp:extent cx="4093845" cy="3862070"/>
            <wp:effectExtent l="0" t="0" r="1905"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4093845" cy="3862070"/>
                    </a:xfrm>
                    <a:prstGeom prst="rect">
                      <a:avLst/>
                    </a:prstGeom>
                  </pic:spPr>
                </pic:pic>
              </a:graphicData>
            </a:graphic>
            <wp14:sizeRelH relativeFrom="margin">
              <wp14:pctWidth>0</wp14:pctWidth>
            </wp14:sizeRelH>
            <wp14:sizeRelV relativeFrom="margin">
              <wp14:pctHeight>0</wp14:pctHeight>
            </wp14:sizeRelV>
          </wp:anchor>
        </w:drawing>
      </w:r>
    </w:p>
    <w:p w14:paraId="1571DA0D" w14:textId="77777777" w:rsidR="00786C01" w:rsidRDefault="00786C01" w:rsidP="00F430AC">
      <w:pPr>
        <w:rPr>
          <w:rFonts w:ascii="Calibri" w:hAnsi="Calibri" w:cs="Calibr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6C01">
        <w:rPr>
          <w:rFonts w:ascii="Calibri" w:hAnsi="Calibri" w:cs="Calibr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Examine the distribution of international students among different universities to see if there are patterns or outliers.</w:t>
      </w:r>
    </w:p>
    <w:p w14:paraId="7594F116" w14:textId="24C42FFE" w:rsidR="00F430AC" w:rsidRPr="00F430AC" w:rsidRDefault="00F430AC" w:rsidP="00F430AC">
      <w:pPr>
        <w:rPr>
          <w:rFonts w:ascii="Calibri" w:hAnsi="Calibri" w:cs="Calibr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30AC">
        <w:rPr>
          <w:rFonts w:ascii="Calibri" w:hAnsi="Calibri" w:cs="Calibr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These universities are all outliers because they have a much higher percentage of international students than the average university. </w:t>
      </w:r>
    </w:p>
    <w:p w14:paraId="24396281" w14:textId="25FAE782" w:rsidR="00B41EF9" w:rsidRPr="00F430AC" w:rsidRDefault="00B41EF9" w:rsidP="007D14BA">
      <w:pPr>
        <w:rPr>
          <w:rFonts w:ascii="Calibri" w:hAnsi="Calibri" w:cs="Calibri"/>
          <w:b/>
          <w:bCs/>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506A89" w14:textId="77777777" w:rsidR="00A22023" w:rsidRDefault="00A22023" w:rsidP="00EB6960">
      <w:pPr>
        <w:shd w:val="clear" w:color="auto" w:fill="FAFAFA"/>
        <w:spacing w:before="60" w:after="0" w:line="240" w:lineRule="auto"/>
        <w:ind w:left="720"/>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AC15C" w14:textId="77777777" w:rsidR="007E5558" w:rsidRDefault="007E5558" w:rsidP="00EB6960">
      <w:pPr>
        <w:shd w:val="clear" w:color="auto" w:fill="FAFAFA"/>
        <w:spacing w:before="60" w:after="0" w:line="240" w:lineRule="auto"/>
        <w:ind w:left="720"/>
        <w:rPr>
          <w:rFonts w:ascii="Arial" w:eastAsia="Times New Roman" w:hAnsi="Arial" w:cs="Arial"/>
          <w:b/>
          <w:bCs/>
          <w:color w:val="24292E"/>
          <w:sz w:val="40"/>
          <w:szCs w:val="40"/>
        </w:rPr>
      </w:pPr>
    </w:p>
    <w:p w14:paraId="3095C367" w14:textId="77777777" w:rsidR="00786C01" w:rsidRDefault="00786C01"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24F38" w14:textId="16D97CCF" w:rsidR="00B41EF9" w:rsidRPr="0097797A" w:rsidRDefault="0097797A" w:rsidP="007D14BA">
      <w:pPr>
        <w:rPr>
          <w:rFonts w:ascii="Arial" w:eastAsia="Times New Roman" w:hAnsi="Arial" w:cs="Arial"/>
          <w:b/>
          <w:bCs/>
          <w:color w:val="24292E"/>
          <w:sz w:val="40"/>
          <w:szCs w:val="40"/>
        </w:rPr>
      </w:pPr>
      <w:r w:rsidRPr="0097797A">
        <w:rPr>
          <w:rFonts w:ascii="Arial" w:eastAsia="Times New Roman" w:hAnsi="Arial" w:cs="Arial"/>
          <w:b/>
          <w:bCs/>
          <w:color w:val="24292E"/>
          <w:sz w:val="40"/>
          <w:szCs w:val="40"/>
        </w:rPr>
        <w:t>How does the percentage of international students vary across different years?</w:t>
      </w:r>
    </w:p>
    <w:p w14:paraId="4931C802" w14:textId="5B04C701" w:rsidR="00B41EF9" w:rsidRDefault="00956757"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757">
        <w:rPr>
          <w:b/>
          <w:bCs/>
          <w:i/>
          <w:iCs/>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535697" wp14:editId="552DC7E7">
            <wp:extent cx="5486400" cy="3633916"/>
            <wp:effectExtent l="0" t="0" r="0" b="5080"/>
            <wp:docPr id="1718254851" name="Picture 1718254851">
              <a:extLst xmlns:a="http://schemas.openxmlformats.org/drawingml/2006/main">
                <a:ext uri="{FF2B5EF4-FFF2-40B4-BE49-F238E27FC236}">
                  <a16:creationId xmlns:a16="http://schemas.microsoft.com/office/drawing/2014/main" id="{D3966C75-1086-430D-BA71-A6F35CD2D1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3966C75-1086-430D-BA71-A6F35CD2D17E}"/>
                        </a:ext>
                      </a:extLst>
                    </pic:cNvPr>
                    <pic:cNvPicPr>
                      <a:picLocks noChangeAspect="1"/>
                    </pic:cNvPicPr>
                  </pic:nvPicPr>
                  <pic:blipFill>
                    <a:blip r:embed="rId17"/>
                    <a:stretch>
                      <a:fillRect/>
                    </a:stretch>
                  </pic:blipFill>
                  <pic:spPr>
                    <a:xfrm>
                      <a:off x="0" y="0"/>
                      <a:ext cx="5486400" cy="3633916"/>
                    </a:xfrm>
                    <a:prstGeom prst="rect">
                      <a:avLst/>
                    </a:prstGeom>
                  </pic:spPr>
                </pic:pic>
              </a:graphicData>
            </a:graphic>
          </wp:inline>
        </w:drawing>
      </w:r>
    </w:p>
    <w:p w14:paraId="5905A990" w14:textId="0A708E6E" w:rsidR="00786C01" w:rsidRDefault="00786C01" w:rsidP="007D14BA">
      <w:pPr>
        <w:rPr>
          <w:rFonts w:ascii="Calibri" w:hAnsi="Calibri" w:cs="Calibri"/>
          <w:sz w:val="36"/>
          <w:szCs w:val="36"/>
        </w:rPr>
      </w:pPr>
      <w:r w:rsidRPr="00786C01">
        <w:rPr>
          <w:rFonts w:ascii="Calibri" w:hAnsi="Calibri" w:cs="Calibri"/>
          <w:sz w:val="36"/>
          <w:szCs w:val="36"/>
        </w:rPr>
        <w:t xml:space="preserve">Visualize the trend in the number of </w:t>
      </w:r>
      <w:r>
        <w:rPr>
          <w:rFonts w:ascii="Calibri" w:hAnsi="Calibri" w:cs="Calibri"/>
          <w:sz w:val="36"/>
          <w:szCs w:val="36"/>
        </w:rPr>
        <w:t xml:space="preserve">international </w:t>
      </w:r>
      <w:r w:rsidRPr="00786C01">
        <w:rPr>
          <w:rFonts w:ascii="Calibri" w:hAnsi="Calibri" w:cs="Calibri"/>
          <w:sz w:val="36"/>
          <w:szCs w:val="36"/>
        </w:rPr>
        <w:t>students in universities over multiple years</w:t>
      </w:r>
      <w:r>
        <w:rPr>
          <w:rFonts w:ascii="Calibri" w:hAnsi="Calibri" w:cs="Calibri"/>
          <w:sz w:val="36"/>
          <w:szCs w:val="36"/>
        </w:rPr>
        <w:t>.</w:t>
      </w:r>
    </w:p>
    <w:p w14:paraId="1B14C4C4" w14:textId="75784387" w:rsidR="00786C01" w:rsidRPr="0097797A" w:rsidRDefault="00786C01" w:rsidP="007D14BA">
      <w:pPr>
        <w:rPr>
          <w:rFonts w:ascii="Calibri" w:hAnsi="Calibri" w:cs="Calibri"/>
          <w:sz w:val="36"/>
          <w:szCs w:val="36"/>
        </w:rPr>
      </w:pPr>
      <w:r>
        <w:rPr>
          <w:rFonts w:ascii="Calibri" w:hAnsi="Calibri" w:cs="Calibri"/>
          <w:sz w:val="36"/>
          <w:szCs w:val="36"/>
        </w:rPr>
        <w:t>There is was rise in international students between the years 2010 to 2015,but after that there has been a significant downfall in this trend.</w:t>
      </w:r>
    </w:p>
    <w:p w14:paraId="42A41EE1" w14:textId="2D417149"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3C54D" w14:textId="1FD4F543" w:rsidR="00B41EF9" w:rsidRDefault="00B41EF9" w:rsidP="007D14BA">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72D032" w14:textId="289B768B" w:rsidR="00B41EF9" w:rsidRPr="0097797A" w:rsidRDefault="00EB6960" w:rsidP="0097797A">
      <w:pPr>
        <w:shd w:val="clear" w:color="auto" w:fill="FAFAFA"/>
        <w:spacing w:before="60" w:after="0" w:line="240" w:lineRule="auto"/>
        <w:rPr>
          <w:rFonts w:ascii="Arial" w:eastAsia="Times New Roman" w:hAnsi="Arial" w:cs="Arial"/>
          <w:b/>
          <w:bCs/>
          <w:color w:val="24292E"/>
          <w:sz w:val="40"/>
          <w:szCs w:val="40"/>
        </w:rPr>
      </w:pPr>
      <w:r w:rsidRPr="00022716">
        <w:rPr>
          <w:rFonts w:ascii="Arial" w:eastAsia="Times New Roman" w:hAnsi="Arial" w:cs="Arial"/>
          <w:b/>
          <w:bCs/>
          <w:color w:val="24292E"/>
          <w:sz w:val="40"/>
          <w:szCs w:val="40"/>
        </w:rPr>
        <w:t>What is the impact of a university's ranking on the number of international students it attracts?</w:t>
      </w:r>
      <w:r w:rsidR="00956757" w:rsidRPr="00956757">
        <w:rPr>
          <w:b/>
          <w:bCs/>
          <w:i/>
          <w:iCs/>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2F07E0" wp14:editId="364D1470">
            <wp:extent cx="5243017" cy="4162567"/>
            <wp:effectExtent l="0" t="0" r="0" b="0"/>
            <wp:docPr id="1280303259" name="Picture 1280303259">
              <a:extLst xmlns:a="http://schemas.openxmlformats.org/drawingml/2006/main">
                <a:ext uri="{FF2B5EF4-FFF2-40B4-BE49-F238E27FC236}">
                  <a16:creationId xmlns:a16="http://schemas.microsoft.com/office/drawing/2014/main" id="{37F6AA06-828A-4AF6-A529-522BD47F0A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7F6AA06-828A-4AF6-A529-522BD47F0A39}"/>
                        </a:ext>
                      </a:extLst>
                    </pic:cNvPr>
                    <pic:cNvPicPr>
                      <a:picLocks noChangeAspect="1"/>
                    </pic:cNvPicPr>
                  </pic:nvPicPr>
                  <pic:blipFill>
                    <a:blip r:embed="rId18"/>
                    <a:stretch>
                      <a:fillRect/>
                    </a:stretch>
                  </pic:blipFill>
                  <pic:spPr>
                    <a:xfrm>
                      <a:off x="0" y="0"/>
                      <a:ext cx="5261599" cy="4177319"/>
                    </a:xfrm>
                    <a:prstGeom prst="rect">
                      <a:avLst/>
                    </a:prstGeom>
                  </pic:spPr>
                </pic:pic>
              </a:graphicData>
            </a:graphic>
          </wp:inline>
        </w:drawing>
      </w:r>
    </w:p>
    <w:p w14:paraId="52406C08" w14:textId="0C7D6226" w:rsidR="00B41EF9" w:rsidRDefault="00B41EF9"/>
    <w:p w14:paraId="412B0D38" w14:textId="36652FDA" w:rsidR="00B41EF9" w:rsidRPr="002B1EFD" w:rsidRDefault="002B1EFD">
      <w:pPr>
        <w:rPr>
          <w:rFonts w:ascii="Calibri" w:hAnsi="Calibri" w:cs="Calibri"/>
          <w:sz w:val="32"/>
          <w:szCs w:val="32"/>
        </w:rPr>
      </w:pPr>
      <w:r w:rsidRPr="002B1EFD">
        <w:rPr>
          <w:rFonts w:ascii="Calibri" w:hAnsi="Calibri" w:cs="Calibri"/>
          <w:sz w:val="32"/>
          <w:szCs w:val="32"/>
        </w:rPr>
        <w:t>Examine whether higher-ranked universities tend to attract more international students.</w:t>
      </w:r>
    </w:p>
    <w:p w14:paraId="1C0B3365" w14:textId="2F86A84B" w:rsidR="00C15756" w:rsidRPr="00C15756" w:rsidRDefault="00C15756" w:rsidP="00C15756">
      <w:pPr>
        <w:numPr>
          <w:ilvl w:val="0"/>
          <w:numId w:val="25"/>
        </w:numPr>
        <w:rPr>
          <w:rFonts w:ascii="Calibri" w:hAnsi="Calibri" w:cs="Calibri"/>
          <w:sz w:val="32"/>
          <w:szCs w:val="32"/>
        </w:rPr>
      </w:pPr>
      <w:r w:rsidRPr="00C15756">
        <w:rPr>
          <w:rFonts w:ascii="Calibri" w:hAnsi="Calibri" w:cs="Calibri"/>
          <w:sz w:val="32"/>
          <w:szCs w:val="32"/>
        </w:rPr>
        <w:t xml:space="preserve">The higher-ranked universities </w:t>
      </w:r>
      <w:r w:rsidRPr="00C15756">
        <w:rPr>
          <w:rFonts w:ascii="Calibri" w:hAnsi="Calibri" w:cs="Calibri"/>
          <w:sz w:val="32"/>
          <w:szCs w:val="32"/>
        </w:rPr>
        <w:t>tend</w:t>
      </w:r>
      <w:r w:rsidRPr="00C15756">
        <w:rPr>
          <w:rFonts w:ascii="Calibri" w:hAnsi="Calibri" w:cs="Calibri"/>
          <w:sz w:val="32"/>
          <w:szCs w:val="32"/>
        </w:rPr>
        <w:t xml:space="preserve"> to attract more</w:t>
      </w:r>
    </w:p>
    <w:p w14:paraId="74BF5BE4" w14:textId="519DB21F" w:rsidR="00C15756" w:rsidRDefault="00C15756" w:rsidP="00C15756">
      <w:pPr>
        <w:rPr>
          <w:rFonts w:ascii="Calibri" w:hAnsi="Calibri" w:cs="Calibri"/>
          <w:sz w:val="32"/>
          <w:szCs w:val="32"/>
        </w:rPr>
      </w:pPr>
      <w:r w:rsidRPr="00C15756">
        <w:rPr>
          <w:rFonts w:ascii="Calibri" w:hAnsi="Calibri" w:cs="Calibri"/>
          <w:sz w:val="32"/>
          <w:szCs w:val="32"/>
        </w:rPr>
        <w:t xml:space="preserve">       international students.</w:t>
      </w:r>
    </w:p>
    <w:p w14:paraId="29C73DC8" w14:textId="5B99F86C" w:rsidR="002B1EFD" w:rsidRDefault="002B1EFD" w:rsidP="00C15756">
      <w:pPr>
        <w:rPr>
          <w:rFonts w:ascii="Calibri" w:hAnsi="Calibri" w:cs="Calibri"/>
          <w:sz w:val="32"/>
          <w:szCs w:val="32"/>
        </w:rPr>
      </w:pPr>
    </w:p>
    <w:p w14:paraId="64D83C40" w14:textId="77777777" w:rsidR="002B1EFD" w:rsidRDefault="002B1EFD" w:rsidP="002B1EFD">
      <w:pPr>
        <w:rPr>
          <w:rFonts w:ascii="Arial" w:eastAsia="Times New Roman" w:hAnsi="Arial" w:cs="Arial"/>
          <w:b/>
          <w:bCs/>
          <w:color w:val="24292E"/>
          <w:sz w:val="40"/>
          <w:szCs w:val="40"/>
        </w:rPr>
      </w:pPr>
    </w:p>
    <w:p w14:paraId="60DC0150" w14:textId="77777777" w:rsidR="002B1EFD" w:rsidRDefault="002B1EFD" w:rsidP="002B1EFD">
      <w:pPr>
        <w:rPr>
          <w:rFonts w:ascii="Arial" w:eastAsia="Times New Roman" w:hAnsi="Arial" w:cs="Arial"/>
          <w:b/>
          <w:bCs/>
          <w:color w:val="24292E"/>
          <w:sz w:val="40"/>
          <w:szCs w:val="40"/>
        </w:rPr>
      </w:pPr>
    </w:p>
    <w:p w14:paraId="65E1D112" w14:textId="568C566A" w:rsidR="002B1EFD" w:rsidRDefault="002B1EFD" w:rsidP="002B1EFD">
      <w:pPr>
        <w:rPr>
          <w:rFonts w:ascii="Arial" w:eastAsia="Times New Roman" w:hAnsi="Arial" w:cs="Arial"/>
          <w:b/>
          <w:bCs/>
          <w:color w:val="24292E"/>
          <w:sz w:val="40"/>
          <w:szCs w:val="40"/>
        </w:rPr>
      </w:pPr>
      <w:r w:rsidRPr="00022716">
        <w:rPr>
          <w:rFonts w:ascii="Arial" w:eastAsia="Times New Roman" w:hAnsi="Arial" w:cs="Arial"/>
          <w:b/>
          <w:bCs/>
          <w:color w:val="24292E"/>
          <w:sz w:val="40"/>
          <w:szCs w:val="40"/>
        </w:rPr>
        <w:t>How does the percentage of international students affect a university's student-staff ratio?</w:t>
      </w:r>
    </w:p>
    <w:p w14:paraId="3CDC2E1D" w14:textId="77777777" w:rsidR="002B1EFD" w:rsidRPr="00C15756" w:rsidRDefault="002B1EFD" w:rsidP="00C15756">
      <w:pPr>
        <w:rPr>
          <w:rFonts w:ascii="Calibri" w:hAnsi="Calibri" w:cs="Calibri"/>
          <w:sz w:val="32"/>
          <w:szCs w:val="32"/>
        </w:rPr>
      </w:pPr>
    </w:p>
    <w:p w14:paraId="3CF01412" w14:textId="613EBDB8" w:rsidR="00B41EF9" w:rsidRDefault="00B41EF9"/>
    <w:p w14:paraId="3F012B1D" w14:textId="2ADFC743" w:rsidR="00B41EF9" w:rsidRDefault="00B41EF9"/>
    <w:p w14:paraId="65EC1301" w14:textId="2CA1FA03" w:rsidR="00B41EF9" w:rsidRDefault="00B41EF9"/>
    <w:p w14:paraId="5D01071A" w14:textId="0B7A4B43" w:rsidR="00B41EF9" w:rsidRDefault="00B41EF9"/>
    <w:p w14:paraId="6DA60282" w14:textId="14BB25C6" w:rsidR="00B41EF9" w:rsidRDefault="00B41EF9"/>
    <w:p w14:paraId="6AA4C9CF" w14:textId="466FA839" w:rsidR="00B41EF9" w:rsidRDefault="00B41EF9"/>
    <w:p w14:paraId="44956D25" w14:textId="3389077F" w:rsidR="002B1EFD" w:rsidRDefault="002B1EFD"/>
    <w:p w14:paraId="2AF171EC" w14:textId="0BAC3BF6" w:rsidR="002B1EFD" w:rsidRDefault="002B1EFD"/>
    <w:p w14:paraId="6984FBF2" w14:textId="2DC259DE" w:rsidR="002B1EFD" w:rsidRDefault="002B1EFD"/>
    <w:p w14:paraId="13FE6328" w14:textId="212EB047" w:rsidR="002B1EFD" w:rsidRDefault="002B1EFD"/>
    <w:p w14:paraId="172D56DB" w14:textId="4169D8D7" w:rsidR="002B1EFD" w:rsidRDefault="002B1EFD"/>
    <w:p w14:paraId="14B07C4F" w14:textId="77777777" w:rsidR="002B1EFD" w:rsidRDefault="002B1EFD"/>
    <w:p w14:paraId="54AB80D0" w14:textId="527981CE" w:rsidR="00A23A2F" w:rsidRDefault="00A23A2F">
      <w:pPr>
        <w:rPr>
          <w:rFonts w:ascii="Arial" w:eastAsia="Times New Roman" w:hAnsi="Arial" w:cs="Arial"/>
          <w:b/>
          <w:bCs/>
          <w:color w:val="24292E"/>
          <w:sz w:val="40"/>
          <w:szCs w:val="40"/>
        </w:rPr>
      </w:pPr>
    </w:p>
    <w:p w14:paraId="1A75984D" w14:textId="2C607AFF" w:rsidR="00A23A2F" w:rsidRDefault="00A23A2F">
      <w:r>
        <w:rPr>
          <w:noProof/>
        </w:rPr>
        <w:drawing>
          <wp:anchor distT="0" distB="0" distL="114300" distR="114300" simplePos="0" relativeHeight="251670528" behindDoc="1" locked="0" layoutInCell="1" allowOverlap="1" wp14:anchorId="0C5B44E2" wp14:editId="2AB0F5F4">
            <wp:simplePos x="0" y="0"/>
            <wp:positionH relativeFrom="margin">
              <wp:align>left</wp:align>
            </wp:positionH>
            <wp:positionV relativeFrom="page">
              <wp:posOffset>2046605</wp:posOffset>
            </wp:positionV>
            <wp:extent cx="5307965" cy="3971290"/>
            <wp:effectExtent l="0" t="0" r="6985" b="0"/>
            <wp:wrapTight wrapText="bothSides">
              <wp:wrapPolygon edited="0">
                <wp:start x="0" y="0"/>
                <wp:lineTo x="0" y="21448"/>
                <wp:lineTo x="21551" y="21448"/>
                <wp:lineTo x="21551" y="0"/>
                <wp:lineTo x="0" y="0"/>
              </wp:wrapPolygon>
            </wp:wrapTight>
            <wp:docPr id="1280303234" name="Picture 10">
              <a:extLst xmlns:a="http://schemas.openxmlformats.org/drawingml/2006/main">
                <a:ext uri="{FF2B5EF4-FFF2-40B4-BE49-F238E27FC236}">
                  <a16:creationId xmlns:a16="http://schemas.microsoft.com/office/drawing/2014/main" id="{7519F06E-19B2-4973-A44A-F2DC86189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519F06E-19B2-4973-A44A-F2DC8618946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22109" cy="3982082"/>
                    </a:xfrm>
                    <a:prstGeom prst="rect">
                      <a:avLst/>
                    </a:prstGeom>
                  </pic:spPr>
                </pic:pic>
              </a:graphicData>
            </a:graphic>
            <wp14:sizeRelV relativeFrom="margin">
              <wp14:pctHeight>0</wp14:pctHeight>
            </wp14:sizeRelV>
          </wp:anchor>
        </w:drawing>
      </w:r>
    </w:p>
    <w:p w14:paraId="3A724322" w14:textId="4C864585" w:rsidR="00B41EF9" w:rsidRDefault="00B41EF9"/>
    <w:p w14:paraId="161639C9" w14:textId="73D93FED" w:rsidR="00226DB8" w:rsidRDefault="00226DB8" w:rsidP="00A23A2F">
      <w:pPr>
        <w:numPr>
          <w:ilvl w:val="0"/>
          <w:numId w:val="26"/>
        </w:numPr>
        <w:rPr>
          <w:rFonts w:ascii="Calibri" w:hAnsi="Calibri" w:cs="Calibri"/>
          <w:sz w:val="32"/>
          <w:szCs w:val="32"/>
        </w:rPr>
      </w:pPr>
      <w:r w:rsidRPr="00226DB8">
        <w:rPr>
          <w:rFonts w:ascii="Calibri" w:hAnsi="Calibri" w:cs="Calibri"/>
          <w:sz w:val="32"/>
          <w:szCs w:val="32"/>
        </w:rPr>
        <w:t>Investigate whether universities with a higher percentage of international students have different student-staff ratios.</w:t>
      </w:r>
    </w:p>
    <w:p w14:paraId="5625D4CF" w14:textId="000D377C" w:rsidR="00B41EF9" w:rsidRPr="00A23A2F" w:rsidRDefault="00A23A2F" w:rsidP="00A23A2F">
      <w:pPr>
        <w:numPr>
          <w:ilvl w:val="0"/>
          <w:numId w:val="26"/>
        </w:numPr>
        <w:rPr>
          <w:rFonts w:ascii="Calibri" w:hAnsi="Calibri" w:cs="Calibri"/>
          <w:sz w:val="32"/>
          <w:szCs w:val="32"/>
        </w:rPr>
      </w:pPr>
      <w:r w:rsidRPr="00A23A2F">
        <w:rPr>
          <w:rFonts w:ascii="Calibri" w:hAnsi="Calibri" w:cs="Calibri"/>
          <w:sz w:val="32"/>
          <w:szCs w:val="32"/>
        </w:rPr>
        <w:t>There is a weak negative correlation between the percentage of international students and the student-staff ratio. This means that universities with a higher percentage of international students tend to have a lower student-staff ratio</w:t>
      </w:r>
      <w:r>
        <w:rPr>
          <w:rFonts w:ascii="Calibri" w:hAnsi="Calibri" w:cs="Calibri"/>
          <w:sz w:val="32"/>
          <w:szCs w:val="32"/>
        </w:rPr>
        <w:t>.</w:t>
      </w:r>
    </w:p>
    <w:p w14:paraId="3BC2979F" w14:textId="333F8D9F" w:rsidR="00B41EF9" w:rsidRDefault="00B41EF9"/>
    <w:p w14:paraId="2828E4F4" w14:textId="43E43676" w:rsidR="00B41EF9" w:rsidRDefault="00B41EF9"/>
    <w:p w14:paraId="099CCDAF" w14:textId="34DEF246" w:rsidR="00EB6960" w:rsidRDefault="00EB6960" w:rsidP="0097797A">
      <w:pPr>
        <w:shd w:val="clear" w:color="auto" w:fill="FAFAFA"/>
        <w:spacing w:before="60" w:after="0" w:line="240" w:lineRule="auto"/>
        <w:rPr>
          <w:rFonts w:ascii="Arial" w:eastAsia="Times New Roman" w:hAnsi="Arial" w:cs="Arial"/>
          <w:b/>
          <w:bCs/>
          <w:color w:val="24292E"/>
          <w:sz w:val="40"/>
          <w:szCs w:val="40"/>
        </w:rPr>
      </w:pPr>
    </w:p>
    <w:p w14:paraId="4EA1158C" w14:textId="14C48CB4" w:rsidR="00B41EF9" w:rsidRDefault="00B41EF9"/>
    <w:p w14:paraId="53569DFF" w14:textId="3CF819DA" w:rsidR="00B41EF9" w:rsidRDefault="00B41EF9"/>
    <w:p w14:paraId="2736F943" w14:textId="238B26DB" w:rsidR="004B1038" w:rsidRPr="004B1038" w:rsidRDefault="004B1038" w:rsidP="004B1038">
      <w:pPr>
        <w:shd w:val="clear" w:color="auto" w:fill="FAFAFA"/>
        <w:spacing w:before="60" w:after="0" w:line="240" w:lineRule="auto"/>
        <w:rPr>
          <w:rFonts w:ascii="Calibri" w:eastAsia="Times New Roman" w:hAnsi="Calibri" w:cs="Calibri"/>
          <w:b/>
          <w:bCs/>
          <w:color w:val="24292E"/>
          <w:sz w:val="52"/>
          <w:szCs w:val="52"/>
        </w:rPr>
      </w:pPr>
      <w:r>
        <w:rPr>
          <w:noProof/>
        </w:rPr>
        <w:lastRenderedPageBreak/>
        <w:drawing>
          <wp:anchor distT="0" distB="0" distL="114300" distR="114300" simplePos="0" relativeHeight="251667456" behindDoc="1" locked="0" layoutInCell="1" allowOverlap="1" wp14:anchorId="1796E7C7" wp14:editId="2C5E7773">
            <wp:simplePos x="0" y="0"/>
            <wp:positionH relativeFrom="margin">
              <wp:align>left</wp:align>
            </wp:positionH>
            <wp:positionV relativeFrom="page">
              <wp:posOffset>2238148</wp:posOffset>
            </wp:positionV>
            <wp:extent cx="5676900" cy="4229735"/>
            <wp:effectExtent l="0" t="0" r="0" b="0"/>
            <wp:wrapTight wrapText="bothSides">
              <wp:wrapPolygon edited="0">
                <wp:start x="0" y="0"/>
                <wp:lineTo x="0" y="21499"/>
                <wp:lineTo x="21528" y="21499"/>
                <wp:lineTo x="21528" y="0"/>
                <wp:lineTo x="0" y="0"/>
              </wp:wrapPolygon>
            </wp:wrapTight>
            <wp:docPr id="1280303233" name="Picture 8">
              <a:extLst xmlns:a="http://schemas.openxmlformats.org/drawingml/2006/main">
                <a:ext uri="{FF2B5EF4-FFF2-40B4-BE49-F238E27FC236}">
                  <a16:creationId xmlns:a16="http://schemas.microsoft.com/office/drawing/2014/main" id="{C26FD4C3-026D-4843-8332-63F4B326B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26FD4C3-026D-4843-8332-63F4B326BC3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6900" cy="4229735"/>
                    </a:xfrm>
                    <a:prstGeom prst="rect">
                      <a:avLst/>
                    </a:prstGeom>
                  </pic:spPr>
                </pic:pic>
              </a:graphicData>
            </a:graphic>
          </wp:anchor>
        </w:drawing>
      </w:r>
      <w:r w:rsidRPr="004B1038">
        <w:rPr>
          <w:rFonts w:ascii="Calibri" w:eastAsia="Times New Roman" w:hAnsi="Calibri" w:cs="Calibri"/>
          <w:b/>
          <w:bCs/>
          <w:color w:val="24292E"/>
          <w:sz w:val="52"/>
          <w:szCs w:val="52"/>
        </w:rPr>
        <w:t>Is there a relationship between a university's ranking score and the percentage of female students enrolled?</w:t>
      </w:r>
    </w:p>
    <w:p w14:paraId="017B9E2D" w14:textId="6DCFCE1B" w:rsidR="00965C84" w:rsidRDefault="00965C84" w:rsidP="004B1038">
      <w:pPr>
        <w:numPr>
          <w:ilvl w:val="0"/>
          <w:numId w:val="24"/>
        </w:numPr>
        <w:shd w:val="clear" w:color="auto" w:fill="FAFAFA"/>
        <w:spacing w:before="60" w:after="0" w:line="240" w:lineRule="auto"/>
        <w:rPr>
          <w:rFonts w:ascii="Calibri" w:eastAsia="Times New Roman" w:hAnsi="Calibri" w:cs="Calibri"/>
          <w:color w:val="24292E"/>
          <w:sz w:val="32"/>
          <w:szCs w:val="32"/>
        </w:rPr>
      </w:pPr>
      <w:r w:rsidRPr="00965C84">
        <w:rPr>
          <w:rFonts w:ascii="Calibri" w:eastAsia="Times New Roman" w:hAnsi="Calibri" w:cs="Calibri"/>
          <w:color w:val="24292E"/>
          <w:sz w:val="32"/>
          <w:szCs w:val="32"/>
        </w:rPr>
        <w:t>Analyze if a university's ranking score is correlated with the percentage of female students.</w:t>
      </w:r>
    </w:p>
    <w:p w14:paraId="02B7C5F9" w14:textId="768FB0B9" w:rsidR="004B1038" w:rsidRPr="004B1038" w:rsidRDefault="004B1038" w:rsidP="004B1038">
      <w:pPr>
        <w:numPr>
          <w:ilvl w:val="0"/>
          <w:numId w:val="24"/>
        </w:numPr>
        <w:shd w:val="clear" w:color="auto" w:fill="FAFAFA"/>
        <w:spacing w:before="60" w:after="0" w:line="240" w:lineRule="auto"/>
        <w:rPr>
          <w:rFonts w:ascii="Calibri" w:eastAsia="Times New Roman" w:hAnsi="Calibri" w:cs="Calibri"/>
          <w:color w:val="24292E"/>
          <w:sz w:val="32"/>
          <w:szCs w:val="32"/>
        </w:rPr>
      </w:pPr>
      <w:r w:rsidRPr="004B1038">
        <w:rPr>
          <w:rFonts w:ascii="Calibri" w:eastAsia="Times New Roman" w:hAnsi="Calibri" w:cs="Calibri"/>
          <w:color w:val="24292E"/>
          <w:sz w:val="32"/>
          <w:szCs w:val="32"/>
        </w:rPr>
        <w:t>Analyzing whether the correlation between ranking scores and student-staf</w:t>
      </w:r>
      <w:r w:rsidRPr="00EE5A77">
        <w:rPr>
          <w:rFonts w:ascii="Calibri" w:eastAsia="Times New Roman" w:hAnsi="Calibri" w:cs="Calibri"/>
          <w:color w:val="24292E"/>
          <w:sz w:val="32"/>
          <w:szCs w:val="32"/>
        </w:rPr>
        <w:t>f</w:t>
      </w:r>
      <w:r w:rsidRPr="004B1038">
        <w:rPr>
          <w:rFonts w:ascii="Calibri" w:eastAsia="Times New Roman" w:hAnsi="Calibri" w:cs="Calibri"/>
          <w:color w:val="24292E"/>
          <w:sz w:val="32"/>
          <w:szCs w:val="32"/>
        </w:rPr>
        <w:t xml:space="preserve"> ratios changes over time but it does not changed.</w:t>
      </w:r>
    </w:p>
    <w:p w14:paraId="60501627" w14:textId="48FDB8EA" w:rsidR="004B1038" w:rsidRDefault="004B1038" w:rsidP="004B1038">
      <w:pPr>
        <w:shd w:val="clear" w:color="auto" w:fill="FAFAFA"/>
        <w:spacing w:before="60" w:after="0" w:line="240" w:lineRule="auto"/>
        <w:rPr>
          <w:rFonts w:ascii="Arial" w:eastAsia="Times New Roman" w:hAnsi="Arial" w:cs="Arial"/>
          <w:b/>
          <w:bCs/>
          <w:color w:val="24292E"/>
          <w:sz w:val="40"/>
          <w:szCs w:val="40"/>
        </w:rPr>
      </w:pPr>
    </w:p>
    <w:p w14:paraId="6165C2C2" w14:textId="0C794650" w:rsidR="004B1038" w:rsidRDefault="004B1038" w:rsidP="004B1038">
      <w:pPr>
        <w:shd w:val="clear" w:color="auto" w:fill="FAFAFA"/>
        <w:spacing w:before="60" w:after="0" w:line="240" w:lineRule="auto"/>
        <w:rPr>
          <w:rFonts w:ascii="Arial" w:eastAsia="Times New Roman" w:hAnsi="Arial" w:cs="Arial"/>
          <w:b/>
          <w:bCs/>
          <w:color w:val="24292E"/>
          <w:sz w:val="40"/>
          <w:szCs w:val="40"/>
        </w:rPr>
      </w:pPr>
    </w:p>
    <w:p w14:paraId="36801ADF" w14:textId="77777777" w:rsidR="004B1038" w:rsidRDefault="004B1038" w:rsidP="004B1038">
      <w:pPr>
        <w:shd w:val="clear" w:color="auto" w:fill="FAFAFA"/>
        <w:spacing w:before="60" w:after="0" w:line="240" w:lineRule="auto"/>
        <w:rPr>
          <w:rFonts w:ascii="Arial" w:eastAsia="Times New Roman" w:hAnsi="Arial" w:cs="Arial"/>
          <w:b/>
          <w:bCs/>
          <w:color w:val="24292E"/>
          <w:sz w:val="40"/>
          <w:szCs w:val="40"/>
        </w:rPr>
      </w:pPr>
    </w:p>
    <w:p w14:paraId="1B8D29DF" w14:textId="77777777" w:rsidR="004B1038" w:rsidRDefault="004B1038" w:rsidP="004B1038">
      <w:pPr>
        <w:shd w:val="clear" w:color="auto" w:fill="FAFAFA"/>
        <w:spacing w:before="60" w:after="0" w:line="240" w:lineRule="auto"/>
        <w:rPr>
          <w:rFonts w:ascii="Arial" w:eastAsia="Times New Roman" w:hAnsi="Arial" w:cs="Arial"/>
          <w:b/>
          <w:bCs/>
          <w:color w:val="24292E"/>
          <w:sz w:val="40"/>
          <w:szCs w:val="40"/>
        </w:rPr>
      </w:pPr>
    </w:p>
    <w:p w14:paraId="1155539E" w14:textId="56C66836" w:rsidR="00A22023" w:rsidRDefault="00C15756" w:rsidP="004B1038">
      <w:pPr>
        <w:shd w:val="clear" w:color="auto" w:fill="FAFAFA"/>
        <w:spacing w:before="60" w:after="0" w:line="240" w:lineRule="auto"/>
        <w:rPr>
          <w:rFonts w:ascii="Arial" w:eastAsia="Times New Roman" w:hAnsi="Arial" w:cs="Arial"/>
          <w:b/>
          <w:bCs/>
          <w:color w:val="24292E"/>
          <w:sz w:val="40"/>
          <w:szCs w:val="40"/>
        </w:rPr>
      </w:pPr>
      <w:r w:rsidRPr="00956757">
        <w:rPr>
          <w:noProof/>
        </w:rPr>
        <w:lastRenderedPageBreak/>
        <w:drawing>
          <wp:anchor distT="0" distB="0" distL="114300" distR="114300" simplePos="0" relativeHeight="251668480" behindDoc="1" locked="0" layoutInCell="1" allowOverlap="1" wp14:anchorId="31794A55" wp14:editId="1498B82F">
            <wp:simplePos x="0" y="0"/>
            <wp:positionH relativeFrom="margin">
              <wp:align>left</wp:align>
            </wp:positionH>
            <wp:positionV relativeFrom="paragraph">
              <wp:posOffset>1036320</wp:posOffset>
            </wp:positionV>
            <wp:extent cx="5963920" cy="3724910"/>
            <wp:effectExtent l="0" t="0" r="0" b="8890"/>
            <wp:wrapTight wrapText="bothSides">
              <wp:wrapPolygon edited="0">
                <wp:start x="0" y="0"/>
                <wp:lineTo x="0" y="21541"/>
                <wp:lineTo x="21526" y="21541"/>
                <wp:lineTo x="21526" y="0"/>
                <wp:lineTo x="0" y="0"/>
              </wp:wrapPolygon>
            </wp:wrapTight>
            <wp:docPr id="13" name="Picture 12">
              <a:extLst xmlns:a="http://schemas.openxmlformats.org/drawingml/2006/main">
                <a:ext uri="{FF2B5EF4-FFF2-40B4-BE49-F238E27FC236}">
                  <a16:creationId xmlns:a16="http://schemas.microsoft.com/office/drawing/2014/main" id="{D2F10B92-60EB-482C-94E8-A99650CD95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2F10B92-60EB-482C-94E8-A99650CD95E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63920" cy="3724910"/>
                    </a:xfrm>
                    <a:prstGeom prst="rect">
                      <a:avLst/>
                    </a:prstGeom>
                  </pic:spPr>
                </pic:pic>
              </a:graphicData>
            </a:graphic>
          </wp:anchor>
        </w:drawing>
      </w:r>
      <w:r w:rsidR="00A22023" w:rsidRPr="006A3641">
        <w:rPr>
          <w:rFonts w:ascii="Arial" w:eastAsia="Times New Roman" w:hAnsi="Arial" w:cs="Arial"/>
          <w:b/>
          <w:bCs/>
          <w:color w:val="24292E"/>
          <w:sz w:val="40"/>
          <w:szCs w:val="40"/>
        </w:rPr>
        <w:t>Are there any significant trends or patterns in the rankings of universities from different countries?</w:t>
      </w:r>
    </w:p>
    <w:p w14:paraId="0EF32568" w14:textId="1F6FE8B9" w:rsidR="00B41EF9" w:rsidRDefault="00B41EF9"/>
    <w:p w14:paraId="00809242" w14:textId="5964F4EF" w:rsidR="00B41EF9" w:rsidRDefault="00B41EF9"/>
    <w:p w14:paraId="59430D3A" w14:textId="77777777" w:rsidR="00EE5A77" w:rsidRPr="00EE5A77" w:rsidRDefault="00EE5A77" w:rsidP="00EE5A77">
      <w:pPr>
        <w:numPr>
          <w:ilvl w:val="0"/>
          <w:numId w:val="27"/>
        </w:numPr>
        <w:rPr>
          <w:rFonts w:ascii="Calibri" w:hAnsi="Calibri" w:cs="Calibri"/>
          <w:sz w:val="32"/>
          <w:szCs w:val="32"/>
        </w:rPr>
      </w:pPr>
      <w:r w:rsidRPr="00EE5A77">
        <w:rPr>
          <w:rFonts w:ascii="Calibri" w:hAnsi="Calibri" w:cs="Calibri"/>
          <w:sz w:val="32"/>
          <w:szCs w:val="32"/>
        </w:rPr>
        <w:t xml:space="preserve">Exploring trends and patterns in the rankings of universities by country to identify </w:t>
      </w:r>
    </w:p>
    <w:p w14:paraId="7C5F5F54" w14:textId="77777777" w:rsidR="00EE5A77" w:rsidRPr="00EE5A77" w:rsidRDefault="00EE5A77" w:rsidP="00EE5A77">
      <w:pPr>
        <w:rPr>
          <w:rFonts w:ascii="Calibri" w:hAnsi="Calibri" w:cs="Calibri"/>
          <w:sz w:val="32"/>
          <w:szCs w:val="32"/>
        </w:rPr>
      </w:pPr>
      <w:r w:rsidRPr="00EE5A77">
        <w:rPr>
          <w:rFonts w:ascii="Calibri" w:hAnsi="Calibri" w:cs="Calibri"/>
          <w:sz w:val="32"/>
          <w:szCs w:val="32"/>
        </w:rPr>
        <w:t xml:space="preserve">       any notable trends or changes over time.</w:t>
      </w:r>
    </w:p>
    <w:p w14:paraId="71D923FB" w14:textId="77777777" w:rsidR="00EE5A77" w:rsidRPr="00EE5A77" w:rsidRDefault="00EE5A77" w:rsidP="00EE5A77">
      <w:pPr>
        <w:numPr>
          <w:ilvl w:val="0"/>
          <w:numId w:val="28"/>
        </w:numPr>
        <w:rPr>
          <w:rFonts w:ascii="Calibri" w:hAnsi="Calibri" w:cs="Calibri"/>
          <w:sz w:val="32"/>
          <w:szCs w:val="32"/>
        </w:rPr>
      </w:pPr>
      <w:r w:rsidRPr="00EE5A77">
        <w:rPr>
          <w:rFonts w:ascii="Calibri" w:hAnsi="Calibri" w:cs="Calibri"/>
          <w:sz w:val="32"/>
          <w:szCs w:val="32"/>
        </w:rPr>
        <w:t xml:space="preserve">The United States has the highest average score, followed by the United Kingdom, </w:t>
      </w:r>
    </w:p>
    <w:p w14:paraId="0A4EBE44" w14:textId="324647CD" w:rsidR="00B41EF9" w:rsidRPr="00EE5A77" w:rsidRDefault="00EE5A77" w:rsidP="00EE5A77">
      <w:pPr>
        <w:rPr>
          <w:rFonts w:ascii="Calibri" w:hAnsi="Calibri" w:cs="Calibri"/>
          <w:sz w:val="32"/>
          <w:szCs w:val="32"/>
        </w:rPr>
      </w:pPr>
      <w:r w:rsidRPr="00EE5A77">
        <w:rPr>
          <w:rFonts w:ascii="Calibri" w:hAnsi="Calibri" w:cs="Calibri"/>
          <w:sz w:val="32"/>
          <w:szCs w:val="32"/>
        </w:rPr>
        <w:t xml:space="preserve">       Switzerland, and Sweden</w:t>
      </w:r>
    </w:p>
    <w:p w14:paraId="56F939FD" w14:textId="6A0ED9CC" w:rsidR="00B41EF9" w:rsidRDefault="00B41EF9"/>
    <w:p w14:paraId="59965E26" w14:textId="78A6B3F7" w:rsidR="00B41EF9" w:rsidRDefault="00B41EF9"/>
    <w:p w14:paraId="2E52F49B" w14:textId="3F7EAB1C" w:rsidR="00B41EF9" w:rsidRDefault="00B41EF9"/>
    <w:p w14:paraId="797731FA" w14:textId="6CC537BB" w:rsidR="00B41EF9" w:rsidRDefault="00B41EF9"/>
    <w:p w14:paraId="64F80122" w14:textId="19506D77" w:rsidR="00B41EF9" w:rsidRDefault="00B41EF9"/>
    <w:p w14:paraId="3D84283A" w14:textId="1208032D" w:rsidR="00B41EF9" w:rsidRDefault="00B41EF9"/>
    <w:p w14:paraId="586EA179" w14:textId="27358DC7" w:rsidR="00B41EF9" w:rsidRDefault="00B41EF9"/>
    <w:p w14:paraId="276CB67E" w14:textId="10A1C71C" w:rsidR="00B41EF9" w:rsidRDefault="00B41EF9"/>
    <w:p w14:paraId="29602DA7" w14:textId="69C42726" w:rsidR="00B41EF9" w:rsidRDefault="00B41EF9"/>
    <w:p w14:paraId="251EC196" w14:textId="27F556BC" w:rsidR="00B41EF9" w:rsidRDefault="00B41EF9"/>
    <w:p w14:paraId="0A0D2977" w14:textId="35FC726D" w:rsidR="00B41EF9" w:rsidRDefault="00B41EF9"/>
    <w:p w14:paraId="30BEA248" w14:textId="1C64601A" w:rsidR="00B41EF9" w:rsidRDefault="00B41EF9"/>
    <w:p w14:paraId="51C784E9" w14:textId="6E42B2B6" w:rsidR="00B41EF9" w:rsidRDefault="00B41EF9"/>
    <w:p w14:paraId="0FCEE8AE" w14:textId="0FC118BB" w:rsidR="00B41EF9" w:rsidRDefault="00B41EF9"/>
    <w:p w14:paraId="7DDE7647" w14:textId="5A6C7269" w:rsidR="00B41EF9" w:rsidRDefault="00B41EF9"/>
    <w:p w14:paraId="0D6E0049" w14:textId="500DB7B3" w:rsidR="00B41EF9" w:rsidRDefault="00B41EF9"/>
    <w:p w14:paraId="394D3D4C" w14:textId="63355C55" w:rsidR="00B41EF9" w:rsidRDefault="00B41EF9"/>
    <w:p w14:paraId="11240CE9" w14:textId="2F100CEE" w:rsidR="00B41EF9" w:rsidRDefault="00B41EF9"/>
    <w:p w14:paraId="15CCC87A" w14:textId="6C33A4C5" w:rsidR="00B41EF9" w:rsidRDefault="00B41EF9"/>
    <w:p w14:paraId="1444F91A" w14:textId="351524B3" w:rsidR="00B41EF9" w:rsidRDefault="00B41EF9"/>
    <w:p w14:paraId="072DC118" w14:textId="015575F0" w:rsidR="00B41EF9" w:rsidRDefault="00B41EF9"/>
    <w:p w14:paraId="469A1EDA" w14:textId="219E608C" w:rsidR="00B41EF9" w:rsidRDefault="00B41EF9"/>
    <w:p w14:paraId="53EAA783" w14:textId="6C291F75" w:rsidR="00B41EF9" w:rsidRDefault="00B41EF9"/>
    <w:p w14:paraId="00A8C7AA" w14:textId="6600777B" w:rsidR="00B41EF9" w:rsidRDefault="00B41EF9"/>
    <w:p w14:paraId="3AF4A8C4" w14:textId="56FB288A" w:rsidR="00B41EF9" w:rsidRDefault="00B41EF9"/>
    <w:p w14:paraId="7C4F1EF4" w14:textId="02637B45" w:rsidR="00B41EF9" w:rsidRDefault="00B41EF9"/>
    <w:p w14:paraId="3D7CA6A9" w14:textId="72127BC2" w:rsidR="00B41EF9" w:rsidRDefault="00B41EF9"/>
    <w:p w14:paraId="4A22B491" w14:textId="3075F884" w:rsidR="00B41EF9" w:rsidRDefault="00B41EF9"/>
    <w:p w14:paraId="38CBB1A0" w14:textId="796A2083" w:rsidR="00B41EF9" w:rsidRDefault="00B41EF9"/>
    <w:p w14:paraId="776E362D" w14:textId="5A214E76" w:rsidR="00B41EF9" w:rsidRDefault="00B41EF9"/>
    <w:p w14:paraId="4ACBF748" w14:textId="0DDA6D03" w:rsidR="00B41EF9" w:rsidRDefault="00B41EF9"/>
    <w:p w14:paraId="0F94B621" w14:textId="571BBFA4" w:rsidR="00B41EF9" w:rsidRDefault="00B41EF9"/>
    <w:p w14:paraId="5E93E47F" w14:textId="6AB1C7E2" w:rsidR="00B41EF9" w:rsidRDefault="00B41EF9"/>
    <w:p w14:paraId="414E0A95" w14:textId="69F8DC07" w:rsidR="00B41EF9" w:rsidRDefault="00B41EF9"/>
    <w:p w14:paraId="0B1DF9F3" w14:textId="180A86FE" w:rsidR="00B41EF9" w:rsidRDefault="00B41EF9"/>
    <w:p w14:paraId="66E97C16" w14:textId="264A5294" w:rsidR="00B41EF9" w:rsidRDefault="00B41EF9"/>
    <w:p w14:paraId="0C4EB18A" w14:textId="41FDB055" w:rsidR="00B41EF9" w:rsidRDefault="00B41EF9"/>
    <w:p w14:paraId="3C62855F" w14:textId="2AA354D8" w:rsidR="00B41EF9" w:rsidRDefault="00B41EF9"/>
    <w:p w14:paraId="56FAB94F" w14:textId="6BA3F98B" w:rsidR="00B41EF9" w:rsidRDefault="00B41EF9"/>
    <w:p w14:paraId="0CA92E47" w14:textId="5161191B" w:rsidR="00B41EF9" w:rsidRDefault="00B41EF9"/>
    <w:p w14:paraId="150D0D4F" w14:textId="30C443C7" w:rsidR="00B41EF9" w:rsidRDefault="00B41EF9"/>
    <w:p w14:paraId="7468E5FB" w14:textId="774BD354" w:rsidR="00B41EF9" w:rsidRDefault="00B41EF9"/>
    <w:p w14:paraId="32F7352D" w14:textId="50BFDC55" w:rsidR="00B41EF9" w:rsidRDefault="00B41EF9"/>
    <w:p w14:paraId="6B7492AD" w14:textId="722BE2F7" w:rsidR="00B41EF9" w:rsidRDefault="00B41EF9"/>
    <w:p w14:paraId="18AF2222" w14:textId="11BD2455" w:rsidR="00B41EF9" w:rsidRDefault="00B41EF9"/>
    <w:p w14:paraId="20278A47" w14:textId="27F07E84" w:rsidR="00B41EF9" w:rsidRDefault="00B41EF9"/>
    <w:p w14:paraId="503254AF" w14:textId="35E7A966" w:rsidR="00B41EF9" w:rsidRDefault="00B41EF9"/>
    <w:p w14:paraId="135A7025" w14:textId="0F8CF6DD" w:rsidR="00B41EF9" w:rsidRDefault="00B41EF9"/>
    <w:p w14:paraId="2DE73156" w14:textId="195C7ACC" w:rsidR="00B41EF9" w:rsidRDefault="00B41EF9"/>
    <w:p w14:paraId="0BDFB3B0" w14:textId="1FFD16AB" w:rsidR="00B41EF9" w:rsidRDefault="00B41EF9"/>
    <w:p w14:paraId="4B5B6CA5" w14:textId="0D63DD92" w:rsidR="00B41EF9" w:rsidRDefault="00B41EF9"/>
    <w:p w14:paraId="1A3CF752" w14:textId="4316E899" w:rsidR="00B41EF9" w:rsidRDefault="00B41EF9">
      <w:pP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EDA QUESTIONS</w:t>
      </w:r>
    </w:p>
    <w:p w14:paraId="60E5FBF0" w14:textId="1610ED06" w:rsidR="00DA7A71" w:rsidRPr="00AC56B0" w:rsidRDefault="00AC56B0">
      <w:pP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i/>
          <w:iCs/>
          <w:noProof/>
          <w:color w:val="000000" w:themeColor="text1"/>
          <w:sz w:val="52"/>
          <w:szCs w:val="52"/>
        </w:rPr>
        <mc:AlternateContent>
          <mc:Choice Requires="wps">
            <w:drawing>
              <wp:anchor distT="0" distB="0" distL="114300" distR="114300" simplePos="0" relativeHeight="251659264" behindDoc="0" locked="0" layoutInCell="1" allowOverlap="1" wp14:anchorId="2261B1AF" wp14:editId="13CDD223">
                <wp:simplePos x="0" y="0"/>
                <wp:positionH relativeFrom="column">
                  <wp:posOffset>5188688</wp:posOffset>
                </wp:positionH>
                <wp:positionV relativeFrom="paragraph">
                  <wp:posOffset>1894161</wp:posOffset>
                </wp:positionV>
                <wp:extent cx="542261" cy="244549"/>
                <wp:effectExtent l="0" t="19050" r="29845" b="41275"/>
                <wp:wrapNone/>
                <wp:docPr id="4" name="Arrow: Right 4"/>
                <wp:cNvGraphicFramePr/>
                <a:graphic xmlns:a="http://schemas.openxmlformats.org/drawingml/2006/main">
                  <a:graphicData uri="http://schemas.microsoft.com/office/word/2010/wordprocessingShape">
                    <wps:wsp>
                      <wps:cNvSpPr/>
                      <wps:spPr>
                        <a:xfrm>
                          <a:off x="0" y="0"/>
                          <a:ext cx="542261" cy="2445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shapetype w14:anchorId="1760C9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408.55pt;margin-top:149.15pt;width:42.7pt;height:1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E+3dgIAAEEFAAAOAAAAZHJzL2Uyb0RvYy54bWysVFFP2zAQfp+0/2D5faSNUjYiUlSBmCYh&#10;QJSJZ+PYTSTH553dpt2v39lJAwK0h2l9cG3f3Xd3X77z+cW+M2yn0LdgKz4/mXGmrIS6tZuK/3y8&#10;/vKNMx+ErYUBqyp+UJ5fLD9/Ou9dqXJowNQKGYFYX/au4k0IrswyLxvVCX8CTlkyasBOBDriJqtR&#10;9ITemSyfzU6zHrB2CFJ5T7dXg5EvE77WSoY7rb0KzFScagtpxbQ+xzVbnotyg8I1rRzLEP9QRSda&#10;S0knqCsRBNti+w6qayWCBx1OJHQZaN1KlXqgbuazN92sG+FU6oXI8W6iyf8/WHm7u0fW1hUvOLOi&#10;o0+0QoS+ZA/tpgmsiAz1zpfkuHb3OJ48bWO7e41d/KdG2D6xephYVfvAJF0uijw/nXMmyZQXxaI4&#10;i5jZS7BDH74r6FjcVBxj4lREYlTsbnwYAo6OFB1LGopIu3AwKtZh7IPS1A6lzVN0EpK6NMh2giQg&#10;pFQ2zAdTI2o1XC9m9BurmiJSjQkwIuvWmAl7BIgifY891Dr6x1CVdDgFz/5W2BA8RaTMYMMU3LUW&#10;8CMAQ12NmQf/I0kDNZGlZ6gP9LERhinwTl63xPiN8OFeIMmeBoRGOdzRog30FYdxx1kD+Puj++hP&#10;aiQrZz2NUcX9r61AxZn5YUmnZ/OiiHOXDsXia04HfG15fm2x2+4S6DORWqi6tI3+wRy3GqF7oolf&#10;xaxkElZS7orLgMfDZRjGm94MqVar5Eaz5kS4sWsnI3hkNWrpcf8k0I2yC6TXWziOnCjf6G7wjZEW&#10;VtsAuk2ifOF15JvmNAlnfFPiQ/D6nLxeXr7lHwAAAP//AwBQSwMEFAAGAAgAAAAhAKSW1hDeAAAA&#10;CwEAAA8AAABkcnMvZG93bnJldi54bWxMj8tOwzAQRfdI/IM1SOzo5AHFDXGqgsQSpJR+gBsPSUQ8&#10;jmy3DX+PWcFydI/uPVNvFzuJM/kwOlaQrzIQxJ0zI/cKDh+vdxJEiJqNnhyTgm8KsG2ur2pdGXfh&#10;ls772ItUwqHSCoYY5woxdANZHVZuJk7Zp/NWx3T6Ho3Xl1RuJyyybI1Wj5wWBj3Ty0Dd1/5kFdyb&#10;ZdbvJcq8Dfh2WLrW7/BZqdubZfcEItIS/2D41U/q0CSnozuxCWJSIPPHPKEKio0sQSRikxUPII4K&#10;ynItAZsa///Q/AAAAP//AwBQSwECLQAUAAYACAAAACEAtoM4kv4AAADhAQAAEwAAAAAAAAAAAAAA&#10;AAAAAAAAW0NvbnRlbnRfVHlwZXNdLnhtbFBLAQItABQABgAIAAAAIQA4/SH/1gAAAJQBAAALAAAA&#10;AAAAAAAAAAAAAC8BAABfcmVscy8ucmVsc1BLAQItABQABgAIAAAAIQCnrE+3dgIAAEEFAAAOAAAA&#10;AAAAAAAAAAAAAC4CAABkcnMvZTJvRG9jLnhtbFBLAQItABQABgAIAAAAIQCkltYQ3gAAAAsBAAAP&#10;AAAAAAAAAAAAAAAAANAEAABkcnMvZG93bnJldi54bWxQSwUGAAAAAAQABADzAAAA2wUAAAAA&#10;" adj="16729" fillcolor="#90c226 [3204]" strokecolor="#476013 [1604]" strokeweight="1.5pt">
                <v:stroke endcap="round"/>
              </v:shape>
            </w:pict>
          </mc:Fallback>
        </mc:AlternateContent>
      </w:r>
      <w:r w:rsidR="00DA7A71"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These questions were solved </w:t>
      </w:r>
      <w: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with</w:t>
      </w:r>
      <w:r w:rsidR="00DA7A71"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the help of </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MySQL</w:t>
      </w:r>
      <w:r w:rsidR="00DA7A71"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and then the outputs were </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exported to MS Excel , EDA and </w:t>
      </w:r>
      <w: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V</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isualizations were performed by </w:t>
      </w:r>
      <w: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iv</w:t>
      </w:r>
      <w: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t table analysis and </w:t>
      </w:r>
      <w:r>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w:t>
      </w:r>
      <w:r w:rsidRPr="00AC56B0">
        <w:rPr>
          <w:b/>
          <w:bCs/>
          <w:i/>
          <w:i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harts. </w:t>
      </w:r>
    </w:p>
    <w:p w14:paraId="5DEACF7A" w14:textId="19BC8699" w:rsidR="00B41EF9" w:rsidRDefault="00B41EF9"/>
    <w:p w14:paraId="70845A5F" w14:textId="208BD098" w:rsidR="002B2055" w:rsidRDefault="002B2055"/>
    <w:p w14:paraId="2ECE2838" w14:textId="35E9AD62" w:rsidR="002B2055" w:rsidRDefault="002B2055"/>
    <w:p w14:paraId="60AD558D" w14:textId="74B7F0F7" w:rsidR="002B2055" w:rsidRDefault="002B2055"/>
    <w:p w14:paraId="4FA41F67" w14:textId="66558D01" w:rsidR="002B2055" w:rsidRDefault="002B2055"/>
    <w:p w14:paraId="7B0F505A" w14:textId="158A899B" w:rsidR="002B2055" w:rsidRDefault="002B2055"/>
    <w:p w14:paraId="7ECDAAFD" w14:textId="5721C1BD" w:rsidR="002B2055" w:rsidRDefault="002B2055"/>
    <w:p w14:paraId="45124F58" w14:textId="6A7ABB15" w:rsidR="00B959DB" w:rsidRDefault="00B959DB"/>
    <w:p w14:paraId="016805DA" w14:textId="77777777" w:rsidR="00B959DB" w:rsidRDefault="00B959DB"/>
    <w:p w14:paraId="46B04D36" w14:textId="748EEC2D" w:rsidR="002B2055" w:rsidRDefault="002B2055"/>
    <w:p w14:paraId="79E924C2" w14:textId="4ED6C207" w:rsidR="005E2FF4" w:rsidRDefault="005E2FF4" w:rsidP="005E2FF4">
      <w:pPr>
        <w:shd w:val="clear" w:color="auto" w:fill="F3F6FC"/>
        <w:spacing w:before="100" w:beforeAutospacing="1" w:after="100" w:afterAutospacing="1" w:line="240" w:lineRule="auto"/>
        <w:outlineLvl w:val="1"/>
        <w:rPr>
          <w:rFonts w:ascii="Calibri" w:eastAsia="Times New Roman" w:hAnsi="Calibri" w:cs="Calibri"/>
          <w:color w:val="1F1F1F"/>
          <w:sz w:val="52"/>
          <w:szCs w:val="52"/>
        </w:rPr>
      </w:pPr>
      <w:r w:rsidRPr="005E2FF4">
        <w:rPr>
          <w:rFonts w:ascii="Calibri" w:eastAsia="Times New Roman" w:hAnsi="Calibri" w:cs="Calibri"/>
          <w:color w:val="1F1F1F"/>
          <w:sz w:val="52"/>
          <w:szCs w:val="52"/>
        </w:rPr>
        <w:t>How has the number of universities changed over the years in each country?</w:t>
      </w:r>
    </w:p>
    <w:p w14:paraId="2750887B" w14:textId="33C09DF0" w:rsidR="005E2FF4" w:rsidRDefault="005E2FF4" w:rsidP="005E2FF4">
      <w:pPr>
        <w:shd w:val="clear" w:color="auto" w:fill="F3F6FC"/>
        <w:spacing w:before="100" w:beforeAutospacing="1" w:after="100" w:afterAutospacing="1" w:line="240" w:lineRule="auto"/>
        <w:outlineLvl w:val="1"/>
        <w:rPr>
          <w:rFonts w:ascii="Calibri" w:eastAsia="Times New Roman" w:hAnsi="Calibri" w:cs="Calibri"/>
          <w:color w:val="1F1F1F"/>
          <w:sz w:val="52"/>
          <w:szCs w:val="52"/>
        </w:rPr>
      </w:pPr>
      <w:r>
        <w:rPr>
          <w:rFonts w:ascii="Calibri" w:eastAsia="Times New Roman" w:hAnsi="Calibri" w:cs="Calibri"/>
          <w:noProof/>
          <w:color w:val="1F1F1F"/>
          <w:sz w:val="52"/>
          <w:szCs w:val="52"/>
        </w:rPr>
        <w:drawing>
          <wp:inline distT="0" distB="0" distL="0" distR="0" wp14:anchorId="15958F2B" wp14:editId="6237BDB5">
            <wp:extent cx="4015326" cy="280257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046226" cy="2824144"/>
                    </a:xfrm>
                    <a:prstGeom prst="rect">
                      <a:avLst/>
                    </a:prstGeom>
                  </pic:spPr>
                </pic:pic>
              </a:graphicData>
            </a:graphic>
          </wp:inline>
        </w:drawing>
      </w:r>
      <w:r>
        <w:rPr>
          <w:rFonts w:ascii="Calibri" w:eastAsia="Times New Roman" w:hAnsi="Calibri" w:cs="Calibri"/>
          <w:noProof/>
          <w:color w:val="1F1F1F"/>
          <w:sz w:val="52"/>
          <w:szCs w:val="52"/>
        </w:rPr>
        <w:drawing>
          <wp:inline distT="0" distB="0" distL="0" distR="0" wp14:anchorId="7F77C712" wp14:editId="3F7728D7">
            <wp:extent cx="1887855" cy="271945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1925163" cy="2773192"/>
                    </a:xfrm>
                    <a:prstGeom prst="rect">
                      <a:avLst/>
                    </a:prstGeom>
                  </pic:spPr>
                </pic:pic>
              </a:graphicData>
            </a:graphic>
          </wp:inline>
        </w:drawing>
      </w:r>
    </w:p>
    <w:p w14:paraId="27E75981" w14:textId="556206E4" w:rsidR="005E2FF4" w:rsidRDefault="005E2FF4" w:rsidP="005E2FF4">
      <w:pPr>
        <w:shd w:val="clear" w:color="auto" w:fill="F3F6FC"/>
        <w:spacing w:before="100" w:beforeAutospacing="1" w:after="100" w:afterAutospacing="1" w:line="240" w:lineRule="auto"/>
        <w:outlineLvl w:val="1"/>
        <w:rPr>
          <w:rFonts w:ascii="Calibri" w:eastAsia="Times New Roman" w:hAnsi="Calibri" w:cs="Calibri"/>
          <w:color w:val="1F1F1F"/>
          <w:sz w:val="52"/>
          <w:szCs w:val="52"/>
        </w:rPr>
      </w:pPr>
    </w:p>
    <w:p w14:paraId="4B5F36AC" w14:textId="5966A5B5" w:rsidR="005E2FF4" w:rsidRPr="005E2FF4" w:rsidRDefault="005E2FF4" w:rsidP="005E2FF4">
      <w:pPr>
        <w:shd w:val="clear" w:color="auto" w:fill="FFFFFF"/>
        <w:spacing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In some countries, the number of universities has increased steadily over time, while in other countries, the number of universities has decreased.</w:t>
      </w:r>
    </w:p>
    <w:p w14:paraId="1EC1351C" w14:textId="7DC806B6" w:rsidR="005E2FF4" w:rsidRPr="005E2FF4" w:rsidRDefault="00DA7A71" w:rsidP="005E2FF4">
      <w:pPr>
        <w:shd w:val="clear" w:color="auto" w:fill="FFFFFF"/>
        <w:spacing w:before="360" w:after="360" w:line="240" w:lineRule="auto"/>
        <w:rPr>
          <w:rFonts w:ascii="Arial" w:eastAsia="Times New Roman" w:hAnsi="Arial" w:cs="Arial"/>
          <w:color w:val="1F1F1F"/>
          <w:sz w:val="24"/>
          <w:szCs w:val="24"/>
        </w:rPr>
      </w:pPr>
      <w:r>
        <w:rPr>
          <w:rFonts w:ascii="Arial" w:eastAsia="Times New Roman" w:hAnsi="Arial" w:cs="Arial"/>
          <w:color w:val="1F1F1F"/>
          <w:sz w:val="24"/>
          <w:szCs w:val="24"/>
        </w:rPr>
        <w:t>S</w:t>
      </w:r>
      <w:r w:rsidR="005E2FF4" w:rsidRPr="005E2FF4">
        <w:rPr>
          <w:rFonts w:ascii="Arial" w:eastAsia="Times New Roman" w:hAnsi="Arial" w:cs="Arial"/>
          <w:color w:val="1F1F1F"/>
          <w:sz w:val="24"/>
          <w:szCs w:val="24"/>
        </w:rPr>
        <w:t>ome of the key trends in the number of universities in each country over the years:</w:t>
      </w:r>
    </w:p>
    <w:p w14:paraId="751F37BA" w14:textId="7DB67D28" w:rsidR="005E2FF4" w:rsidRPr="005E2FF4" w:rsidRDefault="005E2FF4" w:rsidP="005E2FF4">
      <w:pPr>
        <w:numPr>
          <w:ilvl w:val="0"/>
          <w:numId w:val="1"/>
        </w:numPr>
        <w:shd w:val="clear" w:color="auto" w:fill="FFFFFF"/>
        <w:spacing w:before="100" w:beforeAutospacing="1" w:after="15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 xml:space="preserve">The United States has by far the most universities in the world, with over </w:t>
      </w:r>
      <w:r>
        <w:rPr>
          <w:rFonts w:ascii="Arial" w:eastAsia="Times New Roman" w:hAnsi="Arial" w:cs="Arial"/>
          <w:color w:val="1F1F1F"/>
          <w:sz w:val="24"/>
          <w:szCs w:val="24"/>
        </w:rPr>
        <w:t>6</w:t>
      </w:r>
      <w:r w:rsidRPr="005E2FF4">
        <w:rPr>
          <w:rFonts w:ascii="Arial" w:eastAsia="Times New Roman" w:hAnsi="Arial" w:cs="Arial"/>
          <w:color w:val="1F1F1F"/>
          <w:sz w:val="24"/>
          <w:szCs w:val="24"/>
        </w:rPr>
        <w:t>00 universities. </w:t>
      </w:r>
    </w:p>
    <w:p w14:paraId="49A9E27D" w14:textId="77777777" w:rsidR="005E2FF4" w:rsidRPr="005E2FF4" w:rsidRDefault="005E2FF4" w:rsidP="005E2FF4">
      <w:pPr>
        <w:numPr>
          <w:ilvl w:val="0"/>
          <w:numId w:val="1"/>
        </w:numPr>
        <w:shd w:val="clear" w:color="auto" w:fill="FFFFFF"/>
        <w:spacing w:before="100" w:beforeAutospacing="1" w:after="15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The United Kingdom has the second-most universities in the world, with over 219 universities. The number of universities in the United Kingdom has also increased steadily over time, from around 100 universities in the early 1900s to over 219 universities today.</w:t>
      </w:r>
    </w:p>
    <w:p w14:paraId="1814DBC3" w14:textId="5C8444D1" w:rsidR="005E2FF4" w:rsidRPr="005E2FF4" w:rsidRDefault="005E2FF4" w:rsidP="005E2FF4">
      <w:pPr>
        <w:shd w:val="clear" w:color="auto" w:fill="FFFFFF"/>
        <w:spacing w:before="360" w:after="360" w:line="240" w:lineRule="auto"/>
        <w:rPr>
          <w:rFonts w:ascii="Arial" w:eastAsia="Times New Roman" w:hAnsi="Arial" w:cs="Arial"/>
          <w:color w:val="1F1F1F"/>
          <w:sz w:val="24"/>
          <w:szCs w:val="24"/>
        </w:rPr>
      </w:pPr>
      <w:r w:rsidRPr="005E2FF4">
        <w:rPr>
          <w:rFonts w:ascii="Arial" w:eastAsia="Times New Roman" w:hAnsi="Arial" w:cs="Arial"/>
          <w:color w:val="1F1F1F"/>
          <w:sz w:val="24"/>
          <w:szCs w:val="24"/>
        </w:rPr>
        <w:t>Overall, the number of universities in the world has increased significantly over the past century.</w:t>
      </w:r>
    </w:p>
    <w:p w14:paraId="5CBE9B56" w14:textId="2F4CF67C" w:rsidR="009326EF" w:rsidRPr="009326EF" w:rsidRDefault="009326EF" w:rsidP="006C3CDC">
      <w:pPr>
        <w:shd w:val="clear" w:color="auto" w:fill="FAFAFA"/>
        <w:spacing w:before="60" w:after="0" w:line="240" w:lineRule="auto"/>
        <w:rPr>
          <w:rFonts w:ascii="Calibri" w:eastAsia="Times New Roman" w:hAnsi="Calibri" w:cs="Calibri"/>
          <w:color w:val="24292E"/>
          <w:sz w:val="52"/>
          <w:szCs w:val="52"/>
        </w:rPr>
      </w:pPr>
      <w:r w:rsidRPr="009326EF">
        <w:rPr>
          <w:rFonts w:ascii="Calibri" w:eastAsia="Times New Roman" w:hAnsi="Calibri" w:cs="Calibri"/>
          <w:color w:val="24292E"/>
          <w:sz w:val="52"/>
          <w:szCs w:val="52"/>
        </w:rPr>
        <w:lastRenderedPageBreak/>
        <w:t>What is the trend in university rankings over the years according to each system?</w:t>
      </w:r>
    </w:p>
    <w:p w14:paraId="539CCAA4" w14:textId="4116CA79" w:rsidR="002B2055" w:rsidRDefault="002B2055"/>
    <w:p w14:paraId="22625615" w14:textId="2C592653" w:rsidR="002B2055" w:rsidRDefault="009326EF">
      <w:r>
        <w:rPr>
          <w:noProof/>
        </w:rPr>
        <w:drawing>
          <wp:inline distT="0" distB="0" distL="0" distR="0" wp14:anchorId="73200DB9" wp14:editId="6B82DDB6">
            <wp:extent cx="6092608" cy="2374265"/>
            <wp:effectExtent l="0" t="0" r="381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6109039" cy="2380668"/>
                    </a:xfrm>
                    <a:prstGeom prst="rect">
                      <a:avLst/>
                    </a:prstGeom>
                  </pic:spPr>
                </pic:pic>
              </a:graphicData>
            </a:graphic>
          </wp:inline>
        </w:drawing>
      </w:r>
    </w:p>
    <w:p w14:paraId="0D2F3350" w14:textId="66D02BB3" w:rsidR="002B2055" w:rsidRDefault="002B2055"/>
    <w:p w14:paraId="0F976C8C" w14:textId="2290B81E" w:rsidR="002B2055" w:rsidRPr="007A1EC1" w:rsidRDefault="009326EF" w:rsidP="007A1EC1">
      <w:pPr>
        <w:pStyle w:val="ListParagraph"/>
        <w:numPr>
          <w:ilvl w:val="0"/>
          <w:numId w:val="7"/>
        </w:numPr>
        <w:rPr>
          <w:rFonts w:ascii="Calibri" w:hAnsi="Calibri" w:cs="Calibri"/>
          <w:color w:val="1F1F1F"/>
          <w:sz w:val="32"/>
          <w:szCs w:val="32"/>
          <w:shd w:val="clear" w:color="auto" w:fill="FFFFFF"/>
        </w:rPr>
      </w:pPr>
      <w:r w:rsidRPr="007A1EC1">
        <w:rPr>
          <w:rFonts w:ascii="Calibri" w:hAnsi="Calibri" w:cs="Calibri"/>
          <w:color w:val="1F1F1F"/>
          <w:sz w:val="32"/>
          <w:szCs w:val="32"/>
          <w:shd w:val="clear" w:color="auto" w:fill="FFFFFF"/>
        </w:rPr>
        <w:t>The average ranking score for all three rankings has increased by over 50% since 2010. This is likely due to a number of factors, including the increasing globalization of higher education, the increasing demand for higher education, and the increasing competition between universities.</w:t>
      </w:r>
    </w:p>
    <w:p w14:paraId="24F42234" w14:textId="37CC3C8A" w:rsidR="009326EF" w:rsidRPr="007A1EC1" w:rsidRDefault="009326EF" w:rsidP="007A1EC1">
      <w:pPr>
        <w:pStyle w:val="ListParagraph"/>
        <w:numPr>
          <w:ilvl w:val="0"/>
          <w:numId w:val="7"/>
        </w:numPr>
        <w:rPr>
          <w:rFonts w:ascii="Calibri" w:hAnsi="Calibri" w:cs="Calibri"/>
          <w:sz w:val="32"/>
          <w:szCs w:val="32"/>
        </w:rPr>
      </w:pPr>
      <w:r w:rsidRPr="007A1EC1">
        <w:rPr>
          <w:rFonts w:ascii="Calibri" w:hAnsi="Calibri" w:cs="Calibri"/>
          <w:sz w:val="32"/>
          <w:szCs w:val="32"/>
        </w:rPr>
        <w:t>They can be subjective and they often focus on different factors. For example, the Shanghai Ranking places a heavy emphasis on research, while the Times Higher Education World University Ranking places a greater emphasis on teaching.</w:t>
      </w:r>
    </w:p>
    <w:p w14:paraId="313B4690" w14:textId="4A0EC047" w:rsidR="009326EF" w:rsidRDefault="009326EF">
      <w:pPr>
        <w:rPr>
          <w:rFonts w:ascii="Calibri" w:hAnsi="Calibri" w:cs="Calibri"/>
          <w:sz w:val="24"/>
          <w:szCs w:val="24"/>
        </w:rPr>
      </w:pPr>
    </w:p>
    <w:p w14:paraId="32F345F3" w14:textId="39CF532B" w:rsidR="009326EF" w:rsidRDefault="009326EF">
      <w:pPr>
        <w:rPr>
          <w:rFonts w:ascii="Calibri" w:hAnsi="Calibri" w:cs="Calibri"/>
          <w:sz w:val="24"/>
          <w:szCs w:val="24"/>
        </w:rPr>
      </w:pPr>
    </w:p>
    <w:p w14:paraId="17A3C08E" w14:textId="77777777" w:rsidR="006C3CDC" w:rsidRDefault="006C3CDC" w:rsidP="007A1EC1">
      <w:pPr>
        <w:rPr>
          <w:rFonts w:ascii="Calibri" w:hAnsi="Calibri" w:cs="Calibri"/>
          <w:sz w:val="52"/>
          <w:szCs w:val="52"/>
        </w:rPr>
      </w:pPr>
    </w:p>
    <w:p w14:paraId="5B4CC78F" w14:textId="1CB44C43" w:rsidR="00726EF1" w:rsidRDefault="00726EF1" w:rsidP="007A1EC1">
      <w:pPr>
        <w:rPr>
          <w:rFonts w:ascii="Calibri" w:hAnsi="Calibri" w:cs="Calibri"/>
          <w:sz w:val="52"/>
          <w:szCs w:val="52"/>
        </w:rPr>
      </w:pPr>
      <w:r w:rsidRPr="00726EF1">
        <w:rPr>
          <w:rFonts w:ascii="Calibri" w:hAnsi="Calibri" w:cs="Calibri"/>
          <w:sz w:val="52"/>
          <w:szCs w:val="52"/>
        </w:rPr>
        <w:lastRenderedPageBreak/>
        <w:t>How does the choice of ranking system affect a university's international student enrollment?</w:t>
      </w:r>
    </w:p>
    <w:p w14:paraId="08DE750E" w14:textId="1EE6C9B9" w:rsidR="00726EF1" w:rsidRPr="00726EF1" w:rsidRDefault="00726EF1" w:rsidP="00726EF1">
      <w:pPr>
        <w:ind w:left="720"/>
        <w:rPr>
          <w:rFonts w:ascii="Calibri" w:hAnsi="Calibri" w:cs="Calibri"/>
          <w:sz w:val="52"/>
          <w:szCs w:val="52"/>
        </w:rPr>
      </w:pPr>
      <w:r>
        <w:rPr>
          <w:rFonts w:ascii="Calibri" w:hAnsi="Calibri" w:cs="Calibri"/>
          <w:noProof/>
          <w:sz w:val="52"/>
          <w:szCs w:val="52"/>
        </w:rPr>
        <w:drawing>
          <wp:inline distT="0" distB="0" distL="0" distR="0" wp14:anchorId="16D56E04" wp14:editId="21500146">
            <wp:extent cx="4762500" cy="3002508"/>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776520" cy="3011347"/>
                    </a:xfrm>
                    <a:prstGeom prst="rect">
                      <a:avLst/>
                    </a:prstGeom>
                  </pic:spPr>
                </pic:pic>
              </a:graphicData>
            </a:graphic>
          </wp:inline>
        </w:drawing>
      </w:r>
    </w:p>
    <w:p w14:paraId="7CB33E65" w14:textId="28EF7255" w:rsidR="00726EF1" w:rsidRPr="00726EF1" w:rsidRDefault="00726EF1" w:rsidP="00726EF1">
      <w:pPr>
        <w:rPr>
          <w:rFonts w:ascii="Calibri" w:hAnsi="Calibri" w:cs="Calibri"/>
          <w:sz w:val="32"/>
          <w:szCs w:val="32"/>
        </w:rPr>
      </w:pPr>
      <w:r w:rsidRPr="00726EF1">
        <w:rPr>
          <w:rFonts w:ascii="Calibri" w:hAnsi="Calibri" w:cs="Calibri"/>
          <w:sz w:val="32"/>
          <w:szCs w:val="32"/>
        </w:rPr>
        <w:t>University rankings are playing a role in attracting international students to universities.</w:t>
      </w:r>
      <w:r w:rsidR="007A1EC1">
        <w:rPr>
          <w:rFonts w:ascii="Calibri" w:hAnsi="Calibri" w:cs="Calibri"/>
          <w:sz w:val="32"/>
          <w:szCs w:val="32"/>
        </w:rPr>
        <w:t xml:space="preserve"> </w:t>
      </w:r>
      <w:r w:rsidRPr="00726EF1">
        <w:rPr>
          <w:rFonts w:ascii="Calibri" w:hAnsi="Calibri" w:cs="Calibri"/>
          <w:sz w:val="32"/>
          <w:szCs w:val="32"/>
        </w:rPr>
        <w:t>The choice of ranking system can affect a university's international student enrollment in a number of ways.</w:t>
      </w:r>
    </w:p>
    <w:p w14:paraId="036D98B7" w14:textId="77777777" w:rsidR="00726EF1" w:rsidRPr="00726EF1" w:rsidRDefault="00726EF1" w:rsidP="00726EF1">
      <w:pPr>
        <w:numPr>
          <w:ilvl w:val="0"/>
          <w:numId w:val="4"/>
        </w:numPr>
        <w:rPr>
          <w:rFonts w:ascii="Calibri" w:hAnsi="Calibri" w:cs="Calibri"/>
          <w:sz w:val="32"/>
          <w:szCs w:val="32"/>
        </w:rPr>
      </w:pPr>
      <w:r w:rsidRPr="00726EF1">
        <w:rPr>
          <w:rFonts w:ascii="Calibri" w:hAnsi="Calibri" w:cs="Calibri"/>
          <w:sz w:val="32"/>
          <w:szCs w:val="32"/>
        </w:rPr>
        <w:t>Visibility: Universities that are ranked higher in popular ranking systems, such as the Times Higher Education World University Ranking </w:t>
      </w:r>
    </w:p>
    <w:p w14:paraId="183B41C6" w14:textId="119EC60F" w:rsidR="00726EF1" w:rsidRDefault="00726EF1" w:rsidP="00726EF1">
      <w:pPr>
        <w:numPr>
          <w:ilvl w:val="0"/>
          <w:numId w:val="5"/>
        </w:numPr>
        <w:shd w:val="clear" w:color="auto" w:fill="FFFFFF"/>
        <w:spacing w:before="100" w:beforeAutospacing="1" w:after="150" w:line="240" w:lineRule="auto"/>
        <w:rPr>
          <w:rFonts w:ascii="Calibri" w:eastAsia="Times New Roman" w:hAnsi="Calibri" w:cs="Calibri"/>
          <w:color w:val="1F1F1F"/>
          <w:sz w:val="32"/>
          <w:szCs w:val="32"/>
        </w:rPr>
      </w:pPr>
      <w:r w:rsidRPr="00726EF1">
        <w:rPr>
          <w:rFonts w:ascii="Calibri" w:eastAsia="Times New Roman" w:hAnsi="Calibri" w:cs="Calibri"/>
          <w:color w:val="1F1F1F"/>
          <w:sz w:val="32"/>
          <w:szCs w:val="32"/>
        </w:rPr>
        <w:t>Attractiveness:  A higher ranking can make a university more attractive to international students, especially those who are from countries with less developed higher education systems.</w:t>
      </w:r>
    </w:p>
    <w:p w14:paraId="1320EB91" w14:textId="4D1B0CD3" w:rsidR="00726EF1" w:rsidRPr="00726EF1" w:rsidRDefault="00726EF1" w:rsidP="00726EF1">
      <w:pPr>
        <w:numPr>
          <w:ilvl w:val="0"/>
          <w:numId w:val="5"/>
        </w:numPr>
        <w:shd w:val="clear" w:color="auto" w:fill="FFFFFF"/>
        <w:spacing w:before="100" w:beforeAutospacing="1" w:after="150" w:line="240" w:lineRule="auto"/>
        <w:rPr>
          <w:rFonts w:ascii="Calibri" w:eastAsia="Times New Roman" w:hAnsi="Calibri" w:cs="Calibri"/>
          <w:color w:val="1F1F1F"/>
          <w:sz w:val="32"/>
          <w:szCs w:val="32"/>
        </w:rPr>
      </w:pPr>
      <w:r w:rsidRPr="00726EF1">
        <w:rPr>
          <w:rFonts w:ascii="Calibri" w:eastAsia="Times New Roman" w:hAnsi="Calibri" w:cs="Calibri"/>
          <w:color w:val="1F1F1F"/>
          <w:sz w:val="32"/>
          <w:szCs w:val="32"/>
        </w:rPr>
        <w:t>Marketing: Universities that are ranked higher in popular ranking systems can use their ranking to attract more international students</w:t>
      </w:r>
    </w:p>
    <w:p w14:paraId="22FC1194" w14:textId="301C4B14" w:rsidR="00726EF1" w:rsidRDefault="00726EF1" w:rsidP="00726EF1">
      <w:pPr>
        <w:shd w:val="clear" w:color="auto" w:fill="FAFAFA"/>
        <w:spacing w:before="60" w:after="0" w:line="240" w:lineRule="auto"/>
        <w:ind w:left="720"/>
        <w:rPr>
          <w:rFonts w:ascii="Calibri" w:eastAsia="Times New Roman" w:hAnsi="Calibri" w:cs="Calibri"/>
          <w:color w:val="24292E"/>
          <w:sz w:val="52"/>
          <w:szCs w:val="52"/>
        </w:rPr>
      </w:pPr>
      <w:r w:rsidRPr="00726EF1">
        <w:rPr>
          <w:rFonts w:ascii="Calibri" w:eastAsia="Times New Roman" w:hAnsi="Calibri" w:cs="Calibri"/>
          <w:color w:val="24292E"/>
          <w:sz w:val="52"/>
          <w:szCs w:val="52"/>
        </w:rPr>
        <w:lastRenderedPageBreak/>
        <w:t>Are there any criteria that have different weights in different ranking systems?</w:t>
      </w:r>
    </w:p>
    <w:p w14:paraId="6B4B6449" w14:textId="292674D2" w:rsidR="00726EF1" w:rsidRDefault="00726EF1" w:rsidP="00726EF1">
      <w:pPr>
        <w:shd w:val="clear" w:color="auto" w:fill="FAFAFA"/>
        <w:spacing w:before="60" w:after="0" w:line="240" w:lineRule="auto"/>
        <w:ind w:left="720"/>
        <w:rPr>
          <w:rFonts w:ascii="Calibri" w:eastAsia="Times New Roman" w:hAnsi="Calibri" w:cs="Calibri"/>
          <w:color w:val="24292E"/>
          <w:sz w:val="52"/>
          <w:szCs w:val="52"/>
        </w:rPr>
      </w:pPr>
      <w:r>
        <w:rPr>
          <w:rFonts w:ascii="Calibri" w:eastAsia="Times New Roman" w:hAnsi="Calibri" w:cs="Calibri"/>
          <w:noProof/>
          <w:color w:val="24292E"/>
          <w:sz w:val="52"/>
          <w:szCs w:val="52"/>
        </w:rPr>
        <w:drawing>
          <wp:inline distT="0" distB="0" distL="0" distR="0" wp14:anchorId="0E29D1DD" wp14:editId="543FA840">
            <wp:extent cx="4953691" cy="382005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953691" cy="3820058"/>
                    </a:xfrm>
                    <a:prstGeom prst="rect">
                      <a:avLst/>
                    </a:prstGeom>
                  </pic:spPr>
                </pic:pic>
              </a:graphicData>
            </a:graphic>
          </wp:inline>
        </w:drawing>
      </w:r>
    </w:p>
    <w:p w14:paraId="7BABBA34" w14:textId="29BB1496" w:rsidR="00726EF1" w:rsidRPr="007A1EC1" w:rsidRDefault="00726EF1" w:rsidP="007A1EC1">
      <w:pPr>
        <w:pStyle w:val="ListParagraph"/>
        <w:numPr>
          <w:ilvl w:val="0"/>
          <w:numId w:val="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 xml:space="preserve">As </w:t>
      </w:r>
      <w:r w:rsidR="009543DE" w:rsidRPr="007A1EC1">
        <w:rPr>
          <w:rFonts w:ascii="Calibri" w:eastAsia="Times New Roman" w:hAnsi="Calibri" w:cs="Calibri"/>
          <w:color w:val="1F1F1F"/>
          <w:sz w:val="32"/>
          <w:szCs w:val="32"/>
        </w:rPr>
        <w:t>we</w:t>
      </w:r>
      <w:r w:rsidRPr="007A1EC1">
        <w:rPr>
          <w:rFonts w:ascii="Calibri" w:eastAsia="Times New Roman" w:hAnsi="Calibri" w:cs="Calibri"/>
          <w:color w:val="1F1F1F"/>
          <w:sz w:val="32"/>
          <w:szCs w:val="32"/>
        </w:rPr>
        <w:t xml:space="preserve"> can see, all three ranking systems use some of the same criteria, such as academic reputation, research output, and teaching quality. However, they weigh these criteria differently.</w:t>
      </w:r>
    </w:p>
    <w:p w14:paraId="06134B90" w14:textId="09118CF2" w:rsidR="00726EF1" w:rsidRPr="007A1EC1" w:rsidRDefault="00726EF1" w:rsidP="007A1EC1">
      <w:pPr>
        <w:pStyle w:val="ListParagraph"/>
        <w:numPr>
          <w:ilvl w:val="0"/>
          <w:numId w:val="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For example, the Shanghai Ranking places a heavier emphasis on research output, while the THE places a greater emphasis on teaching quality. The CWUR falls somewhere in between the Shanghai Ranking and the THE in terms of its emphasis on research and teaching.</w:t>
      </w:r>
    </w:p>
    <w:p w14:paraId="0158DA36" w14:textId="475F413C" w:rsidR="009543DE" w:rsidRPr="007A1EC1" w:rsidRDefault="009543DE" w:rsidP="007A1EC1">
      <w:pPr>
        <w:pStyle w:val="ListParagraph"/>
        <w:numPr>
          <w:ilvl w:val="0"/>
          <w:numId w:val="8"/>
        </w:numPr>
        <w:shd w:val="clear" w:color="auto" w:fill="FFFFFF"/>
        <w:spacing w:before="360" w:after="360" w:line="240" w:lineRule="auto"/>
        <w:rPr>
          <w:rFonts w:ascii="Calibri" w:eastAsia="Times New Roman" w:hAnsi="Calibri" w:cs="Calibri"/>
          <w:color w:val="1F1F1F"/>
          <w:sz w:val="32"/>
          <w:szCs w:val="32"/>
        </w:rPr>
      </w:pPr>
      <w:r w:rsidRPr="007A1EC1">
        <w:rPr>
          <w:rFonts w:ascii="Calibri" w:eastAsia="Times New Roman" w:hAnsi="Calibri" w:cs="Calibri"/>
          <w:color w:val="1F1F1F"/>
          <w:sz w:val="32"/>
          <w:szCs w:val="32"/>
        </w:rPr>
        <w:t>CWUR falls somewhere in between the Shanghai Ranking and the THE in terms of its emphasis on research and teaching.</w:t>
      </w:r>
    </w:p>
    <w:p w14:paraId="44293D4D" w14:textId="2FA0D407" w:rsidR="001E5399" w:rsidRPr="001E5399" w:rsidRDefault="001E5399" w:rsidP="001E5399">
      <w:pPr>
        <w:shd w:val="clear" w:color="auto" w:fill="FAFAFA"/>
        <w:spacing w:before="60" w:after="0" w:line="240" w:lineRule="auto"/>
        <w:ind w:left="720"/>
        <w:rPr>
          <w:rFonts w:ascii="Calibri" w:eastAsia="Times New Roman" w:hAnsi="Calibri" w:cs="Calibri"/>
          <w:color w:val="24292E"/>
          <w:sz w:val="52"/>
          <w:szCs w:val="52"/>
        </w:rPr>
      </w:pPr>
      <w:r w:rsidRPr="001E5399">
        <w:rPr>
          <w:rFonts w:ascii="Calibri" w:eastAsia="Times New Roman" w:hAnsi="Calibri" w:cs="Calibri"/>
          <w:color w:val="24292E"/>
          <w:sz w:val="52"/>
          <w:szCs w:val="52"/>
        </w:rPr>
        <w:lastRenderedPageBreak/>
        <w:t>How have the weights of ranking criteria changed over time?</w:t>
      </w:r>
    </w:p>
    <w:p w14:paraId="484BC2B0" w14:textId="7D217AC0" w:rsidR="00726EF1" w:rsidRPr="00726EF1" w:rsidRDefault="00726EF1" w:rsidP="00726EF1">
      <w:pPr>
        <w:shd w:val="clear" w:color="auto" w:fill="FAFAFA"/>
        <w:spacing w:before="60" w:after="0" w:line="240" w:lineRule="auto"/>
        <w:ind w:left="720"/>
        <w:rPr>
          <w:rFonts w:ascii="Calibri" w:eastAsia="Times New Roman" w:hAnsi="Calibri" w:cs="Calibri"/>
          <w:color w:val="24292E"/>
          <w:sz w:val="52"/>
          <w:szCs w:val="52"/>
        </w:rPr>
      </w:pPr>
    </w:p>
    <w:p w14:paraId="22539C6E" w14:textId="3E3231D6" w:rsidR="00726EF1" w:rsidRDefault="001E5399">
      <w:pPr>
        <w:rPr>
          <w:rFonts w:ascii="Calibri" w:hAnsi="Calibri" w:cs="Calibri"/>
          <w:sz w:val="32"/>
          <w:szCs w:val="32"/>
        </w:rPr>
      </w:pPr>
      <w:r>
        <w:rPr>
          <w:rFonts w:ascii="Calibri" w:hAnsi="Calibri" w:cs="Calibri"/>
          <w:noProof/>
          <w:sz w:val="32"/>
          <w:szCs w:val="32"/>
        </w:rPr>
        <w:drawing>
          <wp:inline distT="0" distB="0" distL="0" distR="0" wp14:anchorId="393B6552" wp14:editId="575A4C69">
            <wp:extent cx="6015700" cy="3137977"/>
            <wp:effectExtent l="0" t="0" r="444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054070" cy="3157992"/>
                    </a:xfrm>
                    <a:prstGeom prst="rect">
                      <a:avLst/>
                    </a:prstGeom>
                  </pic:spPr>
                </pic:pic>
              </a:graphicData>
            </a:graphic>
          </wp:inline>
        </w:drawing>
      </w:r>
    </w:p>
    <w:p w14:paraId="07E54D30" w14:textId="77777777" w:rsidR="001E5399" w:rsidRDefault="001E5399" w:rsidP="001E5399">
      <w:pPr>
        <w:pStyle w:val="NormalWeb"/>
        <w:shd w:val="clear" w:color="auto" w:fill="FFFFFF"/>
        <w:spacing w:before="0" w:beforeAutospacing="0" w:after="360" w:afterAutospacing="0"/>
        <w:rPr>
          <w:rFonts w:ascii="Arial" w:hAnsi="Arial" w:cs="Arial"/>
          <w:color w:val="1F1F1F"/>
        </w:rPr>
      </w:pPr>
      <w:r>
        <w:rPr>
          <w:rFonts w:ascii="Arial" w:hAnsi="Arial" w:cs="Arial"/>
          <w:color w:val="1F1F1F"/>
        </w:rPr>
        <w:t>The weights of ranking criteria have changed over time, as shown in the image you provided.</w:t>
      </w:r>
    </w:p>
    <w:p w14:paraId="58C10276" w14:textId="77777777" w:rsidR="001E5399" w:rsidRDefault="001E5399" w:rsidP="001E5399">
      <w:pPr>
        <w:pStyle w:val="NormalWeb"/>
        <w:numPr>
          <w:ilvl w:val="0"/>
          <w:numId w:val="10"/>
        </w:numPr>
        <w:shd w:val="clear" w:color="auto" w:fill="FFFFFF"/>
        <w:spacing w:before="360" w:beforeAutospacing="0" w:after="360" w:afterAutospacing="0"/>
        <w:rPr>
          <w:rFonts w:ascii="Arial" w:hAnsi="Arial" w:cs="Arial"/>
          <w:color w:val="1F1F1F"/>
        </w:rPr>
      </w:pPr>
      <w:r>
        <w:rPr>
          <w:rFonts w:ascii="Arial" w:hAnsi="Arial" w:cs="Arial"/>
          <w:color w:val="1F1F1F"/>
        </w:rPr>
        <w:t xml:space="preserve">The Shanghai Ranking has always placed a heavy emphasis on research output, but it has decreased the weight of citations and increased the weight of influence over time. </w:t>
      </w:r>
    </w:p>
    <w:p w14:paraId="02CEDE24" w14:textId="1CBB4E8C" w:rsidR="001E5399" w:rsidRDefault="001E5399" w:rsidP="001E5399">
      <w:pPr>
        <w:pStyle w:val="NormalWeb"/>
        <w:numPr>
          <w:ilvl w:val="0"/>
          <w:numId w:val="10"/>
        </w:numPr>
        <w:shd w:val="clear" w:color="auto" w:fill="FFFFFF"/>
        <w:spacing w:before="360" w:beforeAutospacing="0" w:after="360" w:afterAutospacing="0"/>
        <w:rPr>
          <w:rFonts w:ascii="Arial" w:hAnsi="Arial" w:cs="Arial"/>
          <w:color w:val="1F1F1F"/>
        </w:rPr>
      </w:pPr>
      <w:r>
        <w:rPr>
          <w:rFonts w:ascii="Arial" w:hAnsi="Arial" w:cs="Arial"/>
          <w:color w:val="1F1F1F"/>
        </w:rPr>
        <w:t>The Center for World University Rankings has also decreased the weight of citations and increased the weight of influence over time.</w:t>
      </w:r>
    </w:p>
    <w:p w14:paraId="552CCB4A" w14:textId="77777777" w:rsidR="001E5399" w:rsidRDefault="001E5399" w:rsidP="001E5399">
      <w:pPr>
        <w:pStyle w:val="NormalWeb"/>
        <w:numPr>
          <w:ilvl w:val="0"/>
          <w:numId w:val="10"/>
        </w:numPr>
        <w:shd w:val="clear" w:color="auto" w:fill="FFFFFF"/>
        <w:spacing w:before="360" w:beforeAutospacing="0" w:after="360" w:afterAutospacing="0"/>
        <w:rPr>
          <w:rFonts w:ascii="Arial" w:hAnsi="Arial" w:cs="Arial"/>
          <w:color w:val="1F1F1F"/>
        </w:rPr>
      </w:pPr>
      <w:r>
        <w:rPr>
          <w:rFonts w:ascii="Arial" w:hAnsi="Arial" w:cs="Arial"/>
          <w:color w:val="1F1F1F"/>
        </w:rPr>
        <w:t>The Times Higher Education World University Ranking has placed a greater emphasis on teaching quality over time, while decreasing the weight of research output.</w:t>
      </w:r>
    </w:p>
    <w:p w14:paraId="327FC947" w14:textId="77777777" w:rsidR="001E5399" w:rsidRDefault="001E5399" w:rsidP="001E5399">
      <w:pPr>
        <w:pStyle w:val="NormalWeb"/>
        <w:numPr>
          <w:ilvl w:val="0"/>
          <w:numId w:val="10"/>
        </w:numPr>
        <w:shd w:val="clear" w:color="auto" w:fill="FFFFFF"/>
        <w:spacing w:before="360" w:beforeAutospacing="0" w:after="360" w:afterAutospacing="0"/>
        <w:rPr>
          <w:rFonts w:ascii="Arial" w:hAnsi="Arial" w:cs="Arial"/>
          <w:color w:val="1F1F1F"/>
        </w:rPr>
      </w:pPr>
      <w:r>
        <w:rPr>
          <w:rFonts w:ascii="Arial" w:hAnsi="Arial" w:cs="Arial"/>
          <w:color w:val="1F1F1F"/>
        </w:rPr>
        <w:t>These changes reflect the growing importance of research impact and teaching quality in higher education. Universities are increasingly being judged on their ability to produce high-quality research that has a real-world impact, and to provide a high-quality teaching experience for their students.</w:t>
      </w:r>
    </w:p>
    <w:p w14:paraId="223E6CD9" w14:textId="63E18C0E" w:rsidR="001E5399" w:rsidRPr="001E5399" w:rsidRDefault="001E5399" w:rsidP="001E5399">
      <w:pPr>
        <w:shd w:val="clear" w:color="auto" w:fill="FAFAFA"/>
        <w:spacing w:before="60" w:after="0" w:line="240" w:lineRule="auto"/>
        <w:ind w:left="720"/>
        <w:rPr>
          <w:rFonts w:ascii="Calibri" w:eastAsia="Times New Roman" w:hAnsi="Calibri" w:cs="Calibri"/>
          <w:color w:val="24292E"/>
          <w:sz w:val="28"/>
          <w:szCs w:val="28"/>
        </w:rPr>
      </w:pPr>
      <w:r w:rsidRPr="001E5399">
        <w:rPr>
          <w:rFonts w:ascii="Calibri" w:eastAsia="Times New Roman" w:hAnsi="Calibri" w:cs="Calibri"/>
          <w:color w:val="24292E"/>
          <w:sz w:val="48"/>
          <w:szCs w:val="48"/>
        </w:rPr>
        <w:lastRenderedPageBreak/>
        <w:t>Is there a relationship between a university's score and the student-staff ratio?</w:t>
      </w:r>
    </w:p>
    <w:p w14:paraId="26AEA27B" w14:textId="3CDB71CC" w:rsidR="001E5399" w:rsidRDefault="001E5399">
      <w:pPr>
        <w:rPr>
          <w:rFonts w:ascii="Calibri" w:hAnsi="Calibri" w:cs="Calibri"/>
          <w:sz w:val="40"/>
          <w:szCs w:val="40"/>
        </w:rPr>
      </w:pPr>
      <w:r>
        <w:rPr>
          <w:rFonts w:ascii="Calibri" w:hAnsi="Calibri" w:cs="Calibri"/>
          <w:noProof/>
          <w:sz w:val="40"/>
          <w:szCs w:val="40"/>
        </w:rPr>
        <w:drawing>
          <wp:inline distT="0" distB="0" distL="0" distR="0" wp14:anchorId="56684AB9" wp14:editId="547C3A75">
            <wp:extent cx="5942288" cy="3234520"/>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50661" cy="3239078"/>
                    </a:xfrm>
                    <a:prstGeom prst="rect">
                      <a:avLst/>
                    </a:prstGeom>
                  </pic:spPr>
                </pic:pic>
              </a:graphicData>
            </a:graphic>
          </wp:inline>
        </w:drawing>
      </w:r>
    </w:p>
    <w:p w14:paraId="0D57848A" w14:textId="6C44B195" w:rsidR="001E5399" w:rsidRDefault="001E5399" w:rsidP="001E5399">
      <w:pPr>
        <w:pStyle w:val="NormalWeb"/>
        <w:numPr>
          <w:ilvl w:val="0"/>
          <w:numId w:val="12"/>
        </w:numPr>
        <w:shd w:val="clear" w:color="auto" w:fill="FFFFFF"/>
        <w:spacing w:before="0" w:beforeAutospacing="0" w:after="360" w:afterAutospacing="0"/>
        <w:rPr>
          <w:rFonts w:ascii="Arial" w:hAnsi="Arial" w:cs="Arial"/>
          <w:color w:val="1F1F1F"/>
        </w:rPr>
      </w:pPr>
      <w:r>
        <w:rPr>
          <w:rFonts w:ascii="Arial" w:hAnsi="Arial" w:cs="Arial"/>
          <w:color w:val="1F1F1F"/>
        </w:rPr>
        <w:t>Based on the chart, there is no clear relationship between a university's score and the student-staff ratio. The correlation coefficient between the two variables is only 0.03, which is very low. This means that there is very little correlation between the two variables, and that a university's score cannot be predicted by its student-staff ratio.</w:t>
      </w:r>
    </w:p>
    <w:p w14:paraId="718462DE" w14:textId="77777777" w:rsidR="001E5399" w:rsidRDefault="001E5399" w:rsidP="001E5399">
      <w:pPr>
        <w:pStyle w:val="NormalWeb"/>
        <w:numPr>
          <w:ilvl w:val="0"/>
          <w:numId w:val="12"/>
        </w:numPr>
        <w:shd w:val="clear" w:color="auto" w:fill="FFFFFF"/>
        <w:spacing w:before="360" w:beforeAutospacing="0" w:after="360" w:afterAutospacing="0"/>
        <w:rPr>
          <w:rFonts w:ascii="Arial" w:hAnsi="Arial" w:cs="Arial"/>
          <w:color w:val="1F1F1F"/>
        </w:rPr>
      </w:pPr>
      <w:r>
        <w:rPr>
          <w:rFonts w:ascii="Arial" w:hAnsi="Arial" w:cs="Arial"/>
          <w:color w:val="1F1F1F"/>
        </w:rPr>
        <w:t>This is likely because there are many other factors that affect a university's score, such as the quality of its research, the quality of its teaching, and its reputation. The student-staff ratio is just one factor out of many.</w:t>
      </w:r>
    </w:p>
    <w:p w14:paraId="7ED1DC73" w14:textId="77777777" w:rsidR="001E5399" w:rsidRDefault="001E5399" w:rsidP="001E5399">
      <w:pPr>
        <w:pStyle w:val="NormalWeb"/>
        <w:numPr>
          <w:ilvl w:val="0"/>
          <w:numId w:val="12"/>
        </w:numPr>
        <w:shd w:val="clear" w:color="auto" w:fill="FFFFFF"/>
        <w:spacing w:before="360" w:beforeAutospacing="0" w:after="360" w:afterAutospacing="0"/>
        <w:rPr>
          <w:rFonts w:ascii="Arial" w:hAnsi="Arial" w:cs="Arial"/>
          <w:color w:val="1F1F1F"/>
        </w:rPr>
      </w:pPr>
      <w:r>
        <w:rPr>
          <w:rFonts w:ascii="Arial" w:hAnsi="Arial" w:cs="Arial"/>
          <w:color w:val="1F1F1F"/>
        </w:rPr>
        <w:t>It is also important to note that the student-staff ratio can vary widely within the same university. For example, a large university may have a lower student-staff ratio overall, but it may have a higher student-staff ratio in certain departments or programs.</w:t>
      </w:r>
    </w:p>
    <w:p w14:paraId="54032714" w14:textId="77777777" w:rsidR="001E5399" w:rsidRDefault="001E5399" w:rsidP="001E5399">
      <w:pPr>
        <w:pStyle w:val="NormalWeb"/>
        <w:numPr>
          <w:ilvl w:val="0"/>
          <w:numId w:val="12"/>
        </w:numPr>
        <w:shd w:val="clear" w:color="auto" w:fill="FFFFFF"/>
        <w:spacing w:before="360" w:beforeAutospacing="0" w:after="360" w:afterAutospacing="0"/>
        <w:rPr>
          <w:rFonts w:ascii="Arial" w:hAnsi="Arial" w:cs="Arial"/>
          <w:color w:val="1F1F1F"/>
        </w:rPr>
      </w:pPr>
      <w:r>
        <w:rPr>
          <w:rFonts w:ascii="Arial" w:hAnsi="Arial" w:cs="Arial"/>
          <w:color w:val="1F1F1F"/>
        </w:rPr>
        <w:t>Therefore, it is important to consider a variety of factors when choosing a university, including the student-staff ratio, but also other factors such as the university's score, its reputation, and the programs that it offers.</w:t>
      </w:r>
    </w:p>
    <w:p w14:paraId="1D78B1C0" w14:textId="53CC1471" w:rsidR="00894579" w:rsidRPr="00894579" w:rsidRDefault="00894579" w:rsidP="00894579">
      <w:pPr>
        <w:pStyle w:val="Heading2"/>
        <w:shd w:val="clear" w:color="auto" w:fill="F3F6FC"/>
        <w:ind w:left="720"/>
        <w:rPr>
          <w:rFonts w:ascii="Calibri" w:hAnsi="Calibri" w:cs="Calibri"/>
          <w:color w:val="0D0D0D" w:themeColor="text1" w:themeTint="F2"/>
          <w:sz w:val="52"/>
          <w:szCs w:val="52"/>
        </w:rPr>
      </w:pPr>
      <w:r w:rsidRPr="00894579">
        <w:rPr>
          <w:rFonts w:ascii="Calibri" w:hAnsi="Calibri" w:cs="Calibri"/>
          <w:color w:val="0D0D0D" w:themeColor="text1" w:themeTint="F2"/>
          <w:sz w:val="52"/>
          <w:szCs w:val="52"/>
        </w:rPr>
        <w:lastRenderedPageBreak/>
        <w:t>How does the number of female students differ among universities?</w:t>
      </w:r>
    </w:p>
    <w:p w14:paraId="49A96A0A" w14:textId="1DDC7F85" w:rsidR="001E5399" w:rsidRDefault="00894579">
      <w:pPr>
        <w:rPr>
          <w:rFonts w:ascii="Calibri" w:hAnsi="Calibri" w:cs="Calibri"/>
          <w:sz w:val="40"/>
          <w:szCs w:val="40"/>
        </w:rPr>
      </w:pPr>
      <w:r>
        <w:rPr>
          <w:rFonts w:ascii="Calibri" w:hAnsi="Calibri" w:cs="Calibri"/>
          <w:noProof/>
          <w:sz w:val="40"/>
          <w:szCs w:val="40"/>
        </w:rPr>
        <w:drawing>
          <wp:inline distT="0" distB="0" distL="0" distR="0" wp14:anchorId="1C144E98" wp14:editId="1C7DB6DA">
            <wp:extent cx="6196084" cy="361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6205223" cy="3615441"/>
                    </a:xfrm>
                    <a:prstGeom prst="rect">
                      <a:avLst/>
                    </a:prstGeom>
                  </pic:spPr>
                </pic:pic>
              </a:graphicData>
            </a:graphic>
          </wp:inline>
        </w:drawing>
      </w:r>
    </w:p>
    <w:p w14:paraId="44F5121F" w14:textId="7BC9A640" w:rsidR="00894579" w:rsidRPr="00894579" w:rsidRDefault="00894579" w:rsidP="00894579">
      <w:pPr>
        <w:shd w:val="clear" w:color="auto" w:fill="FFFFFF"/>
        <w:spacing w:after="36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 xml:space="preserve">The number of female students differs among universities in a number of ways. Based on the </w:t>
      </w:r>
      <w:r>
        <w:rPr>
          <w:rFonts w:ascii="Arial" w:eastAsia="Times New Roman" w:hAnsi="Arial" w:cs="Arial"/>
          <w:color w:val="1F1F1F"/>
          <w:sz w:val="24"/>
          <w:szCs w:val="24"/>
        </w:rPr>
        <w:t>chart</w:t>
      </w:r>
      <w:r w:rsidRPr="00894579">
        <w:rPr>
          <w:rFonts w:ascii="Arial" w:eastAsia="Times New Roman" w:hAnsi="Arial" w:cs="Arial"/>
          <w:color w:val="1F1F1F"/>
          <w:sz w:val="24"/>
          <w:szCs w:val="24"/>
        </w:rPr>
        <w:t xml:space="preserve"> the top 5 universities with the highest number of female students are:</w:t>
      </w:r>
    </w:p>
    <w:p w14:paraId="08C513D2" w14:textId="77777777" w:rsidR="00894579" w:rsidRPr="00894579" w:rsidRDefault="00894579" w:rsidP="00894579">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University of Vienna</w:t>
      </w:r>
    </w:p>
    <w:p w14:paraId="0B961803" w14:textId="77777777" w:rsidR="00894579" w:rsidRPr="00894579" w:rsidRDefault="00894579" w:rsidP="00894579">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King's College London</w:t>
      </w:r>
    </w:p>
    <w:p w14:paraId="1823F1D3" w14:textId="77777777" w:rsidR="00894579" w:rsidRPr="00894579" w:rsidRDefault="00894579" w:rsidP="00894579">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Utrecht University</w:t>
      </w:r>
    </w:p>
    <w:p w14:paraId="3600F11D" w14:textId="77777777" w:rsidR="00894579" w:rsidRPr="00894579" w:rsidRDefault="00894579" w:rsidP="00894579">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Leiden University</w:t>
      </w:r>
    </w:p>
    <w:p w14:paraId="5D2EA79F" w14:textId="77777777" w:rsidR="00894579" w:rsidRPr="00894579" w:rsidRDefault="00894579" w:rsidP="00894579">
      <w:pPr>
        <w:numPr>
          <w:ilvl w:val="0"/>
          <w:numId w:val="13"/>
        </w:numPr>
        <w:shd w:val="clear" w:color="auto" w:fill="FFFFFF"/>
        <w:spacing w:before="100" w:beforeAutospacing="1" w:after="150" w:line="240" w:lineRule="auto"/>
        <w:rPr>
          <w:rFonts w:ascii="Arial" w:eastAsia="Times New Roman" w:hAnsi="Arial" w:cs="Arial"/>
          <w:color w:val="1F1F1F"/>
          <w:sz w:val="24"/>
          <w:szCs w:val="24"/>
        </w:rPr>
      </w:pPr>
      <w:r w:rsidRPr="00894579">
        <w:rPr>
          <w:rFonts w:ascii="Arial" w:eastAsia="Times New Roman" w:hAnsi="Arial" w:cs="Arial"/>
          <w:color w:val="1F1F1F"/>
          <w:sz w:val="24"/>
          <w:szCs w:val="24"/>
        </w:rPr>
        <w:t>Karolinska Institute</w:t>
      </w:r>
    </w:p>
    <w:p w14:paraId="096B5FA9" w14:textId="77777777" w:rsidR="00894579" w:rsidRDefault="00894579" w:rsidP="00894579">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There are a number of reasons why the number of female students differs among universities. One reason is that some universities are more popular with female students than others. For example, universities that are known for their strong programs in nursing, education, and the arts tend to have a higher number of female students.</w:t>
      </w:r>
    </w:p>
    <w:p w14:paraId="774191E2" w14:textId="01FBF20B" w:rsidR="00894579" w:rsidRDefault="00894579" w:rsidP="00894579">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 xml:space="preserve">Another reason why the number of female students differs among universities is that some universities are located in countries with a lower gender gap in education. </w:t>
      </w:r>
    </w:p>
    <w:p w14:paraId="0E441E32" w14:textId="2BC9E6B9" w:rsidR="00894579" w:rsidRPr="00894579" w:rsidRDefault="00894579" w:rsidP="00894579">
      <w:pPr>
        <w:pStyle w:val="Heading2"/>
        <w:shd w:val="clear" w:color="auto" w:fill="F3F6FC"/>
        <w:rPr>
          <w:rFonts w:ascii="Calibri" w:hAnsi="Calibri" w:cs="Calibri"/>
          <w:color w:val="0D0D0D" w:themeColor="text1" w:themeTint="F2"/>
          <w:sz w:val="52"/>
          <w:szCs w:val="52"/>
        </w:rPr>
      </w:pPr>
      <w:r w:rsidRPr="00894579">
        <w:rPr>
          <w:rFonts w:ascii="Calibri" w:hAnsi="Calibri" w:cs="Calibri"/>
          <w:color w:val="0D0D0D" w:themeColor="text1" w:themeTint="F2"/>
          <w:sz w:val="52"/>
          <w:szCs w:val="52"/>
        </w:rPr>
        <w:lastRenderedPageBreak/>
        <w:t>What is the distribution of universities across different countries?</w:t>
      </w:r>
    </w:p>
    <w:p w14:paraId="2F14DF3E" w14:textId="3ACEB515" w:rsidR="00894579" w:rsidRDefault="00894579">
      <w:pPr>
        <w:rPr>
          <w:rFonts w:ascii="Calibri" w:hAnsi="Calibri" w:cs="Calibri"/>
          <w:color w:val="0D0D0D" w:themeColor="text1" w:themeTint="F2"/>
          <w:sz w:val="52"/>
          <w:szCs w:val="52"/>
        </w:rPr>
      </w:pPr>
      <w:r>
        <w:rPr>
          <w:rFonts w:ascii="Calibri" w:hAnsi="Calibri" w:cs="Calibri"/>
          <w:noProof/>
          <w:color w:val="000000" w:themeColor="text1"/>
          <w:sz w:val="52"/>
          <w:szCs w:val="52"/>
        </w:rPr>
        <w:drawing>
          <wp:inline distT="0" distB="0" distL="0" distR="0" wp14:anchorId="47BB6C40" wp14:editId="4A5B275F">
            <wp:extent cx="5895833" cy="3697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26535" cy="3716860"/>
                    </a:xfrm>
                    <a:prstGeom prst="rect">
                      <a:avLst/>
                    </a:prstGeom>
                  </pic:spPr>
                </pic:pic>
              </a:graphicData>
            </a:graphic>
          </wp:inline>
        </w:drawing>
      </w:r>
    </w:p>
    <w:p w14:paraId="2705BD8C" w14:textId="77777777" w:rsidR="005A6C48" w:rsidRDefault="005A6C48">
      <w:pPr>
        <w:rPr>
          <w:rFonts w:ascii="Calibri" w:hAnsi="Calibri" w:cs="Calibri"/>
          <w:color w:val="0D0D0D" w:themeColor="text1" w:themeTint="F2"/>
          <w:sz w:val="52"/>
          <w:szCs w:val="52"/>
        </w:rPr>
      </w:pPr>
    </w:p>
    <w:p w14:paraId="582100FD" w14:textId="4296227E" w:rsidR="005A6C48" w:rsidRDefault="005A6C48">
      <w:pPr>
        <w:rPr>
          <w:rFonts w:ascii="Calibri" w:hAnsi="Calibri" w:cs="Calibri"/>
          <w:color w:val="0D0D0D" w:themeColor="text1" w:themeTint="F2"/>
          <w:sz w:val="52"/>
          <w:szCs w:val="52"/>
        </w:rPr>
      </w:pPr>
      <w:r>
        <w:rPr>
          <w:rFonts w:ascii="Calibri" w:hAnsi="Calibri" w:cs="Calibri"/>
          <w:noProof/>
          <w:color w:val="000000" w:themeColor="text1"/>
          <w:sz w:val="52"/>
          <w:szCs w:val="52"/>
        </w:rPr>
        <w:drawing>
          <wp:inline distT="0" distB="0" distL="0" distR="0" wp14:anchorId="61D7F1BE" wp14:editId="06CEB22D">
            <wp:extent cx="5281684" cy="3068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330768" cy="3097475"/>
                    </a:xfrm>
                    <a:prstGeom prst="rect">
                      <a:avLst/>
                    </a:prstGeom>
                  </pic:spPr>
                </pic:pic>
              </a:graphicData>
            </a:graphic>
          </wp:inline>
        </w:drawing>
      </w:r>
    </w:p>
    <w:p w14:paraId="074B07CF" w14:textId="72AB880E" w:rsidR="005A6C48" w:rsidRDefault="005A6C48" w:rsidP="005A6C48">
      <w:pPr>
        <w:shd w:val="clear" w:color="auto" w:fill="FAFAFA"/>
        <w:spacing w:before="60" w:after="0" w:line="240" w:lineRule="auto"/>
        <w:ind w:left="720"/>
        <w:rPr>
          <w:rFonts w:ascii="Calibri" w:eastAsia="Times New Roman" w:hAnsi="Calibri" w:cs="Calibri"/>
          <w:color w:val="24292E"/>
          <w:sz w:val="52"/>
          <w:szCs w:val="52"/>
        </w:rPr>
      </w:pPr>
      <w:r w:rsidRPr="005A6C48">
        <w:rPr>
          <w:rFonts w:ascii="Calibri" w:eastAsia="Times New Roman" w:hAnsi="Calibri" w:cs="Calibri"/>
          <w:color w:val="24292E"/>
          <w:sz w:val="52"/>
          <w:szCs w:val="52"/>
        </w:rPr>
        <w:lastRenderedPageBreak/>
        <w:t>How has the ranking of universities changed over the years?</w:t>
      </w:r>
    </w:p>
    <w:p w14:paraId="74BB3010" w14:textId="56715D37" w:rsidR="005A6C48" w:rsidRPr="005A6C48" w:rsidRDefault="005A6C48" w:rsidP="005A6C48">
      <w:pPr>
        <w:shd w:val="clear" w:color="auto" w:fill="FAFAFA"/>
        <w:spacing w:before="60" w:after="0" w:line="240" w:lineRule="auto"/>
        <w:ind w:left="720"/>
        <w:rPr>
          <w:rFonts w:ascii="Calibri" w:eastAsia="Times New Roman" w:hAnsi="Calibri" w:cs="Calibri"/>
          <w:color w:val="24292E"/>
          <w:sz w:val="52"/>
          <w:szCs w:val="52"/>
        </w:rPr>
      </w:pPr>
      <w:r>
        <w:rPr>
          <w:rFonts w:ascii="Calibri" w:eastAsia="Times New Roman" w:hAnsi="Calibri" w:cs="Calibri"/>
          <w:noProof/>
          <w:color w:val="24292E"/>
          <w:sz w:val="52"/>
          <w:szCs w:val="52"/>
        </w:rPr>
        <w:drawing>
          <wp:inline distT="0" distB="0" distL="0" distR="0" wp14:anchorId="21D60A7B" wp14:editId="79D7F5AB">
            <wp:extent cx="5063319" cy="22377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073193" cy="2242104"/>
                    </a:xfrm>
                    <a:prstGeom prst="rect">
                      <a:avLst/>
                    </a:prstGeom>
                  </pic:spPr>
                </pic:pic>
              </a:graphicData>
            </a:graphic>
          </wp:inline>
        </w:drawing>
      </w:r>
    </w:p>
    <w:p w14:paraId="22A039E6" w14:textId="0CFF9AAC" w:rsidR="00120DF2" w:rsidRPr="005642A2" w:rsidRDefault="00120DF2" w:rsidP="00120DF2">
      <w:pPr>
        <w:rPr>
          <w:rFonts w:ascii="Calibri" w:hAnsi="Calibri" w:cs="Calibri"/>
          <w:color w:val="0D0D0D" w:themeColor="text1" w:themeTint="F2"/>
          <w:sz w:val="36"/>
          <w:szCs w:val="36"/>
        </w:rPr>
      </w:pPr>
      <w:r w:rsidRPr="005642A2">
        <w:rPr>
          <w:rFonts w:ascii="Calibri" w:hAnsi="Calibri" w:cs="Calibri"/>
          <w:color w:val="0D0D0D" w:themeColor="text1" w:themeTint="F2"/>
          <w:sz w:val="36"/>
          <w:szCs w:val="36"/>
        </w:rPr>
        <w:t>Since 2005 to 2010 only 2 universities were ranked.</w:t>
      </w:r>
    </w:p>
    <w:p w14:paraId="611A835E" w14:textId="33AD4744" w:rsidR="00120DF2" w:rsidRDefault="00120DF2" w:rsidP="00120DF2">
      <w:pPr>
        <w:rPr>
          <w:rFonts w:ascii="Calibri" w:hAnsi="Calibri" w:cs="Calibri"/>
          <w:color w:val="0D0D0D" w:themeColor="text1" w:themeTint="F2"/>
          <w:sz w:val="40"/>
          <w:szCs w:val="40"/>
        </w:rPr>
      </w:pPr>
      <w:r w:rsidRPr="005642A2">
        <w:rPr>
          <w:rFonts w:ascii="Calibri" w:hAnsi="Calibri" w:cs="Calibri"/>
          <w:color w:val="0D0D0D" w:themeColor="text1" w:themeTint="F2"/>
          <w:sz w:val="36"/>
          <w:szCs w:val="36"/>
        </w:rPr>
        <w:t>And from year 2011 till 2016 the number of universities ranked increased from 2 to 38</w:t>
      </w:r>
      <w:r w:rsidR="00FE7443">
        <w:rPr>
          <w:rFonts w:ascii="Calibri" w:hAnsi="Calibri" w:cs="Calibri"/>
          <w:color w:val="0D0D0D" w:themeColor="text1" w:themeTint="F2"/>
          <w:sz w:val="40"/>
          <w:szCs w:val="40"/>
        </w:rPr>
        <w:t>.</w:t>
      </w:r>
      <w:r w:rsidR="00FE7443">
        <w:rPr>
          <w:rFonts w:ascii="Calibri" w:hAnsi="Calibri" w:cs="Calibri"/>
          <w:noProof/>
          <w:color w:val="000000" w:themeColor="text1"/>
          <w:sz w:val="40"/>
          <w:szCs w:val="40"/>
        </w:rPr>
        <w:drawing>
          <wp:inline distT="0" distB="0" distL="0" distR="0" wp14:anchorId="310684FA" wp14:editId="018A5A0D">
            <wp:extent cx="5718412"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723623" cy="2936373"/>
                    </a:xfrm>
                    <a:prstGeom prst="rect">
                      <a:avLst/>
                    </a:prstGeom>
                  </pic:spPr>
                </pic:pic>
              </a:graphicData>
            </a:graphic>
          </wp:inline>
        </w:drawing>
      </w:r>
    </w:p>
    <w:p w14:paraId="1993CB6E" w14:textId="55F00421" w:rsidR="00FE7443" w:rsidRDefault="00FE7443" w:rsidP="00120DF2">
      <w:pPr>
        <w:rPr>
          <w:rFonts w:ascii="Calibri" w:hAnsi="Calibri" w:cs="Calibri"/>
          <w:color w:val="0D0D0D" w:themeColor="text1" w:themeTint="F2"/>
          <w:sz w:val="40"/>
          <w:szCs w:val="40"/>
        </w:rPr>
      </w:pPr>
    </w:p>
    <w:p w14:paraId="73DB3AEB" w14:textId="3C70321F" w:rsidR="00FE7443" w:rsidRDefault="00FE7443" w:rsidP="00120DF2">
      <w:pPr>
        <w:rPr>
          <w:rFonts w:ascii="Calibri" w:hAnsi="Calibri" w:cs="Calibri"/>
          <w:color w:val="0D0D0D" w:themeColor="text1" w:themeTint="F2"/>
          <w:sz w:val="40"/>
          <w:szCs w:val="40"/>
        </w:rPr>
      </w:pPr>
    </w:p>
    <w:p w14:paraId="0A48344F" w14:textId="5C78E5A7" w:rsidR="00FE7443" w:rsidRDefault="00FE7443" w:rsidP="00FE7443">
      <w:pPr>
        <w:shd w:val="clear" w:color="auto" w:fill="FAFAFA"/>
        <w:spacing w:before="60" w:after="0" w:line="240" w:lineRule="auto"/>
        <w:ind w:left="360"/>
        <w:rPr>
          <w:rFonts w:ascii="Calibri" w:eastAsia="Times New Roman" w:hAnsi="Calibri" w:cs="Calibri"/>
          <w:color w:val="24292E"/>
          <w:sz w:val="52"/>
          <w:szCs w:val="52"/>
        </w:rPr>
      </w:pPr>
      <w:r w:rsidRPr="00FE7443">
        <w:rPr>
          <w:rFonts w:ascii="Calibri" w:eastAsia="Times New Roman" w:hAnsi="Calibri" w:cs="Calibri"/>
          <w:color w:val="24292E"/>
          <w:sz w:val="52"/>
          <w:szCs w:val="52"/>
        </w:rPr>
        <w:lastRenderedPageBreak/>
        <w:t>What is the trend in the percentage of female students over time?</w:t>
      </w:r>
    </w:p>
    <w:p w14:paraId="6FF788CF" w14:textId="7E8A0EAE" w:rsidR="00FE7443" w:rsidRDefault="00FE7443" w:rsidP="00FE7443">
      <w:pPr>
        <w:shd w:val="clear" w:color="auto" w:fill="FAFAFA"/>
        <w:spacing w:before="60" w:after="0" w:line="240" w:lineRule="auto"/>
        <w:ind w:left="360"/>
        <w:rPr>
          <w:rFonts w:ascii="Calibri" w:eastAsia="Times New Roman" w:hAnsi="Calibri" w:cs="Calibri"/>
          <w:color w:val="24292E"/>
          <w:sz w:val="52"/>
          <w:szCs w:val="52"/>
        </w:rPr>
      </w:pPr>
      <w:r>
        <w:rPr>
          <w:rFonts w:ascii="Calibri" w:eastAsia="Times New Roman" w:hAnsi="Calibri" w:cs="Calibri"/>
          <w:noProof/>
          <w:color w:val="24292E"/>
          <w:sz w:val="52"/>
          <w:szCs w:val="52"/>
        </w:rPr>
        <w:drawing>
          <wp:inline distT="0" distB="0" distL="0" distR="0" wp14:anchorId="124DE95A" wp14:editId="5AB8CC7F">
            <wp:extent cx="5540991" cy="37338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548792" cy="3739057"/>
                    </a:xfrm>
                    <a:prstGeom prst="rect">
                      <a:avLst/>
                    </a:prstGeom>
                  </pic:spPr>
                </pic:pic>
              </a:graphicData>
            </a:graphic>
          </wp:inline>
        </w:drawing>
      </w:r>
    </w:p>
    <w:p w14:paraId="3143EC0F" w14:textId="735993D9" w:rsidR="00FE7443" w:rsidRPr="00FE7443" w:rsidRDefault="00FE7443" w:rsidP="00FE7443">
      <w:pPr>
        <w:shd w:val="clear" w:color="auto" w:fill="FFFFFF"/>
        <w:spacing w:after="36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 xml:space="preserve">The trend in the percentage of female students over time is increasing. According to the image you provided, the percentage of female students enrolled in higher education worldwide has increased. </w:t>
      </w:r>
    </w:p>
    <w:p w14:paraId="15C3DAB0" w14:textId="77777777" w:rsidR="00FE7443" w:rsidRPr="00FE7443" w:rsidRDefault="00FE7443" w:rsidP="00FE7443">
      <w:pPr>
        <w:shd w:val="clear" w:color="auto" w:fill="FFFFFF"/>
        <w:spacing w:before="360" w:after="36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There are a number of factors that have contributed to this increase, including:</w:t>
      </w:r>
    </w:p>
    <w:p w14:paraId="15A9403F" w14:textId="77777777" w:rsidR="00FE7443" w:rsidRPr="00FE7443" w:rsidRDefault="00FE7443" w:rsidP="00FE7443">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Increased access to education: Girls and women around the world have gained greater access to education in recent decades. This is due to a number of factors, including government policies, social norms, and technological advances.</w:t>
      </w:r>
    </w:p>
    <w:p w14:paraId="19126E1B" w14:textId="77777777" w:rsidR="00FE7443" w:rsidRPr="00FE7443" w:rsidRDefault="00FE7443" w:rsidP="00FE7443">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Changing attitudes towards gender roles: Traditional gender roles have been changing in many societies, and this has led to more girls and women pursuing higher education.</w:t>
      </w:r>
    </w:p>
    <w:p w14:paraId="7316C4A4" w14:textId="77777777" w:rsidR="00FE7443" w:rsidRPr="00FE7443" w:rsidRDefault="00FE7443" w:rsidP="00FE7443">
      <w:pPr>
        <w:numPr>
          <w:ilvl w:val="0"/>
          <w:numId w:val="17"/>
        </w:numPr>
        <w:shd w:val="clear" w:color="auto" w:fill="FFFFFF"/>
        <w:spacing w:before="100" w:beforeAutospacing="1" w:after="150" w:line="240" w:lineRule="auto"/>
        <w:rPr>
          <w:rFonts w:ascii="Arial" w:eastAsia="Times New Roman" w:hAnsi="Arial" w:cs="Arial"/>
          <w:color w:val="1F1F1F"/>
          <w:sz w:val="24"/>
          <w:szCs w:val="24"/>
        </w:rPr>
      </w:pPr>
      <w:r w:rsidRPr="00FE7443">
        <w:rPr>
          <w:rFonts w:ascii="Arial" w:eastAsia="Times New Roman" w:hAnsi="Arial" w:cs="Arial"/>
          <w:color w:val="1F1F1F"/>
          <w:sz w:val="24"/>
          <w:szCs w:val="24"/>
        </w:rPr>
        <w:t>Economic opportunities: Higher education is increasingly seen as a prerequisite for many good-paying jobs. This has motivated more girls and women to pursue higher education.</w:t>
      </w:r>
    </w:p>
    <w:p w14:paraId="116234A8" w14:textId="77777777" w:rsidR="00FE7443" w:rsidRPr="00FE7443" w:rsidRDefault="00FE7443" w:rsidP="00FE7443">
      <w:pPr>
        <w:shd w:val="clear" w:color="auto" w:fill="FAFAFA"/>
        <w:spacing w:before="60" w:after="0" w:line="240" w:lineRule="auto"/>
        <w:ind w:left="360"/>
        <w:rPr>
          <w:rFonts w:ascii="Calibri" w:eastAsia="Times New Roman" w:hAnsi="Calibri" w:cs="Calibri"/>
          <w:color w:val="24292E"/>
          <w:sz w:val="52"/>
          <w:szCs w:val="52"/>
        </w:rPr>
      </w:pPr>
    </w:p>
    <w:p w14:paraId="62F28288" w14:textId="2FF19BFD" w:rsidR="0003200D" w:rsidRDefault="0003200D" w:rsidP="0003200D">
      <w:pPr>
        <w:rPr>
          <w:rFonts w:ascii="Calibri" w:hAnsi="Calibri" w:cs="Calibri"/>
          <w:color w:val="0D0D0D" w:themeColor="text1" w:themeTint="F2"/>
          <w:sz w:val="52"/>
          <w:szCs w:val="52"/>
        </w:rPr>
      </w:pPr>
      <w:r w:rsidRPr="0003200D">
        <w:rPr>
          <w:rFonts w:ascii="Calibri" w:hAnsi="Calibri" w:cs="Calibri"/>
          <w:color w:val="0D0D0D" w:themeColor="text1" w:themeTint="F2"/>
          <w:sz w:val="52"/>
          <w:szCs w:val="52"/>
        </w:rPr>
        <w:lastRenderedPageBreak/>
        <w:t>How has the ranking score of universities evolved over the years?</w:t>
      </w:r>
    </w:p>
    <w:p w14:paraId="1C186403" w14:textId="0912EF0A" w:rsidR="0003200D" w:rsidRDefault="0003200D" w:rsidP="0003200D">
      <w:pPr>
        <w:rPr>
          <w:rFonts w:ascii="Calibri" w:hAnsi="Calibri" w:cs="Calibri"/>
          <w:color w:val="0D0D0D" w:themeColor="text1" w:themeTint="F2"/>
          <w:sz w:val="52"/>
          <w:szCs w:val="52"/>
        </w:rPr>
      </w:pPr>
      <w:r>
        <w:rPr>
          <w:rFonts w:ascii="Calibri" w:hAnsi="Calibri" w:cs="Calibri"/>
          <w:noProof/>
          <w:color w:val="000000" w:themeColor="text1"/>
          <w:sz w:val="52"/>
          <w:szCs w:val="52"/>
        </w:rPr>
        <w:drawing>
          <wp:inline distT="0" distB="0" distL="0" distR="0" wp14:anchorId="295746A9" wp14:editId="6A1D820C">
            <wp:extent cx="5943600" cy="3414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2F200148" w14:textId="1009EBA2" w:rsidR="0003200D" w:rsidRPr="0003200D" w:rsidRDefault="00F47181" w:rsidP="0003200D">
      <w:pPr>
        <w:pStyle w:val="NormalWeb"/>
        <w:shd w:val="clear" w:color="auto" w:fill="FFFFFF"/>
        <w:spacing w:before="0" w:beforeAutospacing="0" w:after="360" w:afterAutospacing="0"/>
        <w:rPr>
          <w:rFonts w:ascii="Calibri" w:hAnsi="Calibri" w:cs="Calibri"/>
          <w:color w:val="1F1F1F"/>
          <w:sz w:val="32"/>
          <w:szCs w:val="32"/>
        </w:rPr>
      </w:pPr>
      <w:r>
        <w:rPr>
          <w:rFonts w:ascii="Calibri" w:hAnsi="Calibri" w:cs="Calibri"/>
          <w:color w:val="1F1F1F"/>
          <w:sz w:val="32"/>
          <w:szCs w:val="32"/>
        </w:rPr>
        <w:t>T</w:t>
      </w:r>
      <w:r w:rsidR="0003200D" w:rsidRPr="0003200D">
        <w:rPr>
          <w:rFonts w:ascii="Calibri" w:hAnsi="Calibri" w:cs="Calibri"/>
          <w:color w:val="1F1F1F"/>
          <w:sz w:val="32"/>
          <w:szCs w:val="32"/>
        </w:rPr>
        <w:t>he ranking score of universities has been increasing over the years. The average ranking score for all three ranking systems that are shown in the image (Center for World University Rankings, Shanghai Ranking, and Times Higher Education World University Ranking) has increased by over 50% since 2010.</w:t>
      </w:r>
    </w:p>
    <w:p w14:paraId="79DDF06F" w14:textId="77777777" w:rsidR="0003200D" w:rsidRPr="0003200D" w:rsidRDefault="0003200D" w:rsidP="0003200D">
      <w:pPr>
        <w:pStyle w:val="NormalWeb"/>
        <w:shd w:val="clear" w:color="auto" w:fill="FFFFFF"/>
        <w:spacing w:before="360" w:beforeAutospacing="0" w:after="360" w:afterAutospacing="0"/>
        <w:rPr>
          <w:rFonts w:ascii="Calibri" w:hAnsi="Calibri" w:cs="Calibri"/>
          <w:color w:val="1F1F1F"/>
          <w:sz w:val="32"/>
          <w:szCs w:val="32"/>
        </w:rPr>
      </w:pPr>
      <w:r w:rsidRPr="0003200D">
        <w:rPr>
          <w:rFonts w:ascii="Calibri" w:hAnsi="Calibri" w:cs="Calibri"/>
          <w:color w:val="1F1F1F"/>
          <w:sz w:val="32"/>
          <w:szCs w:val="32"/>
        </w:rPr>
        <w:t>This is likely due to a number of factors, including the increasing globalization of higher education, the increasing demand for higher education, and the increasing competition between universities. Universities are investing more in research and teaching, and they are also attracting more international students and faculty. This is leading to a higher overall quality of education and research at universities around the world.</w:t>
      </w:r>
    </w:p>
    <w:p w14:paraId="3668FC98" w14:textId="77777777" w:rsidR="0003200D" w:rsidRPr="0003200D" w:rsidRDefault="0003200D" w:rsidP="0003200D">
      <w:pPr>
        <w:rPr>
          <w:rFonts w:ascii="Calibri" w:hAnsi="Calibri" w:cs="Calibri"/>
          <w:color w:val="0D0D0D" w:themeColor="text1" w:themeTint="F2"/>
          <w:sz w:val="72"/>
          <w:szCs w:val="72"/>
        </w:rPr>
      </w:pPr>
    </w:p>
    <w:p w14:paraId="373FA6B4" w14:textId="77777777" w:rsidR="00FE7443" w:rsidRPr="00120DF2" w:rsidRDefault="00FE7443" w:rsidP="00120DF2">
      <w:pPr>
        <w:rPr>
          <w:rFonts w:ascii="Calibri" w:hAnsi="Calibri" w:cs="Calibri"/>
          <w:color w:val="0D0D0D" w:themeColor="text1" w:themeTint="F2"/>
          <w:sz w:val="40"/>
          <w:szCs w:val="40"/>
        </w:rPr>
      </w:pPr>
    </w:p>
    <w:p w14:paraId="14B613D1" w14:textId="77D9E07A" w:rsidR="005A6C48" w:rsidRPr="00894579" w:rsidRDefault="005A6C48">
      <w:pPr>
        <w:rPr>
          <w:rFonts w:ascii="Calibri" w:hAnsi="Calibri" w:cs="Calibri"/>
          <w:color w:val="0D0D0D" w:themeColor="text1" w:themeTint="F2"/>
          <w:sz w:val="52"/>
          <w:szCs w:val="52"/>
        </w:rPr>
      </w:pPr>
    </w:p>
    <w:sectPr w:rsidR="005A6C48" w:rsidRPr="00894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Barlow">
    <w:altName w:val="Barlow"/>
    <w:charset w:val="00"/>
    <w:family w:val="auto"/>
    <w:pitch w:val="variable"/>
    <w:sig w:usb0="20000007" w:usb1="0000000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65A"/>
    <w:multiLevelType w:val="multilevel"/>
    <w:tmpl w:val="A554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03708"/>
    <w:multiLevelType w:val="multilevel"/>
    <w:tmpl w:val="FA1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F1FB7"/>
    <w:multiLevelType w:val="hybridMultilevel"/>
    <w:tmpl w:val="C1D23B24"/>
    <w:lvl w:ilvl="0" w:tplc="1D1C41D2">
      <w:start w:val="1"/>
      <w:numFmt w:val="bullet"/>
      <w:lvlText w:val="•"/>
      <w:lvlJc w:val="left"/>
      <w:pPr>
        <w:tabs>
          <w:tab w:val="num" w:pos="720"/>
        </w:tabs>
        <w:ind w:left="720" w:hanging="360"/>
      </w:pPr>
      <w:rPr>
        <w:rFonts w:ascii="Times New Roman" w:hAnsi="Times New Roman" w:hint="default"/>
      </w:rPr>
    </w:lvl>
    <w:lvl w:ilvl="1" w:tplc="8BC47FEE" w:tentative="1">
      <w:start w:val="1"/>
      <w:numFmt w:val="bullet"/>
      <w:lvlText w:val="•"/>
      <w:lvlJc w:val="left"/>
      <w:pPr>
        <w:tabs>
          <w:tab w:val="num" w:pos="1440"/>
        </w:tabs>
        <w:ind w:left="1440" w:hanging="360"/>
      </w:pPr>
      <w:rPr>
        <w:rFonts w:ascii="Times New Roman" w:hAnsi="Times New Roman" w:hint="default"/>
      </w:rPr>
    </w:lvl>
    <w:lvl w:ilvl="2" w:tplc="45F2C900" w:tentative="1">
      <w:start w:val="1"/>
      <w:numFmt w:val="bullet"/>
      <w:lvlText w:val="•"/>
      <w:lvlJc w:val="left"/>
      <w:pPr>
        <w:tabs>
          <w:tab w:val="num" w:pos="2160"/>
        </w:tabs>
        <w:ind w:left="2160" w:hanging="360"/>
      </w:pPr>
      <w:rPr>
        <w:rFonts w:ascii="Times New Roman" w:hAnsi="Times New Roman" w:hint="default"/>
      </w:rPr>
    </w:lvl>
    <w:lvl w:ilvl="3" w:tplc="8C82FF38" w:tentative="1">
      <w:start w:val="1"/>
      <w:numFmt w:val="bullet"/>
      <w:lvlText w:val="•"/>
      <w:lvlJc w:val="left"/>
      <w:pPr>
        <w:tabs>
          <w:tab w:val="num" w:pos="2880"/>
        </w:tabs>
        <w:ind w:left="2880" w:hanging="360"/>
      </w:pPr>
      <w:rPr>
        <w:rFonts w:ascii="Times New Roman" w:hAnsi="Times New Roman" w:hint="default"/>
      </w:rPr>
    </w:lvl>
    <w:lvl w:ilvl="4" w:tplc="B4B4D642" w:tentative="1">
      <w:start w:val="1"/>
      <w:numFmt w:val="bullet"/>
      <w:lvlText w:val="•"/>
      <w:lvlJc w:val="left"/>
      <w:pPr>
        <w:tabs>
          <w:tab w:val="num" w:pos="3600"/>
        </w:tabs>
        <w:ind w:left="3600" w:hanging="360"/>
      </w:pPr>
      <w:rPr>
        <w:rFonts w:ascii="Times New Roman" w:hAnsi="Times New Roman" w:hint="default"/>
      </w:rPr>
    </w:lvl>
    <w:lvl w:ilvl="5" w:tplc="1E807E34" w:tentative="1">
      <w:start w:val="1"/>
      <w:numFmt w:val="bullet"/>
      <w:lvlText w:val="•"/>
      <w:lvlJc w:val="left"/>
      <w:pPr>
        <w:tabs>
          <w:tab w:val="num" w:pos="4320"/>
        </w:tabs>
        <w:ind w:left="4320" w:hanging="360"/>
      </w:pPr>
      <w:rPr>
        <w:rFonts w:ascii="Times New Roman" w:hAnsi="Times New Roman" w:hint="default"/>
      </w:rPr>
    </w:lvl>
    <w:lvl w:ilvl="6" w:tplc="10526428" w:tentative="1">
      <w:start w:val="1"/>
      <w:numFmt w:val="bullet"/>
      <w:lvlText w:val="•"/>
      <w:lvlJc w:val="left"/>
      <w:pPr>
        <w:tabs>
          <w:tab w:val="num" w:pos="5040"/>
        </w:tabs>
        <w:ind w:left="5040" w:hanging="360"/>
      </w:pPr>
      <w:rPr>
        <w:rFonts w:ascii="Times New Roman" w:hAnsi="Times New Roman" w:hint="default"/>
      </w:rPr>
    </w:lvl>
    <w:lvl w:ilvl="7" w:tplc="DC3CA62A" w:tentative="1">
      <w:start w:val="1"/>
      <w:numFmt w:val="bullet"/>
      <w:lvlText w:val="•"/>
      <w:lvlJc w:val="left"/>
      <w:pPr>
        <w:tabs>
          <w:tab w:val="num" w:pos="5760"/>
        </w:tabs>
        <w:ind w:left="5760" w:hanging="360"/>
      </w:pPr>
      <w:rPr>
        <w:rFonts w:ascii="Times New Roman" w:hAnsi="Times New Roman" w:hint="default"/>
      </w:rPr>
    </w:lvl>
    <w:lvl w:ilvl="8" w:tplc="4974632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501356F"/>
    <w:multiLevelType w:val="hybridMultilevel"/>
    <w:tmpl w:val="AF12D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32D16"/>
    <w:multiLevelType w:val="hybridMultilevel"/>
    <w:tmpl w:val="BF6C24BC"/>
    <w:lvl w:ilvl="0" w:tplc="9DECF34C">
      <w:start w:val="1"/>
      <w:numFmt w:val="bullet"/>
      <w:lvlText w:val="•"/>
      <w:lvlJc w:val="left"/>
      <w:pPr>
        <w:tabs>
          <w:tab w:val="num" w:pos="720"/>
        </w:tabs>
        <w:ind w:left="720" w:hanging="360"/>
      </w:pPr>
      <w:rPr>
        <w:rFonts w:ascii="Arial" w:hAnsi="Arial" w:hint="default"/>
      </w:rPr>
    </w:lvl>
    <w:lvl w:ilvl="1" w:tplc="3F446826" w:tentative="1">
      <w:start w:val="1"/>
      <w:numFmt w:val="bullet"/>
      <w:lvlText w:val="•"/>
      <w:lvlJc w:val="left"/>
      <w:pPr>
        <w:tabs>
          <w:tab w:val="num" w:pos="1440"/>
        </w:tabs>
        <w:ind w:left="1440" w:hanging="360"/>
      </w:pPr>
      <w:rPr>
        <w:rFonts w:ascii="Arial" w:hAnsi="Arial" w:hint="default"/>
      </w:rPr>
    </w:lvl>
    <w:lvl w:ilvl="2" w:tplc="164827FE" w:tentative="1">
      <w:start w:val="1"/>
      <w:numFmt w:val="bullet"/>
      <w:lvlText w:val="•"/>
      <w:lvlJc w:val="left"/>
      <w:pPr>
        <w:tabs>
          <w:tab w:val="num" w:pos="2160"/>
        </w:tabs>
        <w:ind w:left="2160" w:hanging="360"/>
      </w:pPr>
      <w:rPr>
        <w:rFonts w:ascii="Arial" w:hAnsi="Arial" w:hint="default"/>
      </w:rPr>
    </w:lvl>
    <w:lvl w:ilvl="3" w:tplc="B3101F0C" w:tentative="1">
      <w:start w:val="1"/>
      <w:numFmt w:val="bullet"/>
      <w:lvlText w:val="•"/>
      <w:lvlJc w:val="left"/>
      <w:pPr>
        <w:tabs>
          <w:tab w:val="num" w:pos="2880"/>
        </w:tabs>
        <w:ind w:left="2880" w:hanging="360"/>
      </w:pPr>
      <w:rPr>
        <w:rFonts w:ascii="Arial" w:hAnsi="Arial" w:hint="default"/>
      </w:rPr>
    </w:lvl>
    <w:lvl w:ilvl="4" w:tplc="943AF7FC" w:tentative="1">
      <w:start w:val="1"/>
      <w:numFmt w:val="bullet"/>
      <w:lvlText w:val="•"/>
      <w:lvlJc w:val="left"/>
      <w:pPr>
        <w:tabs>
          <w:tab w:val="num" w:pos="3600"/>
        </w:tabs>
        <w:ind w:left="3600" w:hanging="360"/>
      </w:pPr>
      <w:rPr>
        <w:rFonts w:ascii="Arial" w:hAnsi="Arial" w:hint="default"/>
      </w:rPr>
    </w:lvl>
    <w:lvl w:ilvl="5" w:tplc="29A60E32" w:tentative="1">
      <w:start w:val="1"/>
      <w:numFmt w:val="bullet"/>
      <w:lvlText w:val="•"/>
      <w:lvlJc w:val="left"/>
      <w:pPr>
        <w:tabs>
          <w:tab w:val="num" w:pos="4320"/>
        </w:tabs>
        <w:ind w:left="4320" w:hanging="360"/>
      </w:pPr>
      <w:rPr>
        <w:rFonts w:ascii="Arial" w:hAnsi="Arial" w:hint="default"/>
      </w:rPr>
    </w:lvl>
    <w:lvl w:ilvl="6" w:tplc="F52AFF52" w:tentative="1">
      <w:start w:val="1"/>
      <w:numFmt w:val="bullet"/>
      <w:lvlText w:val="•"/>
      <w:lvlJc w:val="left"/>
      <w:pPr>
        <w:tabs>
          <w:tab w:val="num" w:pos="5040"/>
        </w:tabs>
        <w:ind w:left="5040" w:hanging="360"/>
      </w:pPr>
      <w:rPr>
        <w:rFonts w:ascii="Arial" w:hAnsi="Arial" w:hint="default"/>
      </w:rPr>
    </w:lvl>
    <w:lvl w:ilvl="7" w:tplc="BB46205A" w:tentative="1">
      <w:start w:val="1"/>
      <w:numFmt w:val="bullet"/>
      <w:lvlText w:val="•"/>
      <w:lvlJc w:val="left"/>
      <w:pPr>
        <w:tabs>
          <w:tab w:val="num" w:pos="5760"/>
        </w:tabs>
        <w:ind w:left="5760" w:hanging="360"/>
      </w:pPr>
      <w:rPr>
        <w:rFonts w:ascii="Arial" w:hAnsi="Arial" w:hint="default"/>
      </w:rPr>
    </w:lvl>
    <w:lvl w:ilvl="8" w:tplc="78B2E2C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A9E0D1D"/>
    <w:multiLevelType w:val="multilevel"/>
    <w:tmpl w:val="941E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22491E"/>
    <w:multiLevelType w:val="multilevel"/>
    <w:tmpl w:val="76CE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068FD"/>
    <w:multiLevelType w:val="multilevel"/>
    <w:tmpl w:val="09DA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863E0"/>
    <w:multiLevelType w:val="multilevel"/>
    <w:tmpl w:val="99DC2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FE30CD"/>
    <w:multiLevelType w:val="hybridMultilevel"/>
    <w:tmpl w:val="E016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41897"/>
    <w:multiLevelType w:val="hybridMultilevel"/>
    <w:tmpl w:val="1710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04B1E"/>
    <w:multiLevelType w:val="hybridMultilevel"/>
    <w:tmpl w:val="8D32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80C83"/>
    <w:multiLevelType w:val="multilevel"/>
    <w:tmpl w:val="5456F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C35EB1"/>
    <w:multiLevelType w:val="multilevel"/>
    <w:tmpl w:val="FB64D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FC6D5F"/>
    <w:multiLevelType w:val="hybridMultilevel"/>
    <w:tmpl w:val="54BAB498"/>
    <w:lvl w:ilvl="0" w:tplc="D0EC62EE">
      <w:start w:val="1"/>
      <w:numFmt w:val="bullet"/>
      <w:lvlText w:val="•"/>
      <w:lvlJc w:val="left"/>
      <w:pPr>
        <w:tabs>
          <w:tab w:val="num" w:pos="720"/>
        </w:tabs>
        <w:ind w:left="720" w:hanging="360"/>
      </w:pPr>
      <w:rPr>
        <w:rFonts w:ascii="Arial" w:hAnsi="Arial" w:hint="default"/>
      </w:rPr>
    </w:lvl>
    <w:lvl w:ilvl="1" w:tplc="9F087160" w:tentative="1">
      <w:start w:val="1"/>
      <w:numFmt w:val="bullet"/>
      <w:lvlText w:val="•"/>
      <w:lvlJc w:val="left"/>
      <w:pPr>
        <w:tabs>
          <w:tab w:val="num" w:pos="1440"/>
        </w:tabs>
        <w:ind w:left="1440" w:hanging="360"/>
      </w:pPr>
      <w:rPr>
        <w:rFonts w:ascii="Arial" w:hAnsi="Arial" w:hint="default"/>
      </w:rPr>
    </w:lvl>
    <w:lvl w:ilvl="2" w:tplc="F13E9844" w:tentative="1">
      <w:start w:val="1"/>
      <w:numFmt w:val="bullet"/>
      <w:lvlText w:val="•"/>
      <w:lvlJc w:val="left"/>
      <w:pPr>
        <w:tabs>
          <w:tab w:val="num" w:pos="2160"/>
        </w:tabs>
        <w:ind w:left="2160" w:hanging="360"/>
      </w:pPr>
      <w:rPr>
        <w:rFonts w:ascii="Arial" w:hAnsi="Arial" w:hint="default"/>
      </w:rPr>
    </w:lvl>
    <w:lvl w:ilvl="3" w:tplc="E2520008" w:tentative="1">
      <w:start w:val="1"/>
      <w:numFmt w:val="bullet"/>
      <w:lvlText w:val="•"/>
      <w:lvlJc w:val="left"/>
      <w:pPr>
        <w:tabs>
          <w:tab w:val="num" w:pos="2880"/>
        </w:tabs>
        <w:ind w:left="2880" w:hanging="360"/>
      </w:pPr>
      <w:rPr>
        <w:rFonts w:ascii="Arial" w:hAnsi="Arial" w:hint="default"/>
      </w:rPr>
    </w:lvl>
    <w:lvl w:ilvl="4" w:tplc="906863E6" w:tentative="1">
      <w:start w:val="1"/>
      <w:numFmt w:val="bullet"/>
      <w:lvlText w:val="•"/>
      <w:lvlJc w:val="left"/>
      <w:pPr>
        <w:tabs>
          <w:tab w:val="num" w:pos="3600"/>
        </w:tabs>
        <w:ind w:left="3600" w:hanging="360"/>
      </w:pPr>
      <w:rPr>
        <w:rFonts w:ascii="Arial" w:hAnsi="Arial" w:hint="default"/>
      </w:rPr>
    </w:lvl>
    <w:lvl w:ilvl="5" w:tplc="E1E6EC42" w:tentative="1">
      <w:start w:val="1"/>
      <w:numFmt w:val="bullet"/>
      <w:lvlText w:val="•"/>
      <w:lvlJc w:val="left"/>
      <w:pPr>
        <w:tabs>
          <w:tab w:val="num" w:pos="4320"/>
        </w:tabs>
        <w:ind w:left="4320" w:hanging="360"/>
      </w:pPr>
      <w:rPr>
        <w:rFonts w:ascii="Arial" w:hAnsi="Arial" w:hint="default"/>
      </w:rPr>
    </w:lvl>
    <w:lvl w:ilvl="6" w:tplc="35987258" w:tentative="1">
      <w:start w:val="1"/>
      <w:numFmt w:val="bullet"/>
      <w:lvlText w:val="•"/>
      <w:lvlJc w:val="left"/>
      <w:pPr>
        <w:tabs>
          <w:tab w:val="num" w:pos="5040"/>
        </w:tabs>
        <w:ind w:left="5040" w:hanging="360"/>
      </w:pPr>
      <w:rPr>
        <w:rFonts w:ascii="Arial" w:hAnsi="Arial" w:hint="default"/>
      </w:rPr>
    </w:lvl>
    <w:lvl w:ilvl="7" w:tplc="03C882E0" w:tentative="1">
      <w:start w:val="1"/>
      <w:numFmt w:val="bullet"/>
      <w:lvlText w:val="•"/>
      <w:lvlJc w:val="left"/>
      <w:pPr>
        <w:tabs>
          <w:tab w:val="num" w:pos="5760"/>
        </w:tabs>
        <w:ind w:left="5760" w:hanging="360"/>
      </w:pPr>
      <w:rPr>
        <w:rFonts w:ascii="Arial" w:hAnsi="Arial" w:hint="default"/>
      </w:rPr>
    </w:lvl>
    <w:lvl w:ilvl="8" w:tplc="615EAF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FB2B65"/>
    <w:multiLevelType w:val="hybridMultilevel"/>
    <w:tmpl w:val="D4E86624"/>
    <w:lvl w:ilvl="0" w:tplc="C8A4E1C6">
      <w:start w:val="1"/>
      <w:numFmt w:val="bullet"/>
      <w:lvlText w:val="•"/>
      <w:lvlJc w:val="left"/>
      <w:pPr>
        <w:tabs>
          <w:tab w:val="num" w:pos="720"/>
        </w:tabs>
        <w:ind w:left="720" w:hanging="360"/>
      </w:pPr>
      <w:rPr>
        <w:rFonts w:ascii="Arial" w:hAnsi="Arial" w:hint="default"/>
      </w:rPr>
    </w:lvl>
    <w:lvl w:ilvl="1" w:tplc="1C5082BE" w:tentative="1">
      <w:start w:val="1"/>
      <w:numFmt w:val="bullet"/>
      <w:lvlText w:val="•"/>
      <w:lvlJc w:val="left"/>
      <w:pPr>
        <w:tabs>
          <w:tab w:val="num" w:pos="1440"/>
        </w:tabs>
        <w:ind w:left="1440" w:hanging="360"/>
      </w:pPr>
      <w:rPr>
        <w:rFonts w:ascii="Arial" w:hAnsi="Arial" w:hint="default"/>
      </w:rPr>
    </w:lvl>
    <w:lvl w:ilvl="2" w:tplc="1932E404" w:tentative="1">
      <w:start w:val="1"/>
      <w:numFmt w:val="bullet"/>
      <w:lvlText w:val="•"/>
      <w:lvlJc w:val="left"/>
      <w:pPr>
        <w:tabs>
          <w:tab w:val="num" w:pos="2160"/>
        </w:tabs>
        <w:ind w:left="2160" w:hanging="360"/>
      </w:pPr>
      <w:rPr>
        <w:rFonts w:ascii="Arial" w:hAnsi="Arial" w:hint="default"/>
      </w:rPr>
    </w:lvl>
    <w:lvl w:ilvl="3" w:tplc="1D4A149E" w:tentative="1">
      <w:start w:val="1"/>
      <w:numFmt w:val="bullet"/>
      <w:lvlText w:val="•"/>
      <w:lvlJc w:val="left"/>
      <w:pPr>
        <w:tabs>
          <w:tab w:val="num" w:pos="2880"/>
        </w:tabs>
        <w:ind w:left="2880" w:hanging="360"/>
      </w:pPr>
      <w:rPr>
        <w:rFonts w:ascii="Arial" w:hAnsi="Arial" w:hint="default"/>
      </w:rPr>
    </w:lvl>
    <w:lvl w:ilvl="4" w:tplc="30B280E8" w:tentative="1">
      <w:start w:val="1"/>
      <w:numFmt w:val="bullet"/>
      <w:lvlText w:val="•"/>
      <w:lvlJc w:val="left"/>
      <w:pPr>
        <w:tabs>
          <w:tab w:val="num" w:pos="3600"/>
        </w:tabs>
        <w:ind w:left="3600" w:hanging="360"/>
      </w:pPr>
      <w:rPr>
        <w:rFonts w:ascii="Arial" w:hAnsi="Arial" w:hint="default"/>
      </w:rPr>
    </w:lvl>
    <w:lvl w:ilvl="5" w:tplc="D6B2F1EA" w:tentative="1">
      <w:start w:val="1"/>
      <w:numFmt w:val="bullet"/>
      <w:lvlText w:val="•"/>
      <w:lvlJc w:val="left"/>
      <w:pPr>
        <w:tabs>
          <w:tab w:val="num" w:pos="4320"/>
        </w:tabs>
        <w:ind w:left="4320" w:hanging="360"/>
      </w:pPr>
      <w:rPr>
        <w:rFonts w:ascii="Arial" w:hAnsi="Arial" w:hint="default"/>
      </w:rPr>
    </w:lvl>
    <w:lvl w:ilvl="6" w:tplc="37F87DFA" w:tentative="1">
      <w:start w:val="1"/>
      <w:numFmt w:val="bullet"/>
      <w:lvlText w:val="•"/>
      <w:lvlJc w:val="left"/>
      <w:pPr>
        <w:tabs>
          <w:tab w:val="num" w:pos="5040"/>
        </w:tabs>
        <w:ind w:left="5040" w:hanging="360"/>
      </w:pPr>
      <w:rPr>
        <w:rFonts w:ascii="Arial" w:hAnsi="Arial" w:hint="default"/>
      </w:rPr>
    </w:lvl>
    <w:lvl w:ilvl="7" w:tplc="48728DFE" w:tentative="1">
      <w:start w:val="1"/>
      <w:numFmt w:val="bullet"/>
      <w:lvlText w:val="•"/>
      <w:lvlJc w:val="left"/>
      <w:pPr>
        <w:tabs>
          <w:tab w:val="num" w:pos="5760"/>
        </w:tabs>
        <w:ind w:left="5760" w:hanging="360"/>
      </w:pPr>
      <w:rPr>
        <w:rFonts w:ascii="Arial" w:hAnsi="Arial" w:hint="default"/>
      </w:rPr>
    </w:lvl>
    <w:lvl w:ilvl="8" w:tplc="AFBE856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9862AE2"/>
    <w:multiLevelType w:val="multilevel"/>
    <w:tmpl w:val="ABBE445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1D110A"/>
    <w:multiLevelType w:val="multilevel"/>
    <w:tmpl w:val="E132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524A8"/>
    <w:multiLevelType w:val="multilevel"/>
    <w:tmpl w:val="EB4AF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E161F"/>
    <w:multiLevelType w:val="multilevel"/>
    <w:tmpl w:val="AC32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37556"/>
    <w:multiLevelType w:val="hybridMultilevel"/>
    <w:tmpl w:val="49B0454A"/>
    <w:lvl w:ilvl="0" w:tplc="7E2E2A24">
      <w:start w:val="1"/>
      <w:numFmt w:val="bullet"/>
      <w:lvlText w:val="•"/>
      <w:lvlJc w:val="left"/>
      <w:pPr>
        <w:tabs>
          <w:tab w:val="num" w:pos="720"/>
        </w:tabs>
        <w:ind w:left="720" w:hanging="360"/>
      </w:pPr>
      <w:rPr>
        <w:rFonts w:ascii="Arial" w:hAnsi="Arial" w:hint="default"/>
      </w:rPr>
    </w:lvl>
    <w:lvl w:ilvl="1" w:tplc="2AC8A48C" w:tentative="1">
      <w:start w:val="1"/>
      <w:numFmt w:val="bullet"/>
      <w:lvlText w:val="•"/>
      <w:lvlJc w:val="left"/>
      <w:pPr>
        <w:tabs>
          <w:tab w:val="num" w:pos="1440"/>
        </w:tabs>
        <w:ind w:left="1440" w:hanging="360"/>
      </w:pPr>
      <w:rPr>
        <w:rFonts w:ascii="Arial" w:hAnsi="Arial" w:hint="default"/>
      </w:rPr>
    </w:lvl>
    <w:lvl w:ilvl="2" w:tplc="FF5C0FEE" w:tentative="1">
      <w:start w:val="1"/>
      <w:numFmt w:val="bullet"/>
      <w:lvlText w:val="•"/>
      <w:lvlJc w:val="left"/>
      <w:pPr>
        <w:tabs>
          <w:tab w:val="num" w:pos="2160"/>
        </w:tabs>
        <w:ind w:left="2160" w:hanging="360"/>
      </w:pPr>
      <w:rPr>
        <w:rFonts w:ascii="Arial" w:hAnsi="Arial" w:hint="default"/>
      </w:rPr>
    </w:lvl>
    <w:lvl w:ilvl="3" w:tplc="8A28A6EA" w:tentative="1">
      <w:start w:val="1"/>
      <w:numFmt w:val="bullet"/>
      <w:lvlText w:val="•"/>
      <w:lvlJc w:val="left"/>
      <w:pPr>
        <w:tabs>
          <w:tab w:val="num" w:pos="2880"/>
        </w:tabs>
        <w:ind w:left="2880" w:hanging="360"/>
      </w:pPr>
      <w:rPr>
        <w:rFonts w:ascii="Arial" w:hAnsi="Arial" w:hint="default"/>
      </w:rPr>
    </w:lvl>
    <w:lvl w:ilvl="4" w:tplc="0C240900" w:tentative="1">
      <w:start w:val="1"/>
      <w:numFmt w:val="bullet"/>
      <w:lvlText w:val="•"/>
      <w:lvlJc w:val="left"/>
      <w:pPr>
        <w:tabs>
          <w:tab w:val="num" w:pos="3600"/>
        </w:tabs>
        <w:ind w:left="3600" w:hanging="360"/>
      </w:pPr>
      <w:rPr>
        <w:rFonts w:ascii="Arial" w:hAnsi="Arial" w:hint="default"/>
      </w:rPr>
    </w:lvl>
    <w:lvl w:ilvl="5" w:tplc="B09829DC" w:tentative="1">
      <w:start w:val="1"/>
      <w:numFmt w:val="bullet"/>
      <w:lvlText w:val="•"/>
      <w:lvlJc w:val="left"/>
      <w:pPr>
        <w:tabs>
          <w:tab w:val="num" w:pos="4320"/>
        </w:tabs>
        <w:ind w:left="4320" w:hanging="360"/>
      </w:pPr>
      <w:rPr>
        <w:rFonts w:ascii="Arial" w:hAnsi="Arial" w:hint="default"/>
      </w:rPr>
    </w:lvl>
    <w:lvl w:ilvl="6" w:tplc="55143DD0" w:tentative="1">
      <w:start w:val="1"/>
      <w:numFmt w:val="bullet"/>
      <w:lvlText w:val="•"/>
      <w:lvlJc w:val="left"/>
      <w:pPr>
        <w:tabs>
          <w:tab w:val="num" w:pos="5040"/>
        </w:tabs>
        <w:ind w:left="5040" w:hanging="360"/>
      </w:pPr>
      <w:rPr>
        <w:rFonts w:ascii="Arial" w:hAnsi="Arial" w:hint="default"/>
      </w:rPr>
    </w:lvl>
    <w:lvl w:ilvl="7" w:tplc="BF383762" w:tentative="1">
      <w:start w:val="1"/>
      <w:numFmt w:val="bullet"/>
      <w:lvlText w:val="•"/>
      <w:lvlJc w:val="left"/>
      <w:pPr>
        <w:tabs>
          <w:tab w:val="num" w:pos="5760"/>
        </w:tabs>
        <w:ind w:left="5760" w:hanging="360"/>
      </w:pPr>
      <w:rPr>
        <w:rFonts w:ascii="Arial" w:hAnsi="Arial" w:hint="default"/>
      </w:rPr>
    </w:lvl>
    <w:lvl w:ilvl="8" w:tplc="0A0E0A3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392083A"/>
    <w:multiLevelType w:val="multilevel"/>
    <w:tmpl w:val="ABC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5234D"/>
    <w:multiLevelType w:val="multilevel"/>
    <w:tmpl w:val="D8167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912E0"/>
    <w:multiLevelType w:val="hybridMultilevel"/>
    <w:tmpl w:val="7D1E7558"/>
    <w:lvl w:ilvl="0" w:tplc="33D82F60">
      <w:start w:val="1"/>
      <w:numFmt w:val="bullet"/>
      <w:lvlText w:val="•"/>
      <w:lvlJc w:val="left"/>
      <w:pPr>
        <w:tabs>
          <w:tab w:val="num" w:pos="720"/>
        </w:tabs>
        <w:ind w:left="720" w:hanging="360"/>
      </w:pPr>
      <w:rPr>
        <w:rFonts w:ascii="Times New Roman" w:hAnsi="Times New Roman" w:hint="default"/>
      </w:rPr>
    </w:lvl>
    <w:lvl w:ilvl="1" w:tplc="CD72217A" w:tentative="1">
      <w:start w:val="1"/>
      <w:numFmt w:val="bullet"/>
      <w:lvlText w:val="•"/>
      <w:lvlJc w:val="left"/>
      <w:pPr>
        <w:tabs>
          <w:tab w:val="num" w:pos="1440"/>
        </w:tabs>
        <w:ind w:left="1440" w:hanging="360"/>
      </w:pPr>
      <w:rPr>
        <w:rFonts w:ascii="Times New Roman" w:hAnsi="Times New Roman" w:hint="default"/>
      </w:rPr>
    </w:lvl>
    <w:lvl w:ilvl="2" w:tplc="B3A0959A" w:tentative="1">
      <w:start w:val="1"/>
      <w:numFmt w:val="bullet"/>
      <w:lvlText w:val="•"/>
      <w:lvlJc w:val="left"/>
      <w:pPr>
        <w:tabs>
          <w:tab w:val="num" w:pos="2160"/>
        </w:tabs>
        <w:ind w:left="2160" w:hanging="360"/>
      </w:pPr>
      <w:rPr>
        <w:rFonts w:ascii="Times New Roman" w:hAnsi="Times New Roman" w:hint="default"/>
      </w:rPr>
    </w:lvl>
    <w:lvl w:ilvl="3" w:tplc="A8C2BFE6" w:tentative="1">
      <w:start w:val="1"/>
      <w:numFmt w:val="bullet"/>
      <w:lvlText w:val="•"/>
      <w:lvlJc w:val="left"/>
      <w:pPr>
        <w:tabs>
          <w:tab w:val="num" w:pos="2880"/>
        </w:tabs>
        <w:ind w:left="2880" w:hanging="360"/>
      </w:pPr>
      <w:rPr>
        <w:rFonts w:ascii="Times New Roman" w:hAnsi="Times New Roman" w:hint="default"/>
      </w:rPr>
    </w:lvl>
    <w:lvl w:ilvl="4" w:tplc="77F67B16" w:tentative="1">
      <w:start w:val="1"/>
      <w:numFmt w:val="bullet"/>
      <w:lvlText w:val="•"/>
      <w:lvlJc w:val="left"/>
      <w:pPr>
        <w:tabs>
          <w:tab w:val="num" w:pos="3600"/>
        </w:tabs>
        <w:ind w:left="3600" w:hanging="360"/>
      </w:pPr>
      <w:rPr>
        <w:rFonts w:ascii="Times New Roman" w:hAnsi="Times New Roman" w:hint="default"/>
      </w:rPr>
    </w:lvl>
    <w:lvl w:ilvl="5" w:tplc="9C584EBE" w:tentative="1">
      <w:start w:val="1"/>
      <w:numFmt w:val="bullet"/>
      <w:lvlText w:val="•"/>
      <w:lvlJc w:val="left"/>
      <w:pPr>
        <w:tabs>
          <w:tab w:val="num" w:pos="4320"/>
        </w:tabs>
        <w:ind w:left="4320" w:hanging="360"/>
      </w:pPr>
      <w:rPr>
        <w:rFonts w:ascii="Times New Roman" w:hAnsi="Times New Roman" w:hint="default"/>
      </w:rPr>
    </w:lvl>
    <w:lvl w:ilvl="6" w:tplc="5E0EC468" w:tentative="1">
      <w:start w:val="1"/>
      <w:numFmt w:val="bullet"/>
      <w:lvlText w:val="•"/>
      <w:lvlJc w:val="left"/>
      <w:pPr>
        <w:tabs>
          <w:tab w:val="num" w:pos="5040"/>
        </w:tabs>
        <w:ind w:left="5040" w:hanging="360"/>
      </w:pPr>
      <w:rPr>
        <w:rFonts w:ascii="Times New Roman" w:hAnsi="Times New Roman" w:hint="default"/>
      </w:rPr>
    </w:lvl>
    <w:lvl w:ilvl="7" w:tplc="48D8ECD2" w:tentative="1">
      <w:start w:val="1"/>
      <w:numFmt w:val="bullet"/>
      <w:lvlText w:val="•"/>
      <w:lvlJc w:val="left"/>
      <w:pPr>
        <w:tabs>
          <w:tab w:val="num" w:pos="5760"/>
        </w:tabs>
        <w:ind w:left="5760" w:hanging="360"/>
      </w:pPr>
      <w:rPr>
        <w:rFonts w:ascii="Times New Roman" w:hAnsi="Times New Roman" w:hint="default"/>
      </w:rPr>
    </w:lvl>
    <w:lvl w:ilvl="8" w:tplc="D0946C14"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56B247B"/>
    <w:multiLevelType w:val="multilevel"/>
    <w:tmpl w:val="80BAF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8E4129"/>
    <w:multiLevelType w:val="hybridMultilevel"/>
    <w:tmpl w:val="18F6F756"/>
    <w:lvl w:ilvl="0" w:tplc="635657E0">
      <w:start w:val="1"/>
      <w:numFmt w:val="bullet"/>
      <w:lvlText w:val="•"/>
      <w:lvlJc w:val="left"/>
      <w:pPr>
        <w:tabs>
          <w:tab w:val="num" w:pos="720"/>
        </w:tabs>
        <w:ind w:left="720" w:hanging="360"/>
      </w:pPr>
      <w:rPr>
        <w:rFonts w:ascii="Times New Roman" w:hAnsi="Times New Roman" w:hint="default"/>
      </w:rPr>
    </w:lvl>
    <w:lvl w:ilvl="1" w:tplc="9B044EB8" w:tentative="1">
      <w:start w:val="1"/>
      <w:numFmt w:val="bullet"/>
      <w:lvlText w:val="•"/>
      <w:lvlJc w:val="left"/>
      <w:pPr>
        <w:tabs>
          <w:tab w:val="num" w:pos="1440"/>
        </w:tabs>
        <w:ind w:left="1440" w:hanging="360"/>
      </w:pPr>
      <w:rPr>
        <w:rFonts w:ascii="Times New Roman" w:hAnsi="Times New Roman" w:hint="default"/>
      </w:rPr>
    </w:lvl>
    <w:lvl w:ilvl="2" w:tplc="4EFC9DF8" w:tentative="1">
      <w:start w:val="1"/>
      <w:numFmt w:val="bullet"/>
      <w:lvlText w:val="•"/>
      <w:lvlJc w:val="left"/>
      <w:pPr>
        <w:tabs>
          <w:tab w:val="num" w:pos="2160"/>
        </w:tabs>
        <w:ind w:left="2160" w:hanging="360"/>
      </w:pPr>
      <w:rPr>
        <w:rFonts w:ascii="Times New Roman" w:hAnsi="Times New Roman" w:hint="default"/>
      </w:rPr>
    </w:lvl>
    <w:lvl w:ilvl="3" w:tplc="E2743AF2" w:tentative="1">
      <w:start w:val="1"/>
      <w:numFmt w:val="bullet"/>
      <w:lvlText w:val="•"/>
      <w:lvlJc w:val="left"/>
      <w:pPr>
        <w:tabs>
          <w:tab w:val="num" w:pos="2880"/>
        </w:tabs>
        <w:ind w:left="2880" w:hanging="360"/>
      </w:pPr>
      <w:rPr>
        <w:rFonts w:ascii="Times New Roman" w:hAnsi="Times New Roman" w:hint="default"/>
      </w:rPr>
    </w:lvl>
    <w:lvl w:ilvl="4" w:tplc="D7E870AA" w:tentative="1">
      <w:start w:val="1"/>
      <w:numFmt w:val="bullet"/>
      <w:lvlText w:val="•"/>
      <w:lvlJc w:val="left"/>
      <w:pPr>
        <w:tabs>
          <w:tab w:val="num" w:pos="3600"/>
        </w:tabs>
        <w:ind w:left="3600" w:hanging="360"/>
      </w:pPr>
      <w:rPr>
        <w:rFonts w:ascii="Times New Roman" w:hAnsi="Times New Roman" w:hint="default"/>
      </w:rPr>
    </w:lvl>
    <w:lvl w:ilvl="5" w:tplc="8584A450" w:tentative="1">
      <w:start w:val="1"/>
      <w:numFmt w:val="bullet"/>
      <w:lvlText w:val="•"/>
      <w:lvlJc w:val="left"/>
      <w:pPr>
        <w:tabs>
          <w:tab w:val="num" w:pos="4320"/>
        </w:tabs>
        <w:ind w:left="4320" w:hanging="360"/>
      </w:pPr>
      <w:rPr>
        <w:rFonts w:ascii="Times New Roman" w:hAnsi="Times New Roman" w:hint="default"/>
      </w:rPr>
    </w:lvl>
    <w:lvl w:ilvl="6" w:tplc="325EC5FA" w:tentative="1">
      <w:start w:val="1"/>
      <w:numFmt w:val="bullet"/>
      <w:lvlText w:val="•"/>
      <w:lvlJc w:val="left"/>
      <w:pPr>
        <w:tabs>
          <w:tab w:val="num" w:pos="5040"/>
        </w:tabs>
        <w:ind w:left="5040" w:hanging="360"/>
      </w:pPr>
      <w:rPr>
        <w:rFonts w:ascii="Times New Roman" w:hAnsi="Times New Roman" w:hint="default"/>
      </w:rPr>
    </w:lvl>
    <w:lvl w:ilvl="7" w:tplc="AE0C6CE2" w:tentative="1">
      <w:start w:val="1"/>
      <w:numFmt w:val="bullet"/>
      <w:lvlText w:val="•"/>
      <w:lvlJc w:val="left"/>
      <w:pPr>
        <w:tabs>
          <w:tab w:val="num" w:pos="5760"/>
        </w:tabs>
        <w:ind w:left="5760" w:hanging="360"/>
      </w:pPr>
      <w:rPr>
        <w:rFonts w:ascii="Times New Roman" w:hAnsi="Times New Roman" w:hint="default"/>
      </w:rPr>
    </w:lvl>
    <w:lvl w:ilvl="8" w:tplc="72A20FF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B586014"/>
    <w:multiLevelType w:val="hybridMultilevel"/>
    <w:tmpl w:val="710C5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C82792"/>
    <w:multiLevelType w:val="multilevel"/>
    <w:tmpl w:val="A9524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8"/>
  </w:num>
  <w:num w:numId="3">
    <w:abstractNumId w:val="12"/>
  </w:num>
  <w:num w:numId="4">
    <w:abstractNumId w:val="17"/>
  </w:num>
  <w:num w:numId="5">
    <w:abstractNumId w:val="7"/>
  </w:num>
  <w:num w:numId="6">
    <w:abstractNumId w:val="0"/>
  </w:num>
  <w:num w:numId="7">
    <w:abstractNumId w:val="11"/>
  </w:num>
  <w:num w:numId="8">
    <w:abstractNumId w:val="3"/>
  </w:num>
  <w:num w:numId="9">
    <w:abstractNumId w:val="5"/>
  </w:num>
  <w:num w:numId="10">
    <w:abstractNumId w:val="26"/>
  </w:num>
  <w:num w:numId="11">
    <w:abstractNumId w:val="13"/>
  </w:num>
  <w:num w:numId="12">
    <w:abstractNumId w:val="9"/>
  </w:num>
  <w:num w:numId="13">
    <w:abstractNumId w:val="19"/>
  </w:num>
  <w:num w:numId="14">
    <w:abstractNumId w:val="16"/>
  </w:num>
  <w:num w:numId="15">
    <w:abstractNumId w:val="27"/>
  </w:num>
  <w:num w:numId="16">
    <w:abstractNumId w:val="24"/>
  </w:num>
  <w:num w:numId="17">
    <w:abstractNumId w:val="1"/>
  </w:num>
  <w:num w:numId="18">
    <w:abstractNumId w:val="21"/>
  </w:num>
  <w:num w:numId="19">
    <w:abstractNumId w:val="8"/>
  </w:num>
  <w:num w:numId="20">
    <w:abstractNumId w:val="10"/>
  </w:num>
  <w:num w:numId="21">
    <w:abstractNumId w:val="22"/>
  </w:num>
  <w:num w:numId="22">
    <w:abstractNumId w:val="15"/>
  </w:num>
  <w:num w:numId="23">
    <w:abstractNumId w:val="20"/>
  </w:num>
  <w:num w:numId="24">
    <w:abstractNumId w:val="2"/>
  </w:num>
  <w:num w:numId="25">
    <w:abstractNumId w:val="14"/>
  </w:num>
  <w:num w:numId="26">
    <w:abstractNumId w:val="23"/>
  </w:num>
  <w:num w:numId="27">
    <w:abstractNumId w:val="25"/>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83"/>
    <w:rsid w:val="0003200D"/>
    <w:rsid w:val="00057672"/>
    <w:rsid w:val="0006233F"/>
    <w:rsid w:val="000A4DF5"/>
    <w:rsid w:val="000D23CC"/>
    <w:rsid w:val="000E3C9D"/>
    <w:rsid w:val="00120DF2"/>
    <w:rsid w:val="001442A1"/>
    <w:rsid w:val="001951AA"/>
    <w:rsid w:val="001C265A"/>
    <w:rsid w:val="001D0664"/>
    <w:rsid w:val="001E5399"/>
    <w:rsid w:val="00202464"/>
    <w:rsid w:val="00226DB8"/>
    <w:rsid w:val="0024513E"/>
    <w:rsid w:val="002664D7"/>
    <w:rsid w:val="002750B5"/>
    <w:rsid w:val="002935D6"/>
    <w:rsid w:val="002B1EFD"/>
    <w:rsid w:val="002B2055"/>
    <w:rsid w:val="002C2DD7"/>
    <w:rsid w:val="00305840"/>
    <w:rsid w:val="00311612"/>
    <w:rsid w:val="00315FD8"/>
    <w:rsid w:val="0037060A"/>
    <w:rsid w:val="003C17A3"/>
    <w:rsid w:val="003D7BCD"/>
    <w:rsid w:val="003E2952"/>
    <w:rsid w:val="004109E6"/>
    <w:rsid w:val="00462A6B"/>
    <w:rsid w:val="004B1038"/>
    <w:rsid w:val="004F4D6B"/>
    <w:rsid w:val="00523A9F"/>
    <w:rsid w:val="005642A2"/>
    <w:rsid w:val="005A6C48"/>
    <w:rsid w:val="005B46A1"/>
    <w:rsid w:val="005D5088"/>
    <w:rsid w:val="005E2FF4"/>
    <w:rsid w:val="005F1680"/>
    <w:rsid w:val="00637099"/>
    <w:rsid w:val="006C3CDC"/>
    <w:rsid w:val="006C7426"/>
    <w:rsid w:val="00726EF1"/>
    <w:rsid w:val="00730EEF"/>
    <w:rsid w:val="00732FF7"/>
    <w:rsid w:val="007615B3"/>
    <w:rsid w:val="00786C01"/>
    <w:rsid w:val="007A1EC1"/>
    <w:rsid w:val="007B56B9"/>
    <w:rsid w:val="007D14BA"/>
    <w:rsid w:val="007E5558"/>
    <w:rsid w:val="00894579"/>
    <w:rsid w:val="008B0BD2"/>
    <w:rsid w:val="008E5978"/>
    <w:rsid w:val="0092352B"/>
    <w:rsid w:val="009326EF"/>
    <w:rsid w:val="00953A8A"/>
    <w:rsid w:val="009543DE"/>
    <w:rsid w:val="00956757"/>
    <w:rsid w:val="00965C84"/>
    <w:rsid w:val="0097797A"/>
    <w:rsid w:val="00A22023"/>
    <w:rsid w:val="00A23A2F"/>
    <w:rsid w:val="00A3381B"/>
    <w:rsid w:val="00A51027"/>
    <w:rsid w:val="00A82559"/>
    <w:rsid w:val="00AC56B0"/>
    <w:rsid w:val="00B11277"/>
    <w:rsid w:val="00B12DC9"/>
    <w:rsid w:val="00B41EF9"/>
    <w:rsid w:val="00B71727"/>
    <w:rsid w:val="00B959DB"/>
    <w:rsid w:val="00BD5CA9"/>
    <w:rsid w:val="00C15756"/>
    <w:rsid w:val="00C93063"/>
    <w:rsid w:val="00C93983"/>
    <w:rsid w:val="00CC5F13"/>
    <w:rsid w:val="00D63529"/>
    <w:rsid w:val="00D737D8"/>
    <w:rsid w:val="00DA7A71"/>
    <w:rsid w:val="00E2326F"/>
    <w:rsid w:val="00E3218B"/>
    <w:rsid w:val="00E5052C"/>
    <w:rsid w:val="00E7319D"/>
    <w:rsid w:val="00EB02D3"/>
    <w:rsid w:val="00EB6960"/>
    <w:rsid w:val="00EC1EA0"/>
    <w:rsid w:val="00EE5A77"/>
    <w:rsid w:val="00EE7BAD"/>
    <w:rsid w:val="00F350BC"/>
    <w:rsid w:val="00F430AC"/>
    <w:rsid w:val="00F47181"/>
    <w:rsid w:val="00F95202"/>
    <w:rsid w:val="00FC2535"/>
    <w:rsid w:val="00FD0232"/>
    <w:rsid w:val="00FE7443"/>
    <w:rsid w:val="00FF5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538D1"/>
  <w15:chartTrackingRefBased/>
  <w15:docId w15:val="{CC2CC503-B766-4C36-B75E-C909F49D0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BA"/>
  </w:style>
  <w:style w:type="paragraph" w:styleId="Heading1">
    <w:name w:val="heading 1"/>
    <w:basedOn w:val="Normal"/>
    <w:next w:val="Normal"/>
    <w:link w:val="Heading1Char"/>
    <w:uiPriority w:val="9"/>
    <w:qFormat/>
    <w:rsid w:val="007D14BA"/>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7D14B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7D14BA"/>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semiHidden/>
    <w:unhideWhenUsed/>
    <w:qFormat/>
    <w:rsid w:val="007D14B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D14BA"/>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7D14BA"/>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7D14BA"/>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7D14BA"/>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7D14BA"/>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4BA"/>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7D14B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7D14BA"/>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semiHidden/>
    <w:rsid w:val="007D14B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D14BA"/>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7D14BA"/>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7D14BA"/>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7D14BA"/>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7D14BA"/>
    <w:rPr>
      <w:rFonts w:asciiTheme="majorHAnsi" w:eastAsiaTheme="majorEastAsia" w:hAnsiTheme="majorHAnsi" w:cstheme="majorBidi"/>
      <w:b/>
      <w:bCs/>
      <w:i/>
      <w:iCs/>
      <w:color w:val="2C3C43" w:themeColor="text2"/>
    </w:rPr>
  </w:style>
  <w:style w:type="paragraph" w:styleId="Caption">
    <w:name w:val="caption"/>
    <w:basedOn w:val="Normal"/>
    <w:next w:val="Normal"/>
    <w:uiPriority w:val="35"/>
    <w:semiHidden/>
    <w:unhideWhenUsed/>
    <w:qFormat/>
    <w:rsid w:val="007D14B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D14BA"/>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7D14BA"/>
    <w:rPr>
      <w:rFonts w:asciiTheme="majorHAnsi" w:eastAsiaTheme="majorEastAsia" w:hAnsiTheme="majorHAnsi" w:cstheme="majorBidi"/>
      <w:color w:val="90C226" w:themeColor="accent1"/>
      <w:spacing w:val="-10"/>
      <w:sz w:val="56"/>
      <w:szCs w:val="56"/>
    </w:rPr>
  </w:style>
  <w:style w:type="paragraph" w:styleId="Subtitle">
    <w:name w:val="Subtitle"/>
    <w:basedOn w:val="Normal"/>
    <w:next w:val="Normal"/>
    <w:link w:val="SubtitleChar"/>
    <w:uiPriority w:val="11"/>
    <w:qFormat/>
    <w:rsid w:val="007D14B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D14BA"/>
    <w:rPr>
      <w:rFonts w:asciiTheme="majorHAnsi" w:eastAsiaTheme="majorEastAsia" w:hAnsiTheme="majorHAnsi" w:cstheme="majorBidi"/>
      <w:sz w:val="24"/>
      <w:szCs w:val="24"/>
    </w:rPr>
  </w:style>
  <w:style w:type="character" w:styleId="Strong">
    <w:name w:val="Strong"/>
    <w:basedOn w:val="DefaultParagraphFont"/>
    <w:uiPriority w:val="22"/>
    <w:qFormat/>
    <w:rsid w:val="007D14BA"/>
    <w:rPr>
      <w:b/>
      <w:bCs/>
    </w:rPr>
  </w:style>
  <w:style w:type="character" w:styleId="Emphasis">
    <w:name w:val="Emphasis"/>
    <w:basedOn w:val="DefaultParagraphFont"/>
    <w:uiPriority w:val="20"/>
    <w:qFormat/>
    <w:rsid w:val="007D14BA"/>
    <w:rPr>
      <w:i/>
      <w:iCs/>
    </w:rPr>
  </w:style>
  <w:style w:type="paragraph" w:styleId="NoSpacing">
    <w:name w:val="No Spacing"/>
    <w:uiPriority w:val="1"/>
    <w:qFormat/>
    <w:rsid w:val="007D14BA"/>
    <w:pPr>
      <w:spacing w:after="0" w:line="240" w:lineRule="auto"/>
    </w:pPr>
  </w:style>
  <w:style w:type="paragraph" w:styleId="Quote">
    <w:name w:val="Quote"/>
    <w:basedOn w:val="Normal"/>
    <w:next w:val="Normal"/>
    <w:link w:val="QuoteChar"/>
    <w:uiPriority w:val="29"/>
    <w:qFormat/>
    <w:rsid w:val="007D14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D14BA"/>
    <w:rPr>
      <w:i/>
      <w:iCs/>
      <w:color w:val="404040" w:themeColor="text1" w:themeTint="BF"/>
    </w:rPr>
  </w:style>
  <w:style w:type="paragraph" w:styleId="IntenseQuote">
    <w:name w:val="Intense Quote"/>
    <w:basedOn w:val="Normal"/>
    <w:next w:val="Normal"/>
    <w:link w:val="IntenseQuoteChar"/>
    <w:uiPriority w:val="30"/>
    <w:qFormat/>
    <w:rsid w:val="007D14BA"/>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7D14BA"/>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7D14BA"/>
    <w:rPr>
      <w:i/>
      <w:iCs/>
      <w:color w:val="404040" w:themeColor="text1" w:themeTint="BF"/>
    </w:rPr>
  </w:style>
  <w:style w:type="character" w:styleId="IntenseEmphasis">
    <w:name w:val="Intense Emphasis"/>
    <w:basedOn w:val="DefaultParagraphFont"/>
    <w:uiPriority w:val="21"/>
    <w:qFormat/>
    <w:rsid w:val="007D14BA"/>
    <w:rPr>
      <w:b/>
      <w:bCs/>
      <w:i/>
      <w:iCs/>
    </w:rPr>
  </w:style>
  <w:style w:type="character" w:styleId="SubtleReference">
    <w:name w:val="Subtle Reference"/>
    <w:basedOn w:val="DefaultParagraphFont"/>
    <w:uiPriority w:val="31"/>
    <w:qFormat/>
    <w:rsid w:val="007D14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D14BA"/>
    <w:rPr>
      <w:b/>
      <w:bCs/>
      <w:smallCaps/>
      <w:spacing w:val="5"/>
      <w:u w:val="single"/>
    </w:rPr>
  </w:style>
  <w:style w:type="character" w:styleId="BookTitle">
    <w:name w:val="Book Title"/>
    <w:basedOn w:val="DefaultParagraphFont"/>
    <w:uiPriority w:val="33"/>
    <w:qFormat/>
    <w:rsid w:val="007D14BA"/>
    <w:rPr>
      <w:b/>
      <w:bCs/>
      <w:smallCaps/>
    </w:rPr>
  </w:style>
  <w:style w:type="paragraph" w:styleId="TOCHeading">
    <w:name w:val="TOC Heading"/>
    <w:basedOn w:val="Heading1"/>
    <w:next w:val="Normal"/>
    <w:uiPriority w:val="39"/>
    <w:semiHidden/>
    <w:unhideWhenUsed/>
    <w:qFormat/>
    <w:rsid w:val="007D14BA"/>
    <w:pPr>
      <w:outlineLvl w:val="9"/>
    </w:pPr>
  </w:style>
  <w:style w:type="paragraph" w:styleId="NormalWeb">
    <w:name w:val="Normal (Web)"/>
    <w:basedOn w:val="Normal"/>
    <w:uiPriority w:val="99"/>
    <w:semiHidden/>
    <w:unhideWhenUsed/>
    <w:rsid w:val="005E2F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1E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388555">
      <w:bodyDiv w:val="1"/>
      <w:marLeft w:val="0"/>
      <w:marRight w:val="0"/>
      <w:marTop w:val="0"/>
      <w:marBottom w:val="0"/>
      <w:divBdr>
        <w:top w:val="none" w:sz="0" w:space="0" w:color="auto"/>
        <w:left w:val="none" w:sz="0" w:space="0" w:color="auto"/>
        <w:bottom w:val="none" w:sz="0" w:space="0" w:color="auto"/>
        <w:right w:val="none" w:sz="0" w:space="0" w:color="auto"/>
      </w:divBdr>
      <w:divsChild>
        <w:div w:id="1643660346">
          <w:marLeft w:val="547"/>
          <w:marRight w:val="0"/>
          <w:marTop w:val="0"/>
          <w:marBottom w:val="0"/>
          <w:divBdr>
            <w:top w:val="none" w:sz="0" w:space="0" w:color="auto"/>
            <w:left w:val="none" w:sz="0" w:space="0" w:color="auto"/>
            <w:bottom w:val="none" w:sz="0" w:space="0" w:color="auto"/>
            <w:right w:val="none" w:sz="0" w:space="0" w:color="auto"/>
          </w:divBdr>
        </w:div>
      </w:divsChild>
    </w:div>
    <w:div w:id="197668467">
      <w:bodyDiv w:val="1"/>
      <w:marLeft w:val="0"/>
      <w:marRight w:val="0"/>
      <w:marTop w:val="0"/>
      <w:marBottom w:val="0"/>
      <w:divBdr>
        <w:top w:val="none" w:sz="0" w:space="0" w:color="auto"/>
        <w:left w:val="none" w:sz="0" w:space="0" w:color="auto"/>
        <w:bottom w:val="none" w:sz="0" w:space="0" w:color="auto"/>
        <w:right w:val="none" w:sz="0" w:space="0" w:color="auto"/>
      </w:divBdr>
    </w:div>
    <w:div w:id="205484618">
      <w:bodyDiv w:val="1"/>
      <w:marLeft w:val="0"/>
      <w:marRight w:val="0"/>
      <w:marTop w:val="0"/>
      <w:marBottom w:val="0"/>
      <w:divBdr>
        <w:top w:val="none" w:sz="0" w:space="0" w:color="auto"/>
        <w:left w:val="none" w:sz="0" w:space="0" w:color="auto"/>
        <w:bottom w:val="none" w:sz="0" w:space="0" w:color="auto"/>
        <w:right w:val="none" w:sz="0" w:space="0" w:color="auto"/>
      </w:divBdr>
    </w:div>
    <w:div w:id="206140577">
      <w:bodyDiv w:val="1"/>
      <w:marLeft w:val="0"/>
      <w:marRight w:val="0"/>
      <w:marTop w:val="0"/>
      <w:marBottom w:val="0"/>
      <w:divBdr>
        <w:top w:val="none" w:sz="0" w:space="0" w:color="auto"/>
        <w:left w:val="none" w:sz="0" w:space="0" w:color="auto"/>
        <w:bottom w:val="none" w:sz="0" w:space="0" w:color="auto"/>
        <w:right w:val="none" w:sz="0" w:space="0" w:color="auto"/>
      </w:divBdr>
    </w:div>
    <w:div w:id="263996009">
      <w:bodyDiv w:val="1"/>
      <w:marLeft w:val="0"/>
      <w:marRight w:val="0"/>
      <w:marTop w:val="0"/>
      <w:marBottom w:val="0"/>
      <w:divBdr>
        <w:top w:val="none" w:sz="0" w:space="0" w:color="auto"/>
        <w:left w:val="none" w:sz="0" w:space="0" w:color="auto"/>
        <w:bottom w:val="none" w:sz="0" w:space="0" w:color="auto"/>
        <w:right w:val="none" w:sz="0" w:space="0" w:color="auto"/>
      </w:divBdr>
    </w:div>
    <w:div w:id="356319346">
      <w:bodyDiv w:val="1"/>
      <w:marLeft w:val="0"/>
      <w:marRight w:val="0"/>
      <w:marTop w:val="0"/>
      <w:marBottom w:val="0"/>
      <w:divBdr>
        <w:top w:val="none" w:sz="0" w:space="0" w:color="auto"/>
        <w:left w:val="none" w:sz="0" w:space="0" w:color="auto"/>
        <w:bottom w:val="none" w:sz="0" w:space="0" w:color="auto"/>
        <w:right w:val="none" w:sz="0" w:space="0" w:color="auto"/>
      </w:divBdr>
    </w:div>
    <w:div w:id="361713987">
      <w:bodyDiv w:val="1"/>
      <w:marLeft w:val="0"/>
      <w:marRight w:val="0"/>
      <w:marTop w:val="0"/>
      <w:marBottom w:val="0"/>
      <w:divBdr>
        <w:top w:val="none" w:sz="0" w:space="0" w:color="auto"/>
        <w:left w:val="none" w:sz="0" w:space="0" w:color="auto"/>
        <w:bottom w:val="none" w:sz="0" w:space="0" w:color="auto"/>
        <w:right w:val="none" w:sz="0" w:space="0" w:color="auto"/>
      </w:divBdr>
    </w:div>
    <w:div w:id="378286901">
      <w:bodyDiv w:val="1"/>
      <w:marLeft w:val="0"/>
      <w:marRight w:val="0"/>
      <w:marTop w:val="0"/>
      <w:marBottom w:val="0"/>
      <w:divBdr>
        <w:top w:val="none" w:sz="0" w:space="0" w:color="auto"/>
        <w:left w:val="none" w:sz="0" w:space="0" w:color="auto"/>
        <w:bottom w:val="none" w:sz="0" w:space="0" w:color="auto"/>
        <w:right w:val="none" w:sz="0" w:space="0" w:color="auto"/>
      </w:divBdr>
    </w:div>
    <w:div w:id="392123386">
      <w:bodyDiv w:val="1"/>
      <w:marLeft w:val="0"/>
      <w:marRight w:val="0"/>
      <w:marTop w:val="0"/>
      <w:marBottom w:val="0"/>
      <w:divBdr>
        <w:top w:val="none" w:sz="0" w:space="0" w:color="auto"/>
        <w:left w:val="none" w:sz="0" w:space="0" w:color="auto"/>
        <w:bottom w:val="none" w:sz="0" w:space="0" w:color="auto"/>
        <w:right w:val="none" w:sz="0" w:space="0" w:color="auto"/>
      </w:divBdr>
    </w:div>
    <w:div w:id="410541706">
      <w:bodyDiv w:val="1"/>
      <w:marLeft w:val="0"/>
      <w:marRight w:val="0"/>
      <w:marTop w:val="0"/>
      <w:marBottom w:val="0"/>
      <w:divBdr>
        <w:top w:val="none" w:sz="0" w:space="0" w:color="auto"/>
        <w:left w:val="none" w:sz="0" w:space="0" w:color="auto"/>
        <w:bottom w:val="none" w:sz="0" w:space="0" w:color="auto"/>
        <w:right w:val="none" w:sz="0" w:space="0" w:color="auto"/>
      </w:divBdr>
    </w:div>
    <w:div w:id="507453429">
      <w:bodyDiv w:val="1"/>
      <w:marLeft w:val="0"/>
      <w:marRight w:val="0"/>
      <w:marTop w:val="0"/>
      <w:marBottom w:val="0"/>
      <w:divBdr>
        <w:top w:val="none" w:sz="0" w:space="0" w:color="auto"/>
        <w:left w:val="none" w:sz="0" w:space="0" w:color="auto"/>
        <w:bottom w:val="none" w:sz="0" w:space="0" w:color="auto"/>
        <w:right w:val="none" w:sz="0" w:space="0" w:color="auto"/>
      </w:divBdr>
    </w:div>
    <w:div w:id="602493961">
      <w:bodyDiv w:val="1"/>
      <w:marLeft w:val="0"/>
      <w:marRight w:val="0"/>
      <w:marTop w:val="0"/>
      <w:marBottom w:val="0"/>
      <w:divBdr>
        <w:top w:val="none" w:sz="0" w:space="0" w:color="auto"/>
        <w:left w:val="none" w:sz="0" w:space="0" w:color="auto"/>
        <w:bottom w:val="none" w:sz="0" w:space="0" w:color="auto"/>
        <w:right w:val="none" w:sz="0" w:space="0" w:color="auto"/>
      </w:divBdr>
      <w:divsChild>
        <w:div w:id="1568999609">
          <w:marLeft w:val="547"/>
          <w:marRight w:val="0"/>
          <w:marTop w:val="0"/>
          <w:marBottom w:val="200"/>
          <w:divBdr>
            <w:top w:val="none" w:sz="0" w:space="0" w:color="auto"/>
            <w:left w:val="none" w:sz="0" w:space="0" w:color="auto"/>
            <w:bottom w:val="none" w:sz="0" w:space="0" w:color="auto"/>
            <w:right w:val="none" w:sz="0" w:space="0" w:color="auto"/>
          </w:divBdr>
        </w:div>
      </w:divsChild>
    </w:div>
    <w:div w:id="638070564">
      <w:bodyDiv w:val="1"/>
      <w:marLeft w:val="0"/>
      <w:marRight w:val="0"/>
      <w:marTop w:val="0"/>
      <w:marBottom w:val="0"/>
      <w:divBdr>
        <w:top w:val="none" w:sz="0" w:space="0" w:color="auto"/>
        <w:left w:val="none" w:sz="0" w:space="0" w:color="auto"/>
        <w:bottom w:val="none" w:sz="0" w:space="0" w:color="auto"/>
        <w:right w:val="none" w:sz="0" w:space="0" w:color="auto"/>
      </w:divBdr>
    </w:div>
    <w:div w:id="663355475">
      <w:bodyDiv w:val="1"/>
      <w:marLeft w:val="0"/>
      <w:marRight w:val="0"/>
      <w:marTop w:val="0"/>
      <w:marBottom w:val="0"/>
      <w:divBdr>
        <w:top w:val="none" w:sz="0" w:space="0" w:color="auto"/>
        <w:left w:val="none" w:sz="0" w:space="0" w:color="auto"/>
        <w:bottom w:val="none" w:sz="0" w:space="0" w:color="auto"/>
        <w:right w:val="none" w:sz="0" w:space="0" w:color="auto"/>
      </w:divBdr>
    </w:div>
    <w:div w:id="797182043">
      <w:bodyDiv w:val="1"/>
      <w:marLeft w:val="0"/>
      <w:marRight w:val="0"/>
      <w:marTop w:val="0"/>
      <w:marBottom w:val="0"/>
      <w:divBdr>
        <w:top w:val="none" w:sz="0" w:space="0" w:color="auto"/>
        <w:left w:val="none" w:sz="0" w:space="0" w:color="auto"/>
        <w:bottom w:val="none" w:sz="0" w:space="0" w:color="auto"/>
        <w:right w:val="none" w:sz="0" w:space="0" w:color="auto"/>
      </w:divBdr>
    </w:div>
    <w:div w:id="797648931">
      <w:bodyDiv w:val="1"/>
      <w:marLeft w:val="0"/>
      <w:marRight w:val="0"/>
      <w:marTop w:val="0"/>
      <w:marBottom w:val="0"/>
      <w:divBdr>
        <w:top w:val="none" w:sz="0" w:space="0" w:color="auto"/>
        <w:left w:val="none" w:sz="0" w:space="0" w:color="auto"/>
        <w:bottom w:val="none" w:sz="0" w:space="0" w:color="auto"/>
        <w:right w:val="none" w:sz="0" w:space="0" w:color="auto"/>
      </w:divBdr>
    </w:div>
    <w:div w:id="858396478">
      <w:bodyDiv w:val="1"/>
      <w:marLeft w:val="0"/>
      <w:marRight w:val="0"/>
      <w:marTop w:val="0"/>
      <w:marBottom w:val="0"/>
      <w:divBdr>
        <w:top w:val="none" w:sz="0" w:space="0" w:color="auto"/>
        <w:left w:val="none" w:sz="0" w:space="0" w:color="auto"/>
        <w:bottom w:val="none" w:sz="0" w:space="0" w:color="auto"/>
        <w:right w:val="none" w:sz="0" w:space="0" w:color="auto"/>
      </w:divBdr>
    </w:div>
    <w:div w:id="876621132">
      <w:bodyDiv w:val="1"/>
      <w:marLeft w:val="0"/>
      <w:marRight w:val="0"/>
      <w:marTop w:val="0"/>
      <w:marBottom w:val="0"/>
      <w:divBdr>
        <w:top w:val="none" w:sz="0" w:space="0" w:color="auto"/>
        <w:left w:val="none" w:sz="0" w:space="0" w:color="auto"/>
        <w:bottom w:val="none" w:sz="0" w:space="0" w:color="auto"/>
        <w:right w:val="none" w:sz="0" w:space="0" w:color="auto"/>
      </w:divBdr>
    </w:div>
    <w:div w:id="955259834">
      <w:bodyDiv w:val="1"/>
      <w:marLeft w:val="0"/>
      <w:marRight w:val="0"/>
      <w:marTop w:val="0"/>
      <w:marBottom w:val="0"/>
      <w:divBdr>
        <w:top w:val="none" w:sz="0" w:space="0" w:color="auto"/>
        <w:left w:val="none" w:sz="0" w:space="0" w:color="auto"/>
        <w:bottom w:val="none" w:sz="0" w:space="0" w:color="auto"/>
        <w:right w:val="none" w:sz="0" w:space="0" w:color="auto"/>
      </w:divBdr>
    </w:div>
    <w:div w:id="1054893939">
      <w:bodyDiv w:val="1"/>
      <w:marLeft w:val="0"/>
      <w:marRight w:val="0"/>
      <w:marTop w:val="0"/>
      <w:marBottom w:val="0"/>
      <w:divBdr>
        <w:top w:val="none" w:sz="0" w:space="0" w:color="auto"/>
        <w:left w:val="none" w:sz="0" w:space="0" w:color="auto"/>
        <w:bottom w:val="none" w:sz="0" w:space="0" w:color="auto"/>
        <w:right w:val="none" w:sz="0" w:space="0" w:color="auto"/>
      </w:divBdr>
      <w:divsChild>
        <w:div w:id="1510832103">
          <w:marLeft w:val="547"/>
          <w:marRight w:val="0"/>
          <w:marTop w:val="0"/>
          <w:marBottom w:val="0"/>
          <w:divBdr>
            <w:top w:val="none" w:sz="0" w:space="0" w:color="auto"/>
            <w:left w:val="none" w:sz="0" w:space="0" w:color="auto"/>
            <w:bottom w:val="none" w:sz="0" w:space="0" w:color="auto"/>
            <w:right w:val="none" w:sz="0" w:space="0" w:color="auto"/>
          </w:divBdr>
        </w:div>
        <w:div w:id="1625384618">
          <w:marLeft w:val="446"/>
          <w:marRight w:val="0"/>
          <w:marTop w:val="0"/>
          <w:marBottom w:val="0"/>
          <w:divBdr>
            <w:top w:val="none" w:sz="0" w:space="0" w:color="auto"/>
            <w:left w:val="none" w:sz="0" w:space="0" w:color="auto"/>
            <w:bottom w:val="none" w:sz="0" w:space="0" w:color="auto"/>
            <w:right w:val="none" w:sz="0" w:space="0" w:color="auto"/>
          </w:divBdr>
        </w:div>
      </w:divsChild>
    </w:div>
    <w:div w:id="1176067733">
      <w:bodyDiv w:val="1"/>
      <w:marLeft w:val="0"/>
      <w:marRight w:val="0"/>
      <w:marTop w:val="0"/>
      <w:marBottom w:val="0"/>
      <w:divBdr>
        <w:top w:val="none" w:sz="0" w:space="0" w:color="auto"/>
        <w:left w:val="none" w:sz="0" w:space="0" w:color="auto"/>
        <w:bottom w:val="none" w:sz="0" w:space="0" w:color="auto"/>
        <w:right w:val="none" w:sz="0" w:space="0" w:color="auto"/>
      </w:divBdr>
    </w:div>
    <w:div w:id="1180466447">
      <w:bodyDiv w:val="1"/>
      <w:marLeft w:val="0"/>
      <w:marRight w:val="0"/>
      <w:marTop w:val="0"/>
      <w:marBottom w:val="0"/>
      <w:divBdr>
        <w:top w:val="none" w:sz="0" w:space="0" w:color="auto"/>
        <w:left w:val="none" w:sz="0" w:space="0" w:color="auto"/>
        <w:bottom w:val="none" w:sz="0" w:space="0" w:color="auto"/>
        <w:right w:val="none" w:sz="0" w:space="0" w:color="auto"/>
      </w:divBdr>
      <w:divsChild>
        <w:div w:id="613485921">
          <w:marLeft w:val="547"/>
          <w:marRight w:val="0"/>
          <w:marTop w:val="0"/>
          <w:marBottom w:val="0"/>
          <w:divBdr>
            <w:top w:val="none" w:sz="0" w:space="0" w:color="auto"/>
            <w:left w:val="none" w:sz="0" w:space="0" w:color="auto"/>
            <w:bottom w:val="none" w:sz="0" w:space="0" w:color="auto"/>
            <w:right w:val="none" w:sz="0" w:space="0" w:color="auto"/>
          </w:divBdr>
        </w:div>
      </w:divsChild>
    </w:div>
    <w:div w:id="1318266347">
      <w:bodyDiv w:val="1"/>
      <w:marLeft w:val="0"/>
      <w:marRight w:val="0"/>
      <w:marTop w:val="0"/>
      <w:marBottom w:val="0"/>
      <w:divBdr>
        <w:top w:val="none" w:sz="0" w:space="0" w:color="auto"/>
        <w:left w:val="none" w:sz="0" w:space="0" w:color="auto"/>
        <w:bottom w:val="none" w:sz="0" w:space="0" w:color="auto"/>
        <w:right w:val="none" w:sz="0" w:space="0" w:color="auto"/>
      </w:divBdr>
    </w:div>
    <w:div w:id="1392922570">
      <w:bodyDiv w:val="1"/>
      <w:marLeft w:val="0"/>
      <w:marRight w:val="0"/>
      <w:marTop w:val="0"/>
      <w:marBottom w:val="0"/>
      <w:divBdr>
        <w:top w:val="none" w:sz="0" w:space="0" w:color="auto"/>
        <w:left w:val="none" w:sz="0" w:space="0" w:color="auto"/>
        <w:bottom w:val="none" w:sz="0" w:space="0" w:color="auto"/>
        <w:right w:val="none" w:sz="0" w:space="0" w:color="auto"/>
      </w:divBdr>
    </w:div>
    <w:div w:id="1413048659">
      <w:bodyDiv w:val="1"/>
      <w:marLeft w:val="0"/>
      <w:marRight w:val="0"/>
      <w:marTop w:val="0"/>
      <w:marBottom w:val="0"/>
      <w:divBdr>
        <w:top w:val="none" w:sz="0" w:space="0" w:color="auto"/>
        <w:left w:val="none" w:sz="0" w:space="0" w:color="auto"/>
        <w:bottom w:val="none" w:sz="0" w:space="0" w:color="auto"/>
        <w:right w:val="none" w:sz="0" w:space="0" w:color="auto"/>
      </w:divBdr>
    </w:div>
    <w:div w:id="1421364322">
      <w:bodyDiv w:val="1"/>
      <w:marLeft w:val="0"/>
      <w:marRight w:val="0"/>
      <w:marTop w:val="0"/>
      <w:marBottom w:val="0"/>
      <w:divBdr>
        <w:top w:val="none" w:sz="0" w:space="0" w:color="auto"/>
        <w:left w:val="none" w:sz="0" w:space="0" w:color="auto"/>
        <w:bottom w:val="none" w:sz="0" w:space="0" w:color="auto"/>
        <w:right w:val="none" w:sz="0" w:space="0" w:color="auto"/>
      </w:divBdr>
    </w:div>
    <w:div w:id="1445920911">
      <w:bodyDiv w:val="1"/>
      <w:marLeft w:val="0"/>
      <w:marRight w:val="0"/>
      <w:marTop w:val="0"/>
      <w:marBottom w:val="0"/>
      <w:divBdr>
        <w:top w:val="none" w:sz="0" w:space="0" w:color="auto"/>
        <w:left w:val="none" w:sz="0" w:space="0" w:color="auto"/>
        <w:bottom w:val="none" w:sz="0" w:space="0" w:color="auto"/>
        <w:right w:val="none" w:sz="0" w:space="0" w:color="auto"/>
      </w:divBdr>
    </w:div>
    <w:div w:id="1454982693">
      <w:bodyDiv w:val="1"/>
      <w:marLeft w:val="0"/>
      <w:marRight w:val="0"/>
      <w:marTop w:val="0"/>
      <w:marBottom w:val="0"/>
      <w:divBdr>
        <w:top w:val="none" w:sz="0" w:space="0" w:color="auto"/>
        <w:left w:val="none" w:sz="0" w:space="0" w:color="auto"/>
        <w:bottom w:val="none" w:sz="0" w:space="0" w:color="auto"/>
        <w:right w:val="none" w:sz="0" w:space="0" w:color="auto"/>
      </w:divBdr>
    </w:div>
    <w:div w:id="1459185806">
      <w:bodyDiv w:val="1"/>
      <w:marLeft w:val="0"/>
      <w:marRight w:val="0"/>
      <w:marTop w:val="0"/>
      <w:marBottom w:val="0"/>
      <w:divBdr>
        <w:top w:val="none" w:sz="0" w:space="0" w:color="auto"/>
        <w:left w:val="none" w:sz="0" w:space="0" w:color="auto"/>
        <w:bottom w:val="none" w:sz="0" w:space="0" w:color="auto"/>
        <w:right w:val="none" w:sz="0" w:space="0" w:color="auto"/>
      </w:divBdr>
    </w:div>
    <w:div w:id="1549148433">
      <w:bodyDiv w:val="1"/>
      <w:marLeft w:val="0"/>
      <w:marRight w:val="0"/>
      <w:marTop w:val="0"/>
      <w:marBottom w:val="0"/>
      <w:divBdr>
        <w:top w:val="none" w:sz="0" w:space="0" w:color="auto"/>
        <w:left w:val="none" w:sz="0" w:space="0" w:color="auto"/>
        <w:bottom w:val="none" w:sz="0" w:space="0" w:color="auto"/>
        <w:right w:val="none" w:sz="0" w:space="0" w:color="auto"/>
      </w:divBdr>
    </w:div>
    <w:div w:id="1549879343">
      <w:bodyDiv w:val="1"/>
      <w:marLeft w:val="0"/>
      <w:marRight w:val="0"/>
      <w:marTop w:val="0"/>
      <w:marBottom w:val="0"/>
      <w:divBdr>
        <w:top w:val="none" w:sz="0" w:space="0" w:color="auto"/>
        <w:left w:val="none" w:sz="0" w:space="0" w:color="auto"/>
        <w:bottom w:val="none" w:sz="0" w:space="0" w:color="auto"/>
        <w:right w:val="none" w:sz="0" w:space="0" w:color="auto"/>
      </w:divBdr>
    </w:div>
    <w:div w:id="1556233339">
      <w:bodyDiv w:val="1"/>
      <w:marLeft w:val="0"/>
      <w:marRight w:val="0"/>
      <w:marTop w:val="0"/>
      <w:marBottom w:val="0"/>
      <w:divBdr>
        <w:top w:val="none" w:sz="0" w:space="0" w:color="auto"/>
        <w:left w:val="none" w:sz="0" w:space="0" w:color="auto"/>
        <w:bottom w:val="none" w:sz="0" w:space="0" w:color="auto"/>
        <w:right w:val="none" w:sz="0" w:space="0" w:color="auto"/>
      </w:divBdr>
    </w:div>
    <w:div w:id="1558395285">
      <w:bodyDiv w:val="1"/>
      <w:marLeft w:val="0"/>
      <w:marRight w:val="0"/>
      <w:marTop w:val="0"/>
      <w:marBottom w:val="0"/>
      <w:divBdr>
        <w:top w:val="none" w:sz="0" w:space="0" w:color="auto"/>
        <w:left w:val="none" w:sz="0" w:space="0" w:color="auto"/>
        <w:bottom w:val="none" w:sz="0" w:space="0" w:color="auto"/>
        <w:right w:val="none" w:sz="0" w:space="0" w:color="auto"/>
      </w:divBdr>
    </w:div>
    <w:div w:id="1628925819">
      <w:bodyDiv w:val="1"/>
      <w:marLeft w:val="0"/>
      <w:marRight w:val="0"/>
      <w:marTop w:val="0"/>
      <w:marBottom w:val="0"/>
      <w:divBdr>
        <w:top w:val="none" w:sz="0" w:space="0" w:color="auto"/>
        <w:left w:val="none" w:sz="0" w:space="0" w:color="auto"/>
        <w:bottom w:val="none" w:sz="0" w:space="0" w:color="auto"/>
        <w:right w:val="none" w:sz="0" w:space="0" w:color="auto"/>
      </w:divBdr>
    </w:div>
    <w:div w:id="1675571350">
      <w:bodyDiv w:val="1"/>
      <w:marLeft w:val="0"/>
      <w:marRight w:val="0"/>
      <w:marTop w:val="0"/>
      <w:marBottom w:val="0"/>
      <w:divBdr>
        <w:top w:val="none" w:sz="0" w:space="0" w:color="auto"/>
        <w:left w:val="none" w:sz="0" w:space="0" w:color="auto"/>
        <w:bottom w:val="none" w:sz="0" w:space="0" w:color="auto"/>
        <w:right w:val="none" w:sz="0" w:space="0" w:color="auto"/>
      </w:divBdr>
    </w:div>
    <w:div w:id="1772630789">
      <w:bodyDiv w:val="1"/>
      <w:marLeft w:val="0"/>
      <w:marRight w:val="0"/>
      <w:marTop w:val="0"/>
      <w:marBottom w:val="0"/>
      <w:divBdr>
        <w:top w:val="none" w:sz="0" w:space="0" w:color="auto"/>
        <w:left w:val="none" w:sz="0" w:space="0" w:color="auto"/>
        <w:bottom w:val="none" w:sz="0" w:space="0" w:color="auto"/>
        <w:right w:val="none" w:sz="0" w:space="0" w:color="auto"/>
      </w:divBdr>
    </w:div>
    <w:div w:id="1832286058">
      <w:bodyDiv w:val="1"/>
      <w:marLeft w:val="0"/>
      <w:marRight w:val="0"/>
      <w:marTop w:val="0"/>
      <w:marBottom w:val="0"/>
      <w:divBdr>
        <w:top w:val="none" w:sz="0" w:space="0" w:color="auto"/>
        <w:left w:val="none" w:sz="0" w:space="0" w:color="auto"/>
        <w:bottom w:val="none" w:sz="0" w:space="0" w:color="auto"/>
        <w:right w:val="none" w:sz="0" w:space="0" w:color="auto"/>
      </w:divBdr>
    </w:div>
    <w:div w:id="1878154211">
      <w:bodyDiv w:val="1"/>
      <w:marLeft w:val="0"/>
      <w:marRight w:val="0"/>
      <w:marTop w:val="0"/>
      <w:marBottom w:val="0"/>
      <w:divBdr>
        <w:top w:val="none" w:sz="0" w:space="0" w:color="auto"/>
        <w:left w:val="none" w:sz="0" w:space="0" w:color="auto"/>
        <w:bottom w:val="none" w:sz="0" w:space="0" w:color="auto"/>
        <w:right w:val="none" w:sz="0" w:space="0" w:color="auto"/>
      </w:divBdr>
    </w:div>
    <w:div w:id="1892110116">
      <w:bodyDiv w:val="1"/>
      <w:marLeft w:val="0"/>
      <w:marRight w:val="0"/>
      <w:marTop w:val="0"/>
      <w:marBottom w:val="0"/>
      <w:divBdr>
        <w:top w:val="none" w:sz="0" w:space="0" w:color="auto"/>
        <w:left w:val="none" w:sz="0" w:space="0" w:color="auto"/>
        <w:bottom w:val="none" w:sz="0" w:space="0" w:color="auto"/>
        <w:right w:val="none" w:sz="0" w:space="0" w:color="auto"/>
      </w:divBdr>
    </w:div>
    <w:div w:id="1936741523">
      <w:bodyDiv w:val="1"/>
      <w:marLeft w:val="0"/>
      <w:marRight w:val="0"/>
      <w:marTop w:val="0"/>
      <w:marBottom w:val="0"/>
      <w:divBdr>
        <w:top w:val="none" w:sz="0" w:space="0" w:color="auto"/>
        <w:left w:val="none" w:sz="0" w:space="0" w:color="auto"/>
        <w:bottom w:val="none" w:sz="0" w:space="0" w:color="auto"/>
        <w:right w:val="none" w:sz="0" w:space="0" w:color="auto"/>
      </w:divBdr>
    </w:div>
    <w:div w:id="1939557122">
      <w:bodyDiv w:val="1"/>
      <w:marLeft w:val="0"/>
      <w:marRight w:val="0"/>
      <w:marTop w:val="0"/>
      <w:marBottom w:val="0"/>
      <w:divBdr>
        <w:top w:val="none" w:sz="0" w:space="0" w:color="auto"/>
        <w:left w:val="none" w:sz="0" w:space="0" w:color="auto"/>
        <w:bottom w:val="none" w:sz="0" w:space="0" w:color="auto"/>
        <w:right w:val="none" w:sz="0" w:space="0" w:color="auto"/>
      </w:divBdr>
    </w:div>
    <w:div w:id="1961567114">
      <w:bodyDiv w:val="1"/>
      <w:marLeft w:val="0"/>
      <w:marRight w:val="0"/>
      <w:marTop w:val="0"/>
      <w:marBottom w:val="0"/>
      <w:divBdr>
        <w:top w:val="none" w:sz="0" w:space="0" w:color="auto"/>
        <w:left w:val="none" w:sz="0" w:space="0" w:color="auto"/>
        <w:bottom w:val="none" w:sz="0" w:space="0" w:color="auto"/>
        <w:right w:val="none" w:sz="0" w:space="0" w:color="auto"/>
      </w:divBdr>
    </w:div>
    <w:div w:id="2023166414">
      <w:bodyDiv w:val="1"/>
      <w:marLeft w:val="0"/>
      <w:marRight w:val="0"/>
      <w:marTop w:val="0"/>
      <w:marBottom w:val="0"/>
      <w:divBdr>
        <w:top w:val="none" w:sz="0" w:space="0" w:color="auto"/>
        <w:left w:val="none" w:sz="0" w:space="0" w:color="auto"/>
        <w:bottom w:val="none" w:sz="0" w:space="0" w:color="auto"/>
        <w:right w:val="none" w:sz="0" w:space="0" w:color="auto"/>
      </w:divBdr>
    </w:div>
    <w:div w:id="208047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docProps/app.xml><?xml version="1.0" encoding="utf-8"?>
<Properties xmlns="http://schemas.openxmlformats.org/officeDocument/2006/extended-properties" xmlns:vt="http://schemas.openxmlformats.org/officeDocument/2006/docPropsVTypes">
  <Template>Normal</Template>
  <TotalTime>518</TotalTime>
  <Pages>40</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kumar gandhi</dc:creator>
  <cp:keywords/>
  <dc:description/>
  <cp:lastModifiedBy>rishi kumar gandhi</cp:lastModifiedBy>
  <cp:revision>61</cp:revision>
  <dcterms:created xsi:type="dcterms:W3CDTF">2023-10-01T05:22:00Z</dcterms:created>
  <dcterms:modified xsi:type="dcterms:W3CDTF">2023-10-01T16:48:00Z</dcterms:modified>
</cp:coreProperties>
</file>