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45A43"/>
          <w:sz w:val="68"/>
        </w:rPr>
        <w:t>ShareSphere</w:t>
      </w:r>
    </w:p>
    <w:p>
      <w:pPr>
        <w:jc w:val="center"/>
      </w:pPr>
      <w:r>
        <w:rPr>
          <w:b/>
          <w:color w:val="217A5B"/>
          <w:sz w:val="34"/>
        </w:rPr>
        <w:t>Smart Community Donation &amp; NGO Matching Platform</w:t>
      </w:r>
    </w:p>
    <w:p>
      <w:pPr>
        <w:spacing w:before="240"/>
        <w:jc w:val="center"/>
      </w:pPr>
      <w:r>
        <w:rPr>
          <w:sz w:val="24"/>
        </w:rPr>
        <w:t>Complete Project Description, Functional Specification, Architecture,</w:t>
        <w:br/>
        <w:t>Workflows, Data Model, Security, Testing and Implementation Plan</w:t>
      </w:r>
    </w:p>
    <w:p>
      <w:pPr>
        <w:spacing w:before="800"/>
        <w:jc w:val="center"/>
      </w:pPr>
      <w:r>
        <w:rPr>
          <w:i/>
        </w:rPr>
        <w:t>Project Type: Web Application  |  Document Version: 1.0  |  Date: October 2026</w:t>
      </w:r>
    </w:p>
    <w:p>
      <w:pPr>
        <w:spacing w:before="1500"/>
        <w:jc w:val="center"/>
      </w:pPr>
      <w:r>
        <w:rPr>
          <w:sz w:val="20"/>
        </w:rPr>
        <w:t>Prepared as a detailed project reference for planning, development, testing,</w:t>
        <w:br/>
        <w:t>demonstration, documentation and academic presentation.</w:t>
      </w:r>
    </w:p>
    <w:p>
      <w:r>
        <w:br w:type="page"/>
      </w:r>
    </w:p>
    <w:p>
      <w:pPr>
        <w:pStyle w:val="Heading1"/>
        <w:keepNext/>
      </w:pPr>
      <w:r>
        <w:t>Document Purpose and Status</w:t>
      </w:r>
    </w:p>
    <w:p>
      <w:r>
        <w:t>This document consolidates the current ShareSphere concept and specification into one descriptive reference. It covers the intended features, system design, workflows, data, security, testing and implementation approach. It is a project specification—not a claim that every listed feature has already been implemented. During development, each feature should be verified against working code and tests.</w:t>
      </w:r>
    </w:p>
    <w:p>
      <w:r>
        <w:t>Some values, such as matching weights and performance targets, are proposed specification values that should be confirmed through implementation and evaluation. Any feature explicitly described as optional or future scope should not be presented as completed unless it is built.</w:t>
      </w:r>
    </w:p>
    <w:p>
      <w:pPr>
        <w:pStyle w:val="Heading1"/>
        <w:keepNext/>
      </w:pPr>
      <w:r>
        <w:t>Contents</w:t>
      </w:r>
    </w:p>
    <w:p>
      <w:pPr>
        <w:pStyle w:val="ListNumber"/>
        <w:spacing w:after="40"/>
      </w:pPr>
      <w:r>
        <w:t>Executive Summary</w:t>
      </w:r>
    </w:p>
    <w:p>
      <w:pPr>
        <w:pStyle w:val="ListNumber"/>
        <w:spacing w:after="40"/>
      </w:pPr>
      <w:r>
        <w:t>Background and Problem Statement</w:t>
      </w:r>
    </w:p>
    <w:p>
      <w:pPr>
        <w:pStyle w:val="ListNumber"/>
        <w:spacing w:after="40"/>
      </w:pPr>
      <w:r>
        <w:t>Aim, Objectives and Expected Outcomes</w:t>
      </w:r>
    </w:p>
    <w:p>
      <w:pPr>
        <w:pStyle w:val="ListNumber"/>
        <w:spacing w:after="40"/>
      </w:pPr>
      <w:r>
        <w:t>Scope and Boundaries</w:t>
      </w:r>
    </w:p>
    <w:p>
      <w:pPr>
        <w:pStyle w:val="ListNumber"/>
        <w:spacing w:after="40"/>
      </w:pPr>
      <w:r>
        <w:t>Stakeholders and User Roles</w:t>
      </w:r>
    </w:p>
    <w:p>
      <w:pPr>
        <w:pStyle w:val="ListNumber"/>
        <w:spacing w:after="40"/>
      </w:pPr>
      <w:r>
        <w:t>Feature Catalogue</w:t>
      </w:r>
    </w:p>
    <w:p>
      <w:pPr>
        <w:pStyle w:val="ListNumber"/>
        <w:spacing w:after="40"/>
      </w:pPr>
      <w:r>
        <w:t>End-to-End Workflows</w:t>
      </w:r>
    </w:p>
    <w:p>
      <w:pPr>
        <w:pStyle w:val="ListNumber"/>
        <w:spacing w:after="40"/>
      </w:pPr>
      <w:r>
        <w:t>Smart Matching Engine</w:t>
      </w:r>
    </w:p>
    <w:p>
      <w:pPr>
        <w:pStyle w:val="ListNumber"/>
        <w:spacing w:after="40"/>
      </w:pPr>
      <w:r>
        <w:t>System Architecture and Technology Stack</w:t>
      </w:r>
    </w:p>
    <w:p>
      <w:pPr>
        <w:pStyle w:val="ListNumber"/>
        <w:spacing w:after="40"/>
      </w:pPr>
      <w:r>
        <w:t>Frontend Screens and User Experience</w:t>
      </w:r>
    </w:p>
    <w:p>
      <w:pPr>
        <w:pStyle w:val="ListNumber"/>
        <w:spacing w:after="40"/>
      </w:pPr>
      <w:r>
        <w:t>Backend API and Service Design</w:t>
      </w:r>
    </w:p>
    <w:p>
      <w:pPr>
        <w:pStyle w:val="ListNumber"/>
        <w:spacing w:after="40"/>
      </w:pPr>
      <w:r>
        <w:t>Database Design</w:t>
      </w:r>
    </w:p>
    <w:p>
      <w:pPr>
        <w:pStyle w:val="ListNumber"/>
        <w:spacing w:after="40"/>
      </w:pPr>
      <w:r>
        <w:t>Security, Privacy and Validation</w:t>
      </w:r>
    </w:p>
    <w:p>
      <w:pPr>
        <w:pStyle w:val="ListNumber"/>
        <w:spacing w:after="40"/>
      </w:pPr>
      <w:r>
        <w:t>Non-Functional Requirements</w:t>
      </w:r>
    </w:p>
    <w:p>
      <w:pPr>
        <w:pStyle w:val="ListNumber"/>
        <w:spacing w:after="40"/>
      </w:pPr>
      <w:r>
        <w:t>Testing and Quality Assurance</w:t>
      </w:r>
    </w:p>
    <w:p>
      <w:pPr>
        <w:pStyle w:val="ListNumber"/>
        <w:spacing w:after="40"/>
      </w:pPr>
      <w:r>
        <w:t>Deployment and Operations</w:t>
      </w:r>
    </w:p>
    <w:p>
      <w:pPr>
        <w:pStyle w:val="ListNumber"/>
        <w:spacing w:after="40"/>
      </w:pPr>
      <w:r>
        <w:t>Development Phases and Deliverables</w:t>
      </w:r>
    </w:p>
    <w:p>
      <w:pPr>
        <w:pStyle w:val="ListNumber"/>
        <w:spacing w:after="40"/>
      </w:pPr>
      <w:r>
        <w:t>Risks, Assumptions and Mitigations</w:t>
      </w:r>
    </w:p>
    <w:p>
      <w:pPr>
        <w:pStyle w:val="ListNumber"/>
        <w:spacing w:after="40"/>
      </w:pPr>
      <w:r>
        <w:t>Acceptance Criteria</w:t>
      </w:r>
    </w:p>
    <w:p>
      <w:pPr>
        <w:pStyle w:val="ListNumber"/>
        <w:spacing w:after="40"/>
      </w:pPr>
      <w:r>
        <w:t>Future Enhancements</w:t>
      </w:r>
    </w:p>
    <w:p>
      <w:pPr>
        <w:pStyle w:val="ListNumber"/>
        <w:spacing w:after="40"/>
      </w:pPr>
      <w:r>
        <w:t>Glossary</w:t>
      </w:r>
    </w:p>
    <w:p>
      <w:pPr>
        <w:pStyle w:val="Heading1"/>
        <w:keepNext/>
      </w:pPr>
      <w:r>
        <w:t>1. Executive Summary</w:t>
      </w:r>
    </w:p>
    <w:p>
      <w:r>
        <w:t>ShareSphere is a web-based community donation platform designed to connect people who have usable surplus household items with verified non-governmental organizations (NGOs) that have current needs. Rather than treating donations as unstructured listings, ShareSphere links donor listings to NGO-published requirements and ranks potential matches using item compatibility, geographical proximity, urgency and quantity fit.</w:t>
      </w:r>
    </w:p>
    <w:p>
      <w:r>
        <w:t>The platform supports three primary roles: Donors, NGOs and Administrators. Donors can publish and manage item listings, upload images, track requests and coordinate handovers. Verified NGOs can publish requirements, discover matched donations, request full or partial quantities, manage allocations and arrange pickups. Administrators can verify NGOs, manage users and categories, moderate content, and review reports and audit activity.</w:t>
      </w:r>
    </w:p>
    <w:p>
      <w:r>
        <w:t>The planned stack is a React single-page application, a PHP 8.2+ REST API, PostgreSQL with PostGIS for spatial queries, Leaflet with OpenStreetMap for maps, email for OTP and notifications, and private file storage for uploaded images and verification documents. The system is intended to demonstrate practical web-technology concepts including CRUD, sessions, cookies, HTTP methods, encryption, validation, authentication, authorization and secure file upload/download.</w:t>
      </w:r>
    </w:p>
    <w:p>
      <w:pPr>
        <w:pStyle w:val="Heading1"/>
        <w:keepNext/>
      </w:pPr>
      <w:r>
        <w:t>2. Background and Problem Statement</w:t>
      </w:r>
    </w:p>
    <w:p>
      <w:pPr>
        <w:pStyle w:val="Heading2"/>
        <w:keepNext/>
      </w:pPr>
      <w:r>
        <w:t>2.1 Background</w:t>
      </w:r>
    </w:p>
    <w:p>
      <w:r>
        <w:t>Households regularly have usable items—such as clothing, blankets, books, stationery, furniture and household goods—that they no longer need. At the same time, NGOs and community organizations may need particular items in specific quantities and within a certain time. A donation is most useful when the item is suitable for a real need, available in an appropriate quantity, reachable geographically and transferred safely.</w:t>
      </w:r>
    </w:p>
    <w:p>
      <w:pPr>
        <w:pStyle w:val="Heading2"/>
        <w:keepNext/>
      </w:pPr>
      <w:r>
        <w:t>2.2 Problem Statement</w:t>
      </w:r>
    </w:p>
    <w:p>
      <w:r>
        <w:t>Informal donation processes can make it difficult for donors to identify relevant organizations and for NGOs to find suitable items. Unstructured posts may omit condition, quantity, images or location. NGOs can receive items they cannot use, while useful donations may remain undiscovered. Coordination can also become difficult when several organizations request the same limited stock.</w:t>
      </w:r>
    </w:p>
    <w:p>
      <w:pPr>
        <w:pStyle w:val="Heading2"/>
        <w:keepNext/>
      </w:pPr>
      <w:r>
        <w:t>2.3 Proposed Solution</w:t>
      </w:r>
    </w:p>
    <w:p>
      <w:r>
        <w:t>ShareSphere provides a structured, requirement-driven workflow. Donors publish item details and location; verified NGOs publish requirements; the matching engine identifies eligible donations and ranks them; NGOs submit requests; the system allocates quantities safely; and accepted requests proceed to pickup scheduling and OTP-verified handover. Administrative tools support trust, moderation and accountability.</w:t>
      </w:r>
    </w:p>
    <w:p>
      <w:pPr>
        <w:pStyle w:val="Heading2"/>
        <w:keepNext/>
      </w:pPr>
      <w:r>
        <w:t>2.4 Project Positioning</w:t>
      </w:r>
    </w:p>
    <w:p>
      <w:r>
        <w:t>ShareSphere should not claim that no donation or reuse platform exists. Its intended contribution is the integration of household-item listings, NGO requirements, location- and quantity-aware matching, partial allocation, pickup coordination and verified handover in one web application.</w:t>
      </w:r>
    </w:p>
    <w:p>
      <w:pPr>
        <w:pStyle w:val="Heading1"/>
        <w:keepNext/>
      </w:pPr>
      <w:r>
        <w:t>3. Aim, Objectives and Expected Outcomes</w:t>
      </w:r>
    </w:p>
    <w:p>
      <w:pPr>
        <w:pStyle w:val="Heading2"/>
        <w:keepNext/>
      </w:pPr>
      <w:r>
        <w:t>3.1 Aim</w:t>
      </w:r>
    </w:p>
    <w:p>
      <w:r>
        <w:t>To design and develop a secure web platform that improves the discovery, matching, allocation and handover of usable household-item donations between donors and verified NGOs.</w:t>
      </w:r>
    </w:p>
    <w:p>
      <w:pPr>
        <w:pStyle w:val="Heading2"/>
        <w:keepNext/>
      </w:pPr>
      <w:r>
        <w:t>3.2 Objectives</w:t>
      </w:r>
    </w:p>
    <w:p>
      <w:pPr>
        <w:pStyle w:val="ListBullet"/>
        <w:spacing w:after="40"/>
      </w:pPr>
      <w:r>
        <w:t>Allow donors to register, manage profiles and publish surplus usable items.</w:t>
      </w:r>
    </w:p>
    <w:p>
      <w:pPr>
        <w:pStyle w:val="ListBullet"/>
        <w:spacing w:after="40"/>
      </w:pPr>
      <w:r>
        <w:t>Allow NGOs to register, submit verification documents and publish current item requirements.</w:t>
      </w:r>
    </w:p>
    <w:p>
      <w:pPr>
        <w:pStyle w:val="ListBullet"/>
        <w:spacing w:after="40"/>
      </w:pPr>
      <w:r>
        <w:t>Enable administrators to verify NGOs and maintain a trusted platform.</w:t>
      </w:r>
    </w:p>
    <w:p>
      <w:pPr>
        <w:pStyle w:val="ListBullet"/>
        <w:spacing w:after="40"/>
      </w:pPr>
      <w:r>
        <w:t>Match donations with eligible NGO requirements using item compatibility, distance, urgency and quantity fit.</w:t>
      </w:r>
    </w:p>
    <w:p>
      <w:pPr>
        <w:pStyle w:val="ListBullet"/>
        <w:spacing w:after="40"/>
      </w:pPr>
      <w:r>
        <w:t>Display relevant matches in ranked lists and on a map.</w:t>
      </w:r>
    </w:p>
    <w:p>
      <w:pPr>
        <w:pStyle w:val="ListBullet"/>
        <w:spacing w:after="40"/>
      </w:pPr>
      <w:r>
        <w:t>Support donation requests and partial quantity allocation without allowing the available quantity to be oversold.</w:t>
      </w:r>
    </w:p>
    <w:p>
      <w:pPr>
        <w:pStyle w:val="ListBullet"/>
        <w:spacing w:after="40"/>
      </w:pPr>
      <w:r>
        <w:t>Support pickup scheduling and OTP-based handover verification.</w:t>
      </w:r>
    </w:p>
    <w:p>
      <w:pPr>
        <w:pStyle w:val="ListBullet"/>
        <w:spacing w:after="40"/>
      </w:pPr>
      <w:r>
        <w:t>Provide notifications and status tracking for important events.</w:t>
      </w:r>
    </w:p>
    <w:p>
      <w:pPr>
        <w:pStyle w:val="ListBullet"/>
        <w:spacing w:after="40"/>
      </w:pPr>
      <w:r>
        <w:t>Protect accounts, sessions, uploaded files and personal information.</w:t>
      </w:r>
    </w:p>
    <w:p>
      <w:pPr>
        <w:pStyle w:val="ListBullet"/>
        <w:spacing w:after="40"/>
      </w:pPr>
      <w:r>
        <w:t>Maintain audit records for security-sensitive and operational actions.</w:t>
      </w:r>
    </w:p>
    <w:p>
      <w:pPr>
        <w:pStyle w:val="ListBullet"/>
        <w:spacing w:after="40"/>
      </w:pPr>
      <w:r>
        <w:t>Demonstrate web-programming requirements such as CRUD, sessions, cookies, HTTP methods, encryption and server-side validation.</w:t>
      </w:r>
    </w:p>
    <w:p>
      <w:pPr>
        <w:pStyle w:val="Heading2"/>
        <w:keepNext/>
      </w:pPr>
      <w:r>
        <w:t>3.3 Expected Outcomes</w:t>
      </w:r>
    </w:p>
    <w:p>
      <w:pPr>
        <w:pStyle w:val="ListBullet"/>
        <w:spacing w:after="40"/>
      </w:pPr>
      <w:r>
        <w:t>More structured donation listings and NGO requirements.</w:t>
      </w:r>
    </w:p>
    <w:p>
      <w:pPr>
        <w:pStyle w:val="ListBullet"/>
        <w:spacing w:after="40"/>
      </w:pPr>
      <w:r>
        <w:t>Better visibility of donations relevant to nearby NGOs.</w:t>
      </w:r>
    </w:p>
    <w:p>
      <w:pPr>
        <w:pStyle w:val="ListBullet"/>
        <w:spacing w:after="40"/>
      </w:pPr>
      <w:r>
        <w:t>Clear tracking of requests, allocated quantities and handover status.</w:t>
      </w:r>
    </w:p>
    <w:p>
      <w:pPr>
        <w:pStyle w:val="ListBullet"/>
        <w:spacing w:after="40"/>
      </w:pPr>
      <w:r>
        <w:t>Reduced risk of duplicate allocation through database transactions and locking.</w:t>
      </w:r>
    </w:p>
    <w:p>
      <w:pPr>
        <w:pStyle w:val="ListBullet"/>
        <w:spacing w:after="40"/>
      </w:pPr>
      <w:r>
        <w:t>Improved accountability through NGO verification, OTP confirmation and audit logs.</w:t>
      </w:r>
    </w:p>
    <w:p>
      <w:pPr>
        <w:pStyle w:val="ListBullet"/>
        <w:spacing w:after="40"/>
      </w:pPr>
      <w:r>
        <w:t>A demonstrable web application with documented architecture and tests.</w:t>
      </w:r>
    </w:p>
    <w:p>
      <w:pPr>
        <w:pStyle w:val="Heading1"/>
        <w:keepNext/>
      </w:pPr>
      <w:r>
        <w:t>4. Scope and Boundaries</w:t>
      </w:r>
    </w:p>
    <w:p>
      <w:pPr>
        <w:pStyle w:val="Heading2"/>
        <w:keepNext/>
      </w:pPr>
      <w:r>
        <w:t>4.1 In Scope</w:t>
      </w:r>
    </w:p>
    <w:p>
      <w:pPr>
        <w:pStyle w:val="ListBullet"/>
        <w:spacing w:after="40"/>
      </w:pPr>
      <w:r>
        <w:t>Registration, login, logout, profile management and role-based dashboards.</w:t>
      </w:r>
    </w:p>
    <w:p>
      <w:pPr>
        <w:pStyle w:val="ListBullet"/>
        <w:spacing w:after="40"/>
      </w:pPr>
      <w:r>
        <w:t>Donor donation CRUD, item categories, descriptions, quantities, condition, location and image uploads.</w:t>
      </w:r>
    </w:p>
    <w:p>
      <w:pPr>
        <w:pStyle w:val="ListBullet"/>
        <w:spacing w:after="40"/>
      </w:pPr>
      <w:r>
        <w:t>NGO onboarding, verification documents, requirement CRUD, urgency and quantity-needed fields.</w:t>
      </w:r>
    </w:p>
    <w:p>
      <w:pPr>
        <w:pStyle w:val="ListBullet"/>
        <w:spacing w:after="40"/>
      </w:pPr>
      <w:r>
        <w:t>Location- and requirement-based matching with map visualization.</w:t>
      </w:r>
    </w:p>
    <w:p>
      <w:pPr>
        <w:pStyle w:val="ListBullet"/>
        <w:spacing w:after="40"/>
      </w:pPr>
      <w:r>
        <w:t>Donation requests, acceptance/rejection and partial allocation.</w:t>
      </w:r>
    </w:p>
    <w:p>
      <w:pPr>
        <w:pStyle w:val="ListBullet"/>
        <w:spacing w:after="40"/>
      </w:pPr>
      <w:r>
        <w:t>Pickup date/time coordination, OTP generation and OTP verification.</w:t>
      </w:r>
    </w:p>
    <w:p>
      <w:pPr>
        <w:pStyle w:val="ListBullet"/>
        <w:spacing w:after="40"/>
      </w:pPr>
      <w:r>
        <w:t>Notifications for important status changes.</w:t>
      </w:r>
    </w:p>
    <w:p>
      <w:pPr>
        <w:pStyle w:val="ListBullet"/>
        <w:spacing w:after="40"/>
      </w:pPr>
      <w:r>
        <w:t>Administrator management of users, NGOs, categories, content and reports.</w:t>
      </w:r>
    </w:p>
    <w:p>
      <w:pPr>
        <w:pStyle w:val="ListBullet"/>
        <w:spacing w:after="40"/>
      </w:pPr>
      <w:r>
        <w:t>Server-side validation, sessions, cookies, authentication, authorization and audit logs.</w:t>
      </w:r>
    </w:p>
    <w:p>
      <w:pPr>
        <w:pStyle w:val="ListBullet"/>
        <w:spacing w:after="40"/>
      </w:pPr>
      <w:r>
        <w:t>Private storage and authorized access for item images and NGO documents.</w:t>
      </w:r>
    </w:p>
    <w:p>
      <w:pPr>
        <w:pStyle w:val="Heading2"/>
        <w:keepNext/>
      </w:pPr>
      <w:r>
        <w:t>4.2 Out of Scope for the Initial Version</w:t>
      </w:r>
    </w:p>
    <w:p>
      <w:pPr>
        <w:pStyle w:val="ListBullet"/>
        <w:spacing w:after="40"/>
      </w:pPr>
      <w:r>
        <w:t>Monetary donations, payment gateways or fundraising transactions.</w:t>
      </w:r>
    </w:p>
    <w:p>
      <w:pPr>
        <w:pStyle w:val="ListBullet"/>
        <w:spacing w:after="40"/>
      </w:pPr>
      <w:r>
        <w:t>Native Android or iOS applications.</w:t>
      </w:r>
    </w:p>
    <w:p>
      <w:pPr>
        <w:pStyle w:val="ListBullet"/>
        <w:spacing w:after="40"/>
      </w:pPr>
      <w:r>
        <w:t>Courier, shipping or third-party delivery fleet integration.</w:t>
      </w:r>
    </w:p>
    <w:p>
      <w:pPr>
        <w:pStyle w:val="ListBullet"/>
        <w:spacing w:after="40"/>
      </w:pPr>
      <w:r>
        <w:t>Real-time in-app chat.</w:t>
      </w:r>
    </w:p>
    <w:p>
      <w:pPr>
        <w:pStyle w:val="ListBullet"/>
        <w:spacing w:after="40"/>
      </w:pPr>
      <w:r>
        <w:t>Guaranteed delivery or logistics performed by ShareSphere itself.</w:t>
      </w:r>
    </w:p>
    <w:p>
      <w:pPr>
        <w:pStyle w:val="ListBullet"/>
        <w:spacing w:after="40"/>
      </w:pPr>
      <w:r>
        <w:t>AI-based image recognition or predictive models unless separately added and implemented.</w:t>
      </w:r>
    </w:p>
    <w:p>
      <w:pPr>
        <w:pStyle w:val="Heading2"/>
        <w:keepNext/>
      </w:pPr>
      <w:r>
        <w:t>4.3 Assumptions</w:t>
      </w:r>
    </w:p>
    <w:p>
      <w:pPr>
        <w:pStyle w:val="ListBullet"/>
        <w:spacing w:after="40"/>
      </w:pPr>
      <w:r>
        <w:t>Users have internet access and a supported modern browser.</w:t>
      </w:r>
    </w:p>
    <w:p>
      <w:pPr>
        <w:pStyle w:val="ListBullet"/>
        <w:spacing w:after="40"/>
      </w:pPr>
      <w:r>
        <w:t>NGO verification is performed by an authorized administrator using submitted evidence and defined review rules.</w:t>
      </w:r>
    </w:p>
    <w:p>
      <w:pPr>
        <w:pStyle w:val="ListBullet"/>
        <w:spacing w:after="40"/>
      </w:pPr>
      <w:r>
        <w:t>Donors provide truthful descriptions, quantities, item condition and pickup location.</w:t>
      </w:r>
    </w:p>
    <w:p>
      <w:pPr>
        <w:pStyle w:val="ListBullet"/>
        <w:spacing w:after="40"/>
      </w:pPr>
      <w:r>
        <w:t>The initial release uses email for OTP and important notifications.</w:t>
      </w:r>
    </w:p>
    <w:p>
      <w:pPr>
        <w:pStyle w:val="ListBullet"/>
        <w:spacing w:after="40"/>
      </w:pPr>
      <w:r>
        <w:t>Map data and geocoding depend on external map services and their usage policies.</w:t>
      </w:r>
    </w:p>
    <w:p>
      <w:pPr>
        <w:pStyle w:val="ListBullet"/>
        <w:spacing w:after="40"/>
      </w:pPr>
      <w:r>
        <w:t>Only usable, permitted item categories are accepted; platform administrators can moderate or remove inappropriate listings.</w:t>
      </w:r>
    </w:p>
    <w:p>
      <w:pPr>
        <w:pStyle w:val="Heading1"/>
        <w:keepNext/>
      </w:pPr>
      <w:r>
        <w:t>5. Stakeholders and User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45A43"/>
          </w:tcPr>
          <w:p>
            <w:pPr>
              <w:spacing w:after="20"/>
            </w:pPr>
            <w:r/>
            <w:r>
              <w:rPr>
                <w:rFonts w:ascii="Aptos" w:hAnsi="Aptos"/>
                <w:b/>
                <w:color w:val="FFFFFF"/>
                <w:sz w:val="16"/>
              </w:rPr>
              <w:t>Role</w:t>
            </w:r>
          </w:p>
        </w:tc>
        <w:tc>
          <w:tcPr>
            <w:tcW w:type="dxa" w:w="3360"/>
            <w:vAlign w:val="center"/>
            <w:shd w:fill="145A43"/>
          </w:tcPr>
          <w:p>
            <w:pPr>
              <w:spacing w:after="20"/>
            </w:pPr>
            <w:r/>
            <w:r>
              <w:rPr>
                <w:rFonts w:ascii="Aptos" w:hAnsi="Aptos"/>
                <w:b/>
                <w:color w:val="FFFFFF"/>
                <w:sz w:val="16"/>
              </w:rPr>
              <w:t>Purpose</w:t>
            </w:r>
          </w:p>
        </w:tc>
        <w:tc>
          <w:tcPr>
            <w:tcW w:type="dxa" w:w="3360"/>
            <w:vAlign w:val="center"/>
            <w:shd w:fill="145A43"/>
          </w:tcPr>
          <w:p>
            <w:pPr>
              <w:spacing w:after="20"/>
            </w:pPr>
            <w:r/>
            <w:r>
              <w:rPr>
                <w:rFonts w:ascii="Aptos" w:hAnsi="Aptos"/>
                <w:b/>
                <w:color w:val="FFFFFF"/>
                <w:sz w:val="16"/>
              </w:rPr>
              <w:t>Main permissions</w:t>
            </w:r>
          </w:p>
        </w:tc>
      </w:tr>
      <w:tr>
        <w:tc>
          <w:tcPr>
            <w:tcW w:type="dxa" w:w="3360"/>
            <w:vAlign w:val="center"/>
          </w:tcPr>
          <w:p>
            <w:pPr>
              <w:spacing w:after="20"/>
            </w:pPr>
            <w:r/>
            <w:r>
              <w:rPr>
                <w:rFonts w:ascii="Aptos" w:hAnsi="Aptos"/>
                <w:b w:val="0"/>
                <w:sz w:val="16"/>
              </w:rPr>
              <w:t>Donor</w:t>
            </w:r>
          </w:p>
        </w:tc>
        <w:tc>
          <w:tcPr>
            <w:tcW w:type="dxa" w:w="3360"/>
            <w:vAlign w:val="center"/>
          </w:tcPr>
          <w:p>
            <w:pPr>
              <w:spacing w:after="20"/>
            </w:pPr>
            <w:r/>
            <w:r>
              <w:rPr>
                <w:rFonts w:ascii="Aptos" w:hAnsi="Aptos"/>
                <w:b w:val="0"/>
                <w:sz w:val="16"/>
              </w:rPr>
              <w:t>Publishes usable items and completes handover.</w:t>
            </w:r>
          </w:p>
        </w:tc>
        <w:tc>
          <w:tcPr>
            <w:tcW w:type="dxa" w:w="3360"/>
            <w:vAlign w:val="center"/>
          </w:tcPr>
          <w:p>
            <w:pPr>
              <w:spacing w:after="20"/>
            </w:pPr>
            <w:r/>
            <w:r>
              <w:rPr>
                <w:rFonts w:ascii="Aptos" w:hAnsi="Aptos"/>
                <w:b w:val="0"/>
                <w:sz w:val="16"/>
              </w:rPr>
              <w:t>Manage own profile and donations; upload images; view requests; accept or decline requests where permitted; coordinate pickup; enter/confirm OTP; view status history.</w:t>
            </w:r>
          </w:p>
        </w:tc>
      </w:tr>
      <w:tr>
        <w:tc>
          <w:tcPr>
            <w:tcW w:type="dxa" w:w="3360"/>
            <w:vAlign w:val="center"/>
            <w:shd w:fill="F4F8F6"/>
          </w:tcPr>
          <w:p>
            <w:pPr>
              <w:spacing w:after="20"/>
            </w:pPr>
            <w:r/>
            <w:r>
              <w:rPr>
                <w:rFonts w:ascii="Aptos" w:hAnsi="Aptos"/>
                <w:b w:val="0"/>
                <w:sz w:val="16"/>
              </w:rPr>
              <w:t>NGO</w:t>
            </w:r>
          </w:p>
        </w:tc>
        <w:tc>
          <w:tcPr>
            <w:tcW w:type="dxa" w:w="3360"/>
            <w:vAlign w:val="center"/>
            <w:shd w:fill="F4F8F6"/>
          </w:tcPr>
          <w:p>
            <w:pPr>
              <w:spacing w:after="20"/>
            </w:pPr>
            <w:r/>
            <w:r>
              <w:rPr>
                <w:rFonts w:ascii="Aptos" w:hAnsi="Aptos"/>
                <w:b w:val="0"/>
                <w:sz w:val="16"/>
              </w:rPr>
              <w:t>Publishes needs and requests suitable donations.</w:t>
            </w:r>
          </w:p>
        </w:tc>
        <w:tc>
          <w:tcPr>
            <w:tcW w:type="dxa" w:w="3360"/>
            <w:vAlign w:val="center"/>
            <w:shd w:fill="F4F8F6"/>
          </w:tcPr>
          <w:p>
            <w:pPr>
              <w:spacing w:after="20"/>
            </w:pPr>
            <w:r/>
            <w:r>
              <w:rPr>
                <w:rFonts w:ascii="Aptos" w:hAnsi="Aptos"/>
                <w:b w:val="0"/>
                <w:sz w:val="16"/>
              </w:rPr>
              <w:t>Manage NGO profile and requirements; upload verification documents; view matches; request quantities; track allocations; schedule pickups; participate in OTP workflow.</w:t>
            </w:r>
          </w:p>
        </w:tc>
      </w:tr>
      <w:tr>
        <w:tc>
          <w:tcPr>
            <w:tcW w:type="dxa" w:w="3360"/>
            <w:vAlign w:val="center"/>
          </w:tcPr>
          <w:p>
            <w:pPr>
              <w:spacing w:after="20"/>
            </w:pPr>
            <w:r/>
            <w:r>
              <w:rPr>
                <w:rFonts w:ascii="Aptos" w:hAnsi="Aptos"/>
                <w:b w:val="0"/>
                <w:sz w:val="16"/>
              </w:rPr>
              <w:t>Administrator</w:t>
            </w:r>
          </w:p>
        </w:tc>
        <w:tc>
          <w:tcPr>
            <w:tcW w:type="dxa" w:w="3360"/>
            <w:vAlign w:val="center"/>
          </w:tcPr>
          <w:p>
            <w:pPr>
              <w:spacing w:after="20"/>
            </w:pPr>
            <w:r/>
            <w:r>
              <w:rPr>
                <w:rFonts w:ascii="Aptos" w:hAnsi="Aptos"/>
                <w:b w:val="0"/>
                <w:sz w:val="16"/>
              </w:rPr>
              <w:t>Maintains trust, quality and operational oversight.</w:t>
            </w:r>
          </w:p>
        </w:tc>
        <w:tc>
          <w:tcPr>
            <w:tcW w:type="dxa" w:w="3360"/>
            <w:vAlign w:val="center"/>
          </w:tcPr>
          <w:p>
            <w:pPr>
              <w:spacing w:after="20"/>
            </w:pPr>
            <w:r/>
            <w:r>
              <w:rPr>
                <w:rFonts w:ascii="Aptos" w:hAnsi="Aptos"/>
                <w:b w:val="0"/>
                <w:sz w:val="16"/>
              </w:rPr>
              <w:t>Verify/reject NGOs; manage users and categories; moderate listings; review reports and audit logs; suspend accounts or content according to policy.</w:t>
            </w:r>
          </w:p>
        </w:tc>
      </w:tr>
      <w:tr>
        <w:tc>
          <w:tcPr>
            <w:tcW w:type="dxa" w:w="3360"/>
            <w:vAlign w:val="center"/>
            <w:shd w:fill="F4F8F6"/>
          </w:tcPr>
          <w:p>
            <w:pPr>
              <w:spacing w:after="20"/>
            </w:pPr>
            <w:r/>
            <w:r>
              <w:rPr>
                <w:rFonts w:ascii="Aptos" w:hAnsi="Aptos"/>
                <w:b w:val="0"/>
                <w:sz w:val="16"/>
              </w:rPr>
              <w:t>Public visitor</w:t>
            </w:r>
          </w:p>
        </w:tc>
        <w:tc>
          <w:tcPr>
            <w:tcW w:type="dxa" w:w="3360"/>
            <w:vAlign w:val="center"/>
            <w:shd w:fill="F4F8F6"/>
          </w:tcPr>
          <w:p>
            <w:pPr>
              <w:spacing w:after="20"/>
            </w:pPr>
            <w:r/>
            <w:r>
              <w:rPr>
                <w:rFonts w:ascii="Aptos" w:hAnsi="Aptos"/>
                <w:b w:val="0"/>
                <w:sz w:val="16"/>
              </w:rPr>
              <w:t>Learns about the platform before registering.</w:t>
            </w:r>
          </w:p>
        </w:tc>
        <w:tc>
          <w:tcPr>
            <w:tcW w:type="dxa" w:w="3360"/>
            <w:vAlign w:val="center"/>
            <w:shd w:fill="F4F8F6"/>
          </w:tcPr>
          <w:p>
            <w:pPr>
              <w:spacing w:after="20"/>
            </w:pPr>
            <w:r/>
            <w:r>
              <w:rPr>
                <w:rFonts w:ascii="Aptos" w:hAnsi="Aptos"/>
                <w:b w:val="0"/>
                <w:sz w:val="16"/>
              </w:rPr>
              <w:t>View public landing/about/how-it-works/impact/contact pages and permitted public information; no private account data access.</w:t>
            </w:r>
          </w:p>
        </w:tc>
      </w:tr>
    </w:tbl>
    <w:p/>
    <w:p>
      <w:r>
        <w:t>Authorization must be enforced on the server for every protected operation. Hiding a button in the frontend is not sufficient access control.</w:t>
      </w:r>
    </w:p>
    <w:p>
      <w:pPr>
        <w:pStyle w:val="Heading1"/>
        <w:keepNext/>
      </w:pPr>
      <w:r>
        <w:t>6. Feature Catalogue</w:t>
      </w:r>
    </w:p>
    <w:p>
      <w:pPr>
        <w:pStyle w:val="Heading2"/>
        <w:keepNext/>
      </w:pPr>
      <w:r>
        <w:t>6.1 Public Website</w:t>
      </w:r>
    </w:p>
    <w:p>
      <w:pPr>
        <w:pStyle w:val="ListBullet"/>
        <w:spacing w:after="40"/>
      </w:pPr>
      <w:r>
        <w:t>Landing page explaining the purpose and value of ShareSphere.</w:t>
      </w:r>
    </w:p>
    <w:p>
      <w:pPr>
        <w:pStyle w:val="ListBullet"/>
        <w:spacing w:after="40"/>
      </w:pPr>
      <w:r>
        <w:t>Navigation links such as Home, About, How It Works, Impact and Contact.</w:t>
      </w:r>
    </w:p>
    <w:p>
      <w:pPr>
        <w:pStyle w:val="ListBullet"/>
        <w:spacing w:after="40"/>
      </w:pPr>
      <w:r>
        <w:t>Search entry point for permitted public discovery features.</w:t>
      </w:r>
    </w:p>
    <w:p>
      <w:pPr>
        <w:pStyle w:val="ListBullet"/>
        <w:spacing w:after="40"/>
      </w:pPr>
      <w:r>
        <w:t>Clear calls to action for Login and Sign Up.</w:t>
      </w:r>
    </w:p>
    <w:p>
      <w:pPr>
        <w:pStyle w:val="ListBullet"/>
        <w:spacing w:after="40"/>
      </w:pPr>
      <w:r>
        <w:t>Sections explaining donation steps, NGO participation, reuse and community impact.</w:t>
      </w:r>
    </w:p>
    <w:p>
      <w:pPr>
        <w:pStyle w:val="ListBullet"/>
        <w:spacing w:after="40"/>
      </w:pPr>
      <w:r>
        <w:t>Responsive layout for desktop, tablet and mobile browser widths.</w:t>
      </w:r>
    </w:p>
    <w:p>
      <w:pPr>
        <w:pStyle w:val="Heading2"/>
        <w:keepNext/>
      </w:pPr>
      <w:r>
        <w:t>6.2 Registration, Login and Account Management</w:t>
      </w:r>
    </w:p>
    <w:p>
      <w:pPr>
        <w:pStyle w:val="ListBullet"/>
        <w:spacing w:after="40"/>
      </w:pPr>
      <w:r>
        <w:t>Registration with name, email, password and role selection where allowed.</w:t>
      </w:r>
    </w:p>
    <w:p>
      <w:pPr>
        <w:pStyle w:val="ListBullet"/>
        <w:spacing w:after="40"/>
      </w:pPr>
      <w:r>
        <w:t>NGO registration includes organization details and verification-document submission.</w:t>
      </w:r>
    </w:p>
    <w:p>
      <w:pPr>
        <w:pStyle w:val="ListBullet"/>
        <w:spacing w:after="40"/>
      </w:pPr>
      <w:r>
        <w:t>Password confirmation and agreement to terms where required.</w:t>
      </w:r>
    </w:p>
    <w:p>
      <w:pPr>
        <w:pStyle w:val="ListBullet"/>
        <w:spacing w:after="40"/>
      </w:pPr>
      <w:r>
        <w:t>Login and logout for registered users.</w:t>
      </w:r>
    </w:p>
    <w:p>
      <w:pPr>
        <w:pStyle w:val="ListBullet"/>
        <w:spacing w:after="40"/>
      </w:pPr>
      <w:r>
        <w:t>Password hashing using PHP password_hash() and verification using password_verify(); passwords must never be stored in plaintext.</w:t>
      </w:r>
    </w:p>
    <w:p>
      <w:pPr>
        <w:pStyle w:val="ListBullet"/>
        <w:spacing w:after="40"/>
      </w:pPr>
      <w:r>
        <w:t>Server-side checks for duplicate email, valid input and permitted role transitions.</w:t>
      </w:r>
    </w:p>
    <w:p>
      <w:pPr>
        <w:pStyle w:val="ListBullet"/>
        <w:spacing w:after="40"/>
      </w:pPr>
      <w:r>
        <w:t>Profile view and edit, including contact and location fields appropriate to the role.</w:t>
      </w:r>
    </w:p>
    <w:p>
      <w:pPr>
        <w:pStyle w:val="ListBullet"/>
        <w:spacing w:after="40"/>
      </w:pPr>
      <w:r>
        <w:t>Password-reset workflow may be added if email token handling is implemented and tested.</w:t>
      </w:r>
    </w:p>
    <w:p>
      <w:pPr>
        <w:pStyle w:val="Heading2"/>
        <w:keepNext/>
      </w:pPr>
      <w:r>
        <w:t>6.3 Donor Dashboard</w:t>
      </w:r>
    </w:p>
    <w:p>
      <w:pPr>
        <w:pStyle w:val="ListBullet"/>
        <w:spacing w:after="40"/>
      </w:pPr>
      <w:r>
        <w:t>Summary cards for total donations, accepted/requested items, scheduled pickups and completed handovers.</w:t>
      </w:r>
    </w:p>
    <w:p>
      <w:pPr>
        <w:pStyle w:val="ListBullet"/>
        <w:spacing w:after="40"/>
      </w:pPr>
      <w:r>
        <w:t>Recent donation list with thumbnail, title, quantity, category, location and status.</w:t>
      </w:r>
    </w:p>
    <w:p>
      <w:pPr>
        <w:pStyle w:val="ListBullet"/>
        <w:spacing w:after="40"/>
      </w:pPr>
      <w:r>
        <w:t>Quick access to Post Donation, My Donations, Requests Received, Scheduled Pickups and Profile.</w:t>
      </w:r>
    </w:p>
    <w:p>
      <w:pPr>
        <w:pStyle w:val="ListBullet"/>
        <w:spacing w:after="40"/>
      </w:pPr>
      <w:r>
        <w:t>Filters by status and category, and pagination for longer lists.</w:t>
      </w:r>
    </w:p>
    <w:p>
      <w:pPr>
        <w:pStyle w:val="ListBullet"/>
        <w:spacing w:after="40"/>
      </w:pPr>
      <w:r>
        <w:t>Status labels that remain consistent with backend state.</w:t>
      </w:r>
    </w:p>
    <w:p>
      <w:pPr>
        <w:pStyle w:val="Heading2"/>
        <w:keepNext/>
      </w:pPr>
      <w:r>
        <w:t>6.4 Post and Manage Donation</w:t>
      </w:r>
    </w:p>
    <w:p>
      <w:pPr>
        <w:pStyle w:val="ListBullet"/>
        <w:spacing w:after="40"/>
      </w:pPr>
      <w:r>
        <w:t>Create a listing with item title, category, description, available quantity, item condition and pickup location.</w:t>
      </w:r>
    </w:p>
    <w:p>
      <w:pPr>
        <w:pStyle w:val="ListBullet"/>
        <w:spacing w:after="40"/>
      </w:pPr>
      <w:r>
        <w:t>Upload one or more item images subject to file-size, MIME-type and file-signature validation.</w:t>
      </w:r>
    </w:p>
    <w:p>
      <w:pPr>
        <w:pStyle w:val="ListBullet"/>
        <w:spacing w:after="40"/>
      </w:pPr>
      <w:r>
        <w:t>Choose a location using a map picker; typed address or optional geocoding can supplement coordinates.</w:t>
      </w:r>
    </w:p>
    <w:p>
      <w:pPr>
        <w:pStyle w:val="ListBullet"/>
        <w:spacing w:after="40"/>
      </w:pPr>
      <w:r>
        <w:t>Edit or deactivate a listing while enforcing rules that prevent changes from invalidating active allocations.</w:t>
      </w:r>
    </w:p>
    <w:p>
      <w:pPr>
        <w:pStyle w:val="ListBullet"/>
        <w:spacing w:after="40"/>
      </w:pPr>
      <w:r>
        <w:t>View donation details, requests, remaining quantity and status history.</w:t>
      </w:r>
    </w:p>
    <w:p>
      <w:pPr>
        <w:pStyle w:val="ListBullet"/>
        <w:spacing w:after="40"/>
      </w:pPr>
      <w:r>
        <w:t>Delete or archive a listing only when business rules permit it; preserve audit/history where needed.</w:t>
      </w:r>
    </w:p>
    <w:p>
      <w:pPr>
        <w:pStyle w:val="ListBullet"/>
        <w:spacing w:after="40"/>
      </w:pPr>
      <w:r>
        <w:t>Prevent publishing empty, invalid, negative or implausible quantities.</w:t>
      </w:r>
    </w:p>
    <w:p>
      <w:pPr>
        <w:pStyle w:val="Heading2"/>
        <w:keepNext/>
      </w:pPr>
      <w:r>
        <w:t>6.5 NGO Dashboard</w:t>
      </w:r>
    </w:p>
    <w:p>
      <w:pPr>
        <w:pStyle w:val="ListBullet"/>
        <w:spacing w:after="40"/>
      </w:pPr>
      <w:r>
        <w:t>Summary cards for active requirements, matched donations, pending requests, scheduled pickups and completed donations.</w:t>
      </w:r>
    </w:p>
    <w:p>
      <w:pPr>
        <w:pStyle w:val="ListBullet"/>
        <w:spacing w:after="40"/>
      </w:pPr>
      <w:r>
        <w:t>Recent matches and requests with status, quantity and pickup details.</w:t>
      </w:r>
    </w:p>
    <w:p>
      <w:pPr>
        <w:pStyle w:val="ListBullet"/>
        <w:spacing w:after="40"/>
      </w:pPr>
      <w:r>
        <w:t>Shortcuts to Post Requirement, My Requirements, Matched Donations, Scheduled Pickups and Profile.</w:t>
      </w:r>
    </w:p>
    <w:p>
      <w:pPr>
        <w:pStyle w:val="ListBullet"/>
        <w:spacing w:after="40"/>
      </w:pPr>
      <w:r>
        <w:t>Verification status clearly shown as Pending, Verified or Rejected/Suspended as applicable.</w:t>
      </w:r>
    </w:p>
    <w:p>
      <w:pPr>
        <w:pStyle w:val="ListBullet"/>
        <w:spacing w:after="40"/>
      </w:pPr>
      <w:r>
        <w:t>Only verified and active NGOs may request donations in the normal workflow.</w:t>
      </w:r>
    </w:p>
    <w:p>
      <w:pPr>
        <w:pStyle w:val="Heading2"/>
        <w:keepNext/>
      </w:pPr>
      <w:r>
        <w:t>6.6 NGO Requirements Management</w:t>
      </w:r>
    </w:p>
    <w:p>
      <w:pPr>
        <w:pStyle w:val="ListBullet"/>
        <w:spacing w:after="40"/>
      </w:pPr>
      <w:r>
        <w:t>Create a requirement with item category/type, description, quantity needed, urgency and preferred location/radius.</w:t>
      </w:r>
    </w:p>
    <w:p>
      <w:pPr>
        <w:pStyle w:val="ListBullet"/>
        <w:spacing w:after="40"/>
      </w:pPr>
      <w:r>
        <w:t>Optionally include a needed-by date, condition constraints and notes.</w:t>
      </w:r>
    </w:p>
    <w:p>
      <w:pPr>
        <w:pStyle w:val="ListBullet"/>
        <w:spacing w:after="40"/>
      </w:pPr>
      <w:r>
        <w:t>Edit or close a requirement and track quantity fulfilled versus quantity still needed.</w:t>
      </w:r>
    </w:p>
    <w:p>
      <w:pPr>
        <w:pStyle w:val="ListBullet"/>
        <w:spacing w:after="40"/>
      </w:pPr>
      <w:r>
        <w:t>View matched donations and their compatibility scores.</w:t>
      </w:r>
    </w:p>
    <w:p>
      <w:pPr>
        <w:pStyle w:val="ListBullet"/>
        <w:spacing w:after="40"/>
      </w:pPr>
      <w:r>
        <w:t>Avoid accepting more quantity than the outstanding need.</w:t>
      </w:r>
    </w:p>
    <w:p>
      <w:pPr>
        <w:pStyle w:val="ListBullet"/>
        <w:spacing w:after="40"/>
      </w:pPr>
      <w:r>
        <w:t>Display requirement progress consistently after allocations and completed handovers.</w:t>
      </w:r>
    </w:p>
    <w:p>
      <w:pPr>
        <w:pStyle w:val="Heading2"/>
        <w:keepNext/>
      </w:pPr>
      <w:r>
        <w:t>6.7 Smart Matching and Map</w:t>
      </w:r>
    </w:p>
    <w:p>
      <w:pPr>
        <w:pStyle w:val="ListBullet"/>
        <w:spacing w:after="40"/>
      </w:pPr>
      <w:r>
        <w:t>Filter candidates by category compatibility, active availability, remaining quantity, geographic radius, expiry/deactivation state and applicable condition constraints.</w:t>
      </w:r>
    </w:p>
    <w:p>
      <w:pPr>
        <w:pStyle w:val="ListBullet"/>
        <w:spacing w:after="40"/>
      </w:pPr>
      <w:r>
        <w:t>Rank eligible candidates by weighted score.</w:t>
      </w:r>
    </w:p>
    <w:p>
      <w:pPr>
        <w:pStyle w:val="ListBullet"/>
        <w:spacing w:after="40"/>
      </w:pPr>
      <w:r>
        <w:t>Show match score or score band with an understandable explanation where practical.</w:t>
      </w:r>
    </w:p>
    <w:p>
      <w:pPr>
        <w:pStyle w:val="ListBullet"/>
        <w:spacing w:after="40"/>
      </w:pPr>
      <w:r>
        <w:t>Display nearby donations or NGOs on a Leaflet map with OpenStreetMap tiles.</w:t>
      </w:r>
    </w:p>
    <w:p>
      <w:pPr>
        <w:pStyle w:val="ListBullet"/>
        <w:spacing w:after="40"/>
      </w:pPr>
      <w:r>
        <w:t>Provide list/map switching, location information and marker popups with item or NGO details permitted to that user.</w:t>
      </w:r>
    </w:p>
    <w:p>
      <w:pPr>
        <w:pStyle w:val="ListBullet"/>
        <w:spacing w:after="40"/>
      </w:pPr>
      <w:r>
        <w:t>Use a spatial index and PostGIS queries for scalable radius filtering.</w:t>
      </w:r>
    </w:p>
    <w:p>
      <w:pPr>
        <w:pStyle w:val="ListBullet"/>
        <w:spacing w:after="40"/>
      </w:pPr>
      <w:r>
        <w:t>Treat geocoding and browser geolocation as optional inputs; users should be able to enter a location manually.</w:t>
      </w:r>
    </w:p>
    <w:p>
      <w:pPr>
        <w:pStyle w:val="Heading2"/>
        <w:keepNext/>
      </w:pPr>
      <w:r>
        <w:t>6.8 Donation Requests and Allocation</w:t>
      </w:r>
    </w:p>
    <w:p>
      <w:pPr>
        <w:pStyle w:val="ListBullet"/>
        <w:spacing w:after="40"/>
      </w:pPr>
      <w:r>
        <w:t>NGO submits a request for a specified quantity from an available donation.</w:t>
      </w:r>
    </w:p>
    <w:p>
      <w:pPr>
        <w:pStyle w:val="ListBullet"/>
        <w:spacing w:after="40"/>
      </w:pPr>
      <w:r>
        <w:t>Donor can accept or reject requests under the defined workflow.</w:t>
      </w:r>
    </w:p>
    <w:p>
      <w:pPr>
        <w:pStyle w:val="ListBullet"/>
        <w:spacing w:after="40"/>
      </w:pPr>
      <w:r>
        <w:t>The server verifies that the donation is active and the requested quantity is valid and available.</w:t>
      </w:r>
    </w:p>
    <w:p>
      <w:pPr>
        <w:pStyle w:val="ListBullet"/>
        <w:spacing w:after="40"/>
      </w:pPr>
      <w:r>
        <w:t>Support partial allocation: one donation can fulfil more than one NGO requirement if stock remains, and one requirement may be fulfilled by multiple donations.</w:t>
      </w:r>
    </w:p>
    <w:p>
      <w:pPr>
        <w:pStyle w:val="ListBullet"/>
        <w:spacing w:after="40"/>
      </w:pPr>
      <w:r>
        <w:t>Perform quantity updates and allocation record creation inside a database transaction.</w:t>
      </w:r>
    </w:p>
    <w:p>
      <w:pPr>
        <w:pStyle w:val="ListBullet"/>
        <w:spacing w:after="40"/>
      </w:pPr>
      <w:r>
        <w:t>Use row-level locking or equivalent concurrency control to prevent overselling.</w:t>
      </w:r>
    </w:p>
    <w:p>
      <w:pPr>
        <w:pStyle w:val="ListBullet"/>
        <w:spacing w:after="40"/>
      </w:pPr>
      <w:r>
        <w:t>If another request consumes the remaining stock first, return a conflict response such as HTTP 409 and refresh the displayed availability.</w:t>
      </w:r>
    </w:p>
    <w:p>
      <w:pPr>
        <w:pStyle w:val="ListBullet"/>
        <w:spacing w:after="40"/>
      </w:pPr>
      <w:r>
        <w:t>Record requested, accepted, allocated, collected and completed quantities/statuses separately when needed for auditability.</w:t>
      </w:r>
    </w:p>
    <w:p>
      <w:pPr>
        <w:pStyle w:val="Heading2"/>
        <w:keepNext/>
      </w:pPr>
      <w:r>
        <w:t>6.9 Pickup Scheduling and OTP Verification</w:t>
      </w:r>
    </w:p>
    <w:p>
      <w:pPr>
        <w:pStyle w:val="ListBullet"/>
        <w:spacing w:after="40"/>
      </w:pPr>
      <w:r>
        <w:t>After a request is accepted, donor and NGO agree on a pickup date/time and location details.</w:t>
      </w:r>
    </w:p>
    <w:p>
      <w:pPr>
        <w:pStyle w:val="ListBullet"/>
        <w:spacing w:after="40"/>
      </w:pPr>
      <w:r>
        <w:t>Create a pickup record with the related request/allocation and the agreed schedule.</w:t>
      </w:r>
    </w:p>
    <w:p>
      <w:pPr>
        <w:pStyle w:val="ListBullet"/>
        <w:spacing w:after="40"/>
      </w:pPr>
      <w:r>
        <w:t>Generate a short-lived OTP using a cryptographically secure random generator such as PHP random_int().</w:t>
      </w:r>
    </w:p>
    <w:p>
      <w:pPr>
        <w:pStyle w:val="ListBullet"/>
        <w:spacing w:after="40"/>
      </w:pPr>
      <w:r>
        <w:t>Store an HMAC/hash of the OTP rather than the plaintext OTP, and deliver the OTP through the configured email workflow.</w:t>
      </w:r>
    </w:p>
    <w:p>
      <w:pPr>
        <w:pStyle w:val="ListBullet"/>
        <w:spacing w:after="40"/>
      </w:pPr>
      <w:r>
        <w:t>The NGO communicates the OTP to the donor through the agreed handover process; the donor enters it into the application at pickup.</w:t>
      </w:r>
    </w:p>
    <w:p>
      <w:pPr>
        <w:pStyle w:val="ListBullet"/>
        <w:spacing w:after="40"/>
      </w:pPr>
      <w:r>
        <w:t>Compare submitted and stored OTP values using a timing-safe comparison such as hash_equals().</w:t>
      </w:r>
    </w:p>
    <w:p>
      <w:pPr>
        <w:pStyle w:val="ListBullet"/>
        <w:spacing w:after="40"/>
      </w:pPr>
      <w:r>
        <w:t>Apply expiry, attempt limits and reissue rules. The proposed rule is five failed attempts followed by a lock until a new OTP is issued.</w:t>
      </w:r>
    </w:p>
    <w:p>
      <w:pPr>
        <w:pStyle w:val="ListBullet"/>
        <w:spacing w:after="40"/>
      </w:pPr>
      <w:r>
        <w:t>On valid verification, update the pickup/request state to the appropriate collected/verified state and record the timestamp and actor.</w:t>
      </w:r>
    </w:p>
    <w:p>
      <w:pPr>
        <w:pStyle w:val="ListBullet"/>
        <w:spacing w:after="40"/>
      </w:pPr>
      <w:r>
        <w:t>Support final completion confirmation by both parties if that two-party confirmation is included in the implemented workflow.</w:t>
      </w:r>
    </w:p>
    <w:p>
      <w:pPr>
        <w:pStyle w:val="ListBullet"/>
        <w:spacing w:after="40"/>
      </w:pPr>
      <w:r>
        <w:t>Do not expose OTPs in logs, analytics, URLs or frontend source.</w:t>
      </w:r>
    </w:p>
    <w:p>
      <w:pPr>
        <w:pStyle w:val="Heading2"/>
        <w:keepNext/>
      </w:pPr>
      <w:r>
        <w:t>6.10 Notifications</w:t>
      </w:r>
    </w:p>
    <w:p>
      <w:pPr>
        <w:pStyle w:val="ListBullet"/>
        <w:spacing w:after="40"/>
      </w:pPr>
      <w:r>
        <w:t>Email or in-app notifications for NGO verification decisions, new requests, request acceptance/rejection, pickup scheduling, OTP delivery/reissue and completion.</w:t>
      </w:r>
    </w:p>
    <w:p>
      <w:pPr>
        <w:pStyle w:val="ListBullet"/>
        <w:spacing w:after="40"/>
      </w:pPr>
      <w:r>
        <w:t>Store notification status and timestamps if an in-app notification centre is implemented.</w:t>
      </w:r>
    </w:p>
    <w:p>
      <w:pPr>
        <w:pStyle w:val="ListBullet"/>
        <w:spacing w:after="40"/>
      </w:pPr>
      <w:r>
        <w:t>Use retry-safe notification handling so a transient email failure does not duplicate allocation or corrupt the main transaction.</w:t>
      </w:r>
    </w:p>
    <w:p>
      <w:pPr>
        <w:pStyle w:val="ListBullet"/>
        <w:spacing w:after="40"/>
      </w:pPr>
      <w:r>
        <w:t>Notifications should not include sensitive data beyond what is necessary.</w:t>
      </w:r>
    </w:p>
    <w:p>
      <w:pPr>
        <w:pStyle w:val="Heading2"/>
        <w:keepNext/>
      </w:pPr>
      <w:r>
        <w:t>6.11 Administrator Dashboard</w:t>
      </w:r>
    </w:p>
    <w:p>
      <w:pPr>
        <w:pStyle w:val="ListBullet"/>
        <w:spacing w:after="40"/>
      </w:pPr>
      <w:r>
        <w:t>Overview of user count, NGO count, donation count, completed donations and other operational summaries.</w:t>
      </w:r>
    </w:p>
    <w:p>
      <w:pPr>
        <w:pStyle w:val="ListBullet"/>
        <w:spacing w:after="40"/>
      </w:pPr>
      <w:r>
        <w:t>Manage users and review/suspend accounts under a documented policy.</w:t>
      </w:r>
    </w:p>
    <w:p>
      <w:pPr>
        <w:pStyle w:val="ListBullet"/>
        <w:spacing w:after="40"/>
      </w:pPr>
      <w:r>
        <w:t>Review NGO applications and verification documents; approve, reject or request correction.</w:t>
      </w:r>
    </w:p>
    <w:p>
      <w:pPr>
        <w:pStyle w:val="ListBullet"/>
        <w:spacing w:after="40"/>
      </w:pPr>
      <w:r>
        <w:t>Manage item categories and their active status.</w:t>
      </w:r>
    </w:p>
    <w:p>
      <w:pPr>
        <w:pStyle w:val="ListBullet"/>
        <w:spacing w:after="40"/>
      </w:pPr>
      <w:r>
        <w:t>Moderate inappropriate, misleading or prohibited listings.</w:t>
      </w:r>
    </w:p>
    <w:p>
      <w:pPr>
        <w:pStyle w:val="ListBullet"/>
        <w:spacing w:after="40"/>
      </w:pPr>
      <w:r>
        <w:t>View reports and analytics such as donations over time, category distribution, request outcomes and completion rate.</w:t>
      </w:r>
    </w:p>
    <w:p>
      <w:pPr>
        <w:pStyle w:val="ListBullet"/>
        <w:spacing w:after="40"/>
      </w:pPr>
      <w:r>
        <w:t>Review audit logs for important account, verification, moderation and allocation events.</w:t>
      </w:r>
    </w:p>
    <w:p>
      <w:pPr>
        <w:pStyle w:val="ListBullet"/>
        <w:spacing w:after="40"/>
      </w:pPr>
      <w:r>
        <w:t>Restrict administrator routes and actions to authorized administrator accounts.</w:t>
      </w:r>
    </w:p>
    <w:p>
      <w:pPr>
        <w:pStyle w:val="Heading2"/>
        <w:keepNext/>
      </w:pPr>
      <w:r>
        <w:t>6.12 Cookies, Sessions and HTTP Methods</w:t>
      </w:r>
    </w:p>
    <w:p>
      <w:pPr>
        <w:pStyle w:val="ListBullet"/>
        <w:spacing w:after="40"/>
      </w:pPr>
      <w:r>
        <w:t>Use server-side PHP sessions for authenticated state, with session ID regeneration after login and destruction on logout.</w:t>
      </w:r>
    </w:p>
    <w:p>
      <w:pPr>
        <w:pStyle w:val="ListBullet"/>
        <w:spacing w:after="40"/>
      </w:pPr>
      <w:r>
        <w:t>Set session cookies with Secure under HTTPS, HttpOnly and an appropriate SameSite policy.</w:t>
      </w:r>
    </w:p>
    <w:p>
      <w:pPr>
        <w:pStyle w:val="ListBullet"/>
        <w:spacing w:after="40"/>
      </w:pPr>
      <w:r>
        <w:t>If a preference cookie is required for the coursework, use it for a non-sensitive preference such as display mode or consent state; never store passwords, OTPs or authorization decisions in a client cookie.</w:t>
      </w:r>
    </w:p>
    <w:p>
      <w:pPr>
        <w:pStyle w:val="ListBullet"/>
        <w:spacing w:after="40"/>
      </w:pPr>
      <w:r>
        <w:t>Use GET to retrieve data, POST to create or trigger actions, PUT/PATCH to update resources and DELETE to remove/deactivate resources according to the API contract.</w:t>
      </w:r>
    </w:p>
    <w:p>
      <w:pPr>
        <w:pStyle w:val="ListBullet"/>
        <w:spacing w:after="40"/>
      </w:pPr>
      <w:r>
        <w:t>Validate allowed methods and return HTTP 405 for unsupported methods.</w:t>
      </w:r>
    </w:p>
    <w:p>
      <w:pPr>
        <w:pStyle w:val="ListBullet"/>
        <w:spacing w:after="40"/>
      </w:pPr>
      <w:r>
        <w:t>Use CSRF protection for state-changing requests when cookie-based sessions are used.</w:t>
      </w:r>
    </w:p>
    <w:p>
      <w:pPr>
        <w:pStyle w:val="Heading1"/>
        <w:keepNext/>
      </w:pPr>
      <w:r>
        <w:t>7. End-to-End Workflows</w:t>
      </w:r>
    </w:p>
    <w:p>
      <w:pPr>
        <w:pStyle w:val="Heading2"/>
        <w:keepNext/>
      </w:pPr>
      <w:r>
        <w:t>7.1 Donor Registration and Listing</w:t>
      </w:r>
    </w:p>
    <w:p>
      <w:pPr>
        <w:pStyle w:val="ListNumber"/>
        <w:spacing w:after="40"/>
      </w:pPr>
      <w:r>
        <w:t>A visitor opens the public landing page and chooses Sign Up.</w:t>
      </w:r>
    </w:p>
    <w:p>
      <w:pPr>
        <w:pStyle w:val="ListNumber"/>
        <w:spacing w:after="40"/>
      </w:pPr>
      <w:r>
        <w:t>The user registers as a donor and the server validates the submitted fields.</w:t>
      </w:r>
    </w:p>
    <w:p>
      <w:pPr>
        <w:pStyle w:val="ListNumber"/>
        <w:spacing w:after="40"/>
      </w:pPr>
      <w:r>
        <w:t>The password is securely hashed and the account is created.</w:t>
      </w:r>
    </w:p>
    <w:p>
      <w:pPr>
        <w:pStyle w:val="ListNumber"/>
        <w:spacing w:after="40"/>
      </w:pPr>
      <w:r>
        <w:t>The donor signs in and opens the dashboard.</w:t>
      </w:r>
    </w:p>
    <w:p>
      <w:pPr>
        <w:pStyle w:val="ListNumber"/>
        <w:spacing w:after="40"/>
      </w:pPr>
      <w:r>
        <w:t>The donor submits an item listing with details, quantity, condition, location and images.</w:t>
      </w:r>
    </w:p>
    <w:p>
      <w:pPr>
        <w:pStyle w:val="ListNumber"/>
        <w:spacing w:after="40"/>
      </w:pPr>
      <w:r>
        <w:t>The server validates the fields and files, stores media outside the public web root and creates the donation record.</w:t>
      </w:r>
    </w:p>
    <w:p>
      <w:pPr>
        <w:pStyle w:val="ListNumber"/>
        <w:spacing w:after="40"/>
      </w:pPr>
      <w:r>
        <w:t>The listing becomes eligible for matching according to its status and category rules.</w:t>
      </w:r>
    </w:p>
    <w:p>
      <w:pPr>
        <w:pStyle w:val="Heading2"/>
        <w:keepNext/>
      </w:pPr>
      <w:r>
        <w:t>7.2 NGO Onboarding and Requirements</w:t>
      </w:r>
    </w:p>
    <w:p>
      <w:pPr>
        <w:pStyle w:val="ListNumber"/>
        <w:spacing w:after="40"/>
      </w:pPr>
      <w:r>
        <w:t>The organization creates an account and submits organization details and verification evidence.</w:t>
      </w:r>
    </w:p>
    <w:p>
      <w:pPr>
        <w:pStyle w:val="ListNumber"/>
        <w:spacing w:after="40"/>
      </w:pPr>
      <w:r>
        <w:t>The account remains pending until an administrator reviews it.</w:t>
      </w:r>
    </w:p>
    <w:p>
      <w:pPr>
        <w:pStyle w:val="ListNumber"/>
        <w:spacing w:after="40"/>
      </w:pPr>
      <w:r>
        <w:t>The administrator approves or rejects the application and records the decision.</w:t>
      </w:r>
    </w:p>
    <w:p>
      <w:pPr>
        <w:pStyle w:val="ListNumber"/>
        <w:spacing w:after="40"/>
      </w:pPr>
      <w:r>
        <w:t>A verified NGO creates a requirement with item type, quantity, urgency and location.</w:t>
      </w:r>
    </w:p>
    <w:p>
      <w:pPr>
        <w:pStyle w:val="ListNumber"/>
        <w:spacing w:after="40"/>
      </w:pPr>
      <w:r>
        <w:t>The matching service identifies eligible donations and presents ranked results.</w:t>
      </w:r>
    </w:p>
    <w:p>
      <w:pPr>
        <w:pStyle w:val="Heading2"/>
        <w:keepNext/>
      </w:pPr>
      <w:r>
        <w:t>7.3 Request and Partial Allocation</w:t>
      </w:r>
    </w:p>
    <w:p>
      <w:pPr>
        <w:pStyle w:val="ListNumber"/>
        <w:spacing w:after="40"/>
      </w:pPr>
      <w:r>
        <w:t>An NGO reviews a match and requests a specific quantity.</w:t>
      </w:r>
    </w:p>
    <w:p>
      <w:pPr>
        <w:pStyle w:val="ListNumber"/>
        <w:spacing w:after="40"/>
      </w:pPr>
      <w:r>
        <w:t>The API verifies role, NGO status, listing status, requirement status and requested quantity.</w:t>
      </w:r>
    </w:p>
    <w:p>
      <w:pPr>
        <w:pStyle w:val="ListNumber"/>
        <w:spacing w:after="40"/>
      </w:pPr>
      <w:r>
        <w:t>A transaction locks or otherwise safely serializes the relevant stock/need records.</w:t>
      </w:r>
    </w:p>
    <w:p>
      <w:pPr>
        <w:pStyle w:val="ListNumber"/>
        <w:spacing w:after="40"/>
      </w:pPr>
      <w:r>
        <w:t>The server confirms sufficient remaining donation quantity and outstanding requirement quantity.</w:t>
      </w:r>
    </w:p>
    <w:p>
      <w:pPr>
        <w:pStyle w:val="ListNumber"/>
        <w:spacing w:after="40"/>
      </w:pPr>
      <w:r>
        <w:t>The server creates request/allocation records and updates balances atomically.</w:t>
      </w:r>
    </w:p>
    <w:p>
      <w:pPr>
        <w:pStyle w:val="ListNumber"/>
        <w:spacing w:after="40"/>
      </w:pPr>
      <w:r>
        <w:t>If the request cannot be fulfilled because stock changed, the transaction is rolled back and the API returns an appropriate conflict response, commonly HTTP 409.</w:t>
      </w:r>
    </w:p>
    <w:p>
      <w:pPr>
        <w:pStyle w:val="ListNumber"/>
        <w:spacing w:after="40"/>
      </w:pPr>
      <w:r>
        <w:t>Both parties see the updated status and remaining quantities.</w:t>
      </w:r>
    </w:p>
    <w:p>
      <w:pPr>
        <w:pStyle w:val="Heading2"/>
        <w:keepNext/>
      </w:pPr>
      <w:r>
        <w:t>7.4 Pickup and Handover</w:t>
      </w:r>
    </w:p>
    <w:p>
      <w:pPr>
        <w:pStyle w:val="ListNumber"/>
        <w:spacing w:after="40"/>
      </w:pPr>
      <w:r>
        <w:t>The parties agree on a pickup time and confirm the pickup record.</w:t>
      </w:r>
    </w:p>
    <w:p>
      <w:pPr>
        <w:pStyle w:val="ListNumber"/>
        <w:spacing w:after="40"/>
      </w:pPr>
      <w:r>
        <w:t>The system generates an OTP and sends it to the intended recipient through email.</w:t>
      </w:r>
    </w:p>
    <w:p>
      <w:pPr>
        <w:pStyle w:val="ListNumber"/>
        <w:spacing w:after="40"/>
      </w:pPr>
      <w:r>
        <w:t>At handover, the OTP is entered into the application.</w:t>
      </w:r>
    </w:p>
    <w:p>
      <w:pPr>
        <w:pStyle w:val="ListNumber"/>
        <w:spacing w:after="40"/>
      </w:pPr>
      <w:r>
        <w:t>The server checks expiry, attempt count and OTP validity.</w:t>
      </w:r>
    </w:p>
    <w:p>
      <w:pPr>
        <w:pStyle w:val="ListNumber"/>
        <w:spacing w:after="40"/>
      </w:pPr>
      <w:r>
        <w:t>On success, the pickup moves to a verified/collected state and an audit event is written.</w:t>
      </w:r>
    </w:p>
    <w:p>
      <w:pPr>
        <w:pStyle w:val="ListNumber"/>
        <w:spacing w:after="40"/>
      </w:pPr>
      <w:r>
        <w:t>The workflow reaches Completed after the configured completion rule is satisfied.</w:t>
      </w:r>
    </w:p>
    <w:p>
      <w:pPr>
        <w:pStyle w:val="Heading2"/>
        <w:keepNext/>
      </w:pPr>
      <w:r>
        <w:t>7.5 Administrative Verification</w:t>
      </w:r>
    </w:p>
    <w:p>
      <w:pPr>
        <w:pStyle w:val="ListNumber"/>
        <w:spacing w:after="40"/>
      </w:pPr>
      <w:r>
        <w:t>The administrator opens the NGO verification queue.</w:t>
      </w:r>
    </w:p>
    <w:p>
      <w:pPr>
        <w:pStyle w:val="ListNumber"/>
        <w:spacing w:after="40"/>
      </w:pPr>
      <w:r>
        <w:t>The administrator reviews submitted information and files.</w:t>
      </w:r>
    </w:p>
    <w:p>
      <w:pPr>
        <w:pStyle w:val="ListNumber"/>
        <w:spacing w:after="40"/>
      </w:pPr>
      <w:r>
        <w:t>The administrator approves, rejects or requests corrections.</w:t>
      </w:r>
    </w:p>
    <w:p>
      <w:pPr>
        <w:pStyle w:val="ListNumber"/>
        <w:spacing w:after="40"/>
      </w:pPr>
      <w:r>
        <w:t>The system records the decision, actor and timestamp.</w:t>
      </w:r>
    </w:p>
    <w:p>
      <w:pPr>
        <w:pStyle w:val="ListNumber"/>
        <w:spacing w:after="40"/>
      </w:pPr>
      <w:r>
        <w:t>The NGO’s permissions and visibility update according to its new verification status.</w:t>
      </w:r>
    </w:p>
    <w:p>
      <w:pPr>
        <w:pStyle w:val="Heading1"/>
        <w:keepNext/>
      </w:pPr>
      <w:r>
        <w:t>8. Smart Matching Engine</w:t>
      </w:r>
    </w:p>
    <w:p>
      <w:pPr>
        <w:pStyle w:val="Heading2"/>
        <w:keepNext/>
      </w:pPr>
      <w:r>
        <w:t>8.1 Purpose</w:t>
      </w:r>
    </w:p>
    <w:p>
      <w:r>
        <w:t>The matching engine helps NGOs find useful donations and helps donors reach organizations that can use their items. Matching is a decision-support feature: the score ranks candidates, but eligibility and human confirmation still govern the transaction.</w:t>
      </w:r>
    </w:p>
    <w:p>
      <w:pPr>
        <w:pStyle w:val="Heading2"/>
        <w:keepNext/>
      </w:pPr>
      <w:r>
        <w:t>8.2 Proposed Weighted Formula</w:t>
      </w:r>
    </w:p>
    <w:p>
      <w:r>
        <w:t>MatchScore = (0.35 × S_item) + (0.30 × S_dist) + (0.20 × S_urg) + (0.15 × S_qty)</w:t>
      </w:r>
    </w:p>
    <w:p>
      <w:r>
        <w:t>Each component is normalized to a common scale, such as 0–100, before applying the weights. The weights sum to 1.00. These are proposed starting weights and should be documented as design choices, not as empirically proven optimal values.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45A43"/>
          </w:tcPr>
          <w:p>
            <w:pPr>
              <w:spacing w:after="20"/>
            </w:pPr>
            <w:r/>
            <w:r>
              <w:rPr>
                <w:rFonts w:ascii="Aptos" w:hAnsi="Aptos"/>
                <w:b/>
                <w:color w:val="FFFFFF"/>
                <w:sz w:val="16"/>
              </w:rPr>
              <w:t>Component</w:t>
            </w:r>
          </w:p>
        </w:tc>
        <w:tc>
          <w:tcPr>
            <w:tcW w:type="dxa" w:w="2520"/>
            <w:vAlign w:val="center"/>
            <w:shd w:fill="145A43"/>
          </w:tcPr>
          <w:p>
            <w:pPr>
              <w:spacing w:after="20"/>
            </w:pPr>
            <w:r/>
            <w:r>
              <w:rPr>
                <w:rFonts w:ascii="Aptos" w:hAnsi="Aptos"/>
                <w:b/>
                <w:color w:val="FFFFFF"/>
                <w:sz w:val="16"/>
              </w:rPr>
              <w:t>Weight</w:t>
            </w:r>
          </w:p>
        </w:tc>
        <w:tc>
          <w:tcPr>
            <w:tcW w:type="dxa" w:w="2520"/>
            <w:vAlign w:val="center"/>
            <w:shd w:fill="145A43"/>
          </w:tcPr>
          <w:p>
            <w:pPr>
              <w:spacing w:after="20"/>
            </w:pPr>
            <w:r/>
            <w:r>
              <w:rPr>
                <w:rFonts w:ascii="Aptos" w:hAnsi="Aptos"/>
                <w:b/>
                <w:color w:val="FFFFFF"/>
                <w:sz w:val="16"/>
              </w:rPr>
              <w:t>Meaning</w:t>
            </w:r>
          </w:p>
        </w:tc>
        <w:tc>
          <w:tcPr>
            <w:tcW w:type="dxa" w:w="2520"/>
            <w:vAlign w:val="center"/>
            <w:shd w:fill="145A43"/>
          </w:tcPr>
          <w:p>
            <w:pPr>
              <w:spacing w:after="20"/>
            </w:pPr>
            <w:r/>
            <w:r>
              <w:rPr>
                <w:rFonts w:ascii="Aptos" w:hAnsi="Aptos"/>
                <w:b/>
                <w:color w:val="FFFFFF"/>
                <w:sz w:val="16"/>
              </w:rPr>
              <w:t>Possible scoring approach</w:t>
            </w:r>
          </w:p>
        </w:tc>
      </w:tr>
      <w:tr>
        <w:tc>
          <w:tcPr>
            <w:tcW w:type="dxa" w:w="2520"/>
            <w:vAlign w:val="center"/>
          </w:tcPr>
          <w:p>
            <w:pPr>
              <w:spacing w:after="20"/>
            </w:pPr>
            <w:r/>
            <w:r>
              <w:rPr>
                <w:rFonts w:ascii="Aptos" w:hAnsi="Aptos"/>
                <w:b w:val="0"/>
                <w:sz w:val="16"/>
              </w:rPr>
              <w:t>Item compatibility</w:t>
            </w:r>
          </w:p>
        </w:tc>
        <w:tc>
          <w:tcPr>
            <w:tcW w:type="dxa" w:w="2520"/>
            <w:vAlign w:val="center"/>
          </w:tcPr>
          <w:p>
            <w:pPr>
              <w:spacing w:after="20"/>
            </w:pPr>
            <w:r/>
            <w:r>
              <w:rPr>
                <w:rFonts w:ascii="Aptos" w:hAnsi="Aptos"/>
                <w:b w:val="0"/>
                <w:sz w:val="16"/>
              </w:rPr>
              <w:t>0.35</w:t>
            </w:r>
          </w:p>
        </w:tc>
        <w:tc>
          <w:tcPr>
            <w:tcW w:type="dxa" w:w="2520"/>
            <w:vAlign w:val="center"/>
          </w:tcPr>
          <w:p>
            <w:pPr>
              <w:spacing w:after="20"/>
            </w:pPr>
            <w:r/>
            <w:r>
              <w:rPr>
                <w:rFonts w:ascii="Aptos" w:hAnsi="Aptos"/>
                <w:b w:val="0"/>
                <w:sz w:val="16"/>
              </w:rPr>
              <w:t>How closely the donation category/type and condition meet the NGO need.</w:t>
            </w:r>
          </w:p>
        </w:tc>
        <w:tc>
          <w:tcPr>
            <w:tcW w:type="dxa" w:w="2520"/>
            <w:vAlign w:val="center"/>
          </w:tcPr>
          <w:p>
            <w:pPr>
              <w:spacing w:after="20"/>
            </w:pPr>
            <w:r/>
            <w:r>
              <w:rPr>
                <w:rFonts w:ascii="Aptos" w:hAnsi="Aptos"/>
                <w:b w:val="0"/>
                <w:sz w:val="16"/>
              </w:rPr>
              <w:t>Exact category match scores highest; approved compatible categories score lower; incompatible types are excluded.</w:t>
            </w:r>
          </w:p>
        </w:tc>
      </w:tr>
      <w:tr>
        <w:tc>
          <w:tcPr>
            <w:tcW w:type="dxa" w:w="2520"/>
            <w:vAlign w:val="center"/>
            <w:shd w:fill="F4F8F6"/>
          </w:tcPr>
          <w:p>
            <w:pPr>
              <w:spacing w:after="20"/>
            </w:pPr>
            <w:r/>
            <w:r>
              <w:rPr>
                <w:rFonts w:ascii="Aptos" w:hAnsi="Aptos"/>
                <w:b w:val="0"/>
                <w:sz w:val="16"/>
              </w:rPr>
              <w:t>Geographic proximity</w:t>
            </w:r>
          </w:p>
        </w:tc>
        <w:tc>
          <w:tcPr>
            <w:tcW w:type="dxa" w:w="2520"/>
            <w:vAlign w:val="center"/>
            <w:shd w:fill="F4F8F6"/>
          </w:tcPr>
          <w:p>
            <w:pPr>
              <w:spacing w:after="20"/>
            </w:pPr>
            <w:r/>
            <w:r>
              <w:rPr>
                <w:rFonts w:ascii="Aptos" w:hAnsi="Aptos"/>
                <w:b w:val="0"/>
                <w:sz w:val="16"/>
              </w:rPr>
              <w:t>0.30</w:t>
            </w:r>
          </w:p>
        </w:tc>
        <w:tc>
          <w:tcPr>
            <w:tcW w:type="dxa" w:w="2520"/>
            <w:vAlign w:val="center"/>
            <w:shd w:fill="F4F8F6"/>
          </w:tcPr>
          <w:p>
            <w:pPr>
              <w:spacing w:after="20"/>
            </w:pPr>
            <w:r/>
            <w:r>
              <w:rPr>
                <w:rFonts w:ascii="Aptos" w:hAnsi="Aptos"/>
                <w:b w:val="0"/>
                <w:sz w:val="16"/>
              </w:rPr>
              <w:t>How close the donation is to the NGO’s preferred location.</w:t>
            </w:r>
          </w:p>
        </w:tc>
        <w:tc>
          <w:tcPr>
            <w:tcW w:type="dxa" w:w="2520"/>
            <w:vAlign w:val="center"/>
            <w:shd w:fill="F4F8F6"/>
          </w:tcPr>
          <w:p>
            <w:pPr>
              <w:spacing w:after="20"/>
            </w:pPr>
            <w:r/>
            <w:r>
              <w:rPr>
                <w:rFonts w:ascii="Aptos" w:hAnsi="Aptos"/>
                <w:b w:val="0"/>
                <w:sz w:val="16"/>
              </w:rPr>
              <w:t>Score decreases as distance approaches the configured maximum radius.</w:t>
            </w:r>
          </w:p>
        </w:tc>
      </w:tr>
      <w:tr>
        <w:tc>
          <w:tcPr>
            <w:tcW w:type="dxa" w:w="2520"/>
            <w:vAlign w:val="center"/>
          </w:tcPr>
          <w:p>
            <w:pPr>
              <w:spacing w:after="20"/>
            </w:pPr>
            <w:r/>
            <w:r>
              <w:rPr>
                <w:rFonts w:ascii="Aptos" w:hAnsi="Aptos"/>
                <w:b w:val="0"/>
                <w:sz w:val="16"/>
              </w:rPr>
              <w:t>Urgency</w:t>
            </w:r>
          </w:p>
        </w:tc>
        <w:tc>
          <w:tcPr>
            <w:tcW w:type="dxa" w:w="2520"/>
            <w:vAlign w:val="center"/>
          </w:tcPr>
          <w:p>
            <w:pPr>
              <w:spacing w:after="20"/>
            </w:pPr>
            <w:r/>
            <w:r>
              <w:rPr>
                <w:rFonts w:ascii="Aptos" w:hAnsi="Aptos"/>
                <w:b w:val="0"/>
                <w:sz w:val="16"/>
              </w:rPr>
              <w:t>0.20</w:t>
            </w:r>
          </w:p>
        </w:tc>
        <w:tc>
          <w:tcPr>
            <w:tcW w:type="dxa" w:w="2520"/>
            <w:vAlign w:val="center"/>
          </w:tcPr>
          <w:p>
            <w:pPr>
              <w:spacing w:after="20"/>
            </w:pPr>
            <w:r/>
            <w:r>
              <w:rPr>
                <w:rFonts w:ascii="Aptos" w:hAnsi="Aptos"/>
                <w:b w:val="0"/>
                <w:sz w:val="16"/>
              </w:rPr>
              <w:t>How urgent or time-sensitive the NGO requirement is.</w:t>
            </w:r>
          </w:p>
        </w:tc>
        <w:tc>
          <w:tcPr>
            <w:tcW w:type="dxa" w:w="2520"/>
            <w:vAlign w:val="center"/>
          </w:tcPr>
          <w:p>
            <w:pPr>
              <w:spacing w:after="20"/>
            </w:pPr>
            <w:r/>
            <w:r>
              <w:rPr>
                <w:rFonts w:ascii="Aptos" w:hAnsi="Aptos"/>
                <w:b w:val="0"/>
                <w:sz w:val="16"/>
              </w:rPr>
              <w:t>Higher urgency and nearer need-by dates receive a higher score.</w:t>
            </w:r>
          </w:p>
        </w:tc>
      </w:tr>
      <w:tr>
        <w:tc>
          <w:tcPr>
            <w:tcW w:type="dxa" w:w="2520"/>
            <w:vAlign w:val="center"/>
            <w:shd w:fill="F4F8F6"/>
          </w:tcPr>
          <w:p>
            <w:pPr>
              <w:spacing w:after="20"/>
            </w:pPr>
            <w:r/>
            <w:r>
              <w:rPr>
                <w:rFonts w:ascii="Aptos" w:hAnsi="Aptos"/>
                <w:b w:val="0"/>
                <w:sz w:val="16"/>
              </w:rPr>
              <w:t>Quantity fit</w:t>
            </w:r>
          </w:p>
        </w:tc>
        <w:tc>
          <w:tcPr>
            <w:tcW w:type="dxa" w:w="2520"/>
            <w:vAlign w:val="center"/>
            <w:shd w:fill="F4F8F6"/>
          </w:tcPr>
          <w:p>
            <w:pPr>
              <w:spacing w:after="20"/>
            </w:pPr>
            <w:r/>
            <w:r>
              <w:rPr>
                <w:rFonts w:ascii="Aptos" w:hAnsi="Aptos"/>
                <w:b w:val="0"/>
                <w:sz w:val="16"/>
              </w:rPr>
              <w:t>0.15</w:t>
            </w:r>
          </w:p>
        </w:tc>
        <w:tc>
          <w:tcPr>
            <w:tcW w:type="dxa" w:w="2520"/>
            <w:vAlign w:val="center"/>
            <w:shd w:fill="F4F8F6"/>
          </w:tcPr>
          <w:p>
            <w:pPr>
              <w:spacing w:after="20"/>
            </w:pPr>
            <w:r/>
            <w:r>
              <w:rPr>
                <w:rFonts w:ascii="Aptos" w:hAnsi="Aptos"/>
                <w:b w:val="0"/>
                <w:sz w:val="16"/>
              </w:rPr>
              <w:t>How well the available donation quantity meets the remaining requirement.</w:t>
            </w:r>
          </w:p>
        </w:tc>
        <w:tc>
          <w:tcPr>
            <w:tcW w:type="dxa" w:w="2520"/>
            <w:vAlign w:val="center"/>
            <w:shd w:fill="F4F8F6"/>
          </w:tcPr>
          <w:p>
            <w:pPr>
              <w:spacing w:after="20"/>
            </w:pPr>
            <w:r/>
            <w:r>
              <w:rPr>
                <w:rFonts w:ascii="Aptos" w:hAnsi="Aptos"/>
                <w:b w:val="0"/>
                <w:sz w:val="16"/>
              </w:rPr>
              <w:t>Full or useful partial fulfilment scores higher than a very small quantity; exact function should be defined and tested.</w:t>
            </w:r>
          </w:p>
        </w:tc>
      </w:tr>
    </w:tbl>
    <w:p/>
    <w:p>
      <w:pPr>
        <w:pStyle w:val="Heading2"/>
        <w:keepNext/>
      </w:pPr>
      <w:r>
        <w:t>8.3 Eligibility Before Ranking</w:t>
      </w:r>
    </w:p>
    <w:p>
      <w:pPr>
        <w:pStyle w:val="ListBullet"/>
        <w:spacing w:after="40"/>
      </w:pPr>
      <w:r>
        <w:t>Donation and requirement are active and not deleted/closed.</w:t>
      </w:r>
    </w:p>
    <w:p>
      <w:pPr>
        <w:pStyle w:val="ListBullet"/>
        <w:spacing w:after="40"/>
      </w:pPr>
      <w:r>
        <w:t>The NGO is verified and permitted to request donations.</w:t>
      </w:r>
    </w:p>
    <w:p>
      <w:pPr>
        <w:pStyle w:val="ListBullet"/>
        <w:spacing w:after="40"/>
      </w:pPr>
      <w:r>
        <w:t>Categories are identical or explicitly compatible.</w:t>
      </w:r>
    </w:p>
    <w:p>
      <w:pPr>
        <w:pStyle w:val="ListBullet"/>
        <w:spacing w:after="40"/>
      </w:pPr>
      <w:r>
        <w:t>Available quantity and outstanding requirement quantity are positive.</w:t>
      </w:r>
    </w:p>
    <w:p>
      <w:pPr>
        <w:pStyle w:val="ListBullet"/>
        <w:spacing w:after="40"/>
      </w:pPr>
      <w:r>
        <w:t>Donation location falls within the configured search radius when location is required.</w:t>
      </w:r>
    </w:p>
    <w:p>
      <w:pPr>
        <w:pStyle w:val="ListBullet"/>
        <w:spacing w:after="40"/>
      </w:pPr>
      <w:r>
        <w:t>Any expiry, condition or safety rules are satisfied.</w:t>
      </w:r>
    </w:p>
    <w:p>
      <w:pPr>
        <w:pStyle w:val="Heading2"/>
        <w:keepNext/>
      </w:pPr>
      <w:r>
        <w:t>8.4 Distance and Spatial Queries</w:t>
      </w:r>
    </w:p>
    <w:p>
      <w:r>
        <w:t>PostGIS can use ST_DWithin to filter candidates within a configured distance, supported by a spatial index such as GiST. Haversine distance can be used as an explanatory or fallback calculation, but the implementation should use one consistent coordinate reference and distance unit. The system should not reveal a donor’s precise address to unauthorized users before the workflow requires it.</w:t>
      </w:r>
    </w:p>
    <w:p>
      <w:pPr>
        <w:pStyle w:val="Heading2"/>
        <w:keepNext/>
      </w:pPr>
      <w:r>
        <w:t>8.5 Match Explanation</w:t>
      </w:r>
    </w:p>
    <w:p>
      <w:r>
        <w:t>Where practical, display understandable reasons such as “same category”, “within preferred radius”, “high urgency” or “can fulfil 8 of 10 requested units”. Avoid presenting a numeric score as a guarantee of suitability. The NGO should review item details and confirm the request.</w:t>
      </w:r>
    </w:p>
    <w:p>
      <w:pPr>
        <w:pStyle w:val="Heading2"/>
        <w:keepNext/>
      </w:pPr>
      <w:r>
        <w:t>8.6 Tuning and Evaluation</w:t>
      </w:r>
    </w:p>
    <w:p>
      <w:r>
        <w:t>Evaluate the matching engine with manually constructed test cases and, if enough real usage data becomes available, anonymized historical outcomes. Measure whether highly ranked results are actually requested and completed. Do not claim a particular accuracy percentage until measured.</w:t>
      </w:r>
    </w:p>
    <w:p>
      <w:pPr>
        <w:pStyle w:val="Heading1"/>
        <w:keepNext/>
      </w:pPr>
      <w:r>
        <w:t>9. System Architecture and Technology Stack</w:t>
      </w:r>
    </w:p>
    <w:p>
      <w:pPr>
        <w:pStyle w:val="Heading2"/>
        <w:keepNext/>
      </w:pPr>
      <w:r>
        <w:t>9.1 Architecture Overview</w:t>
      </w:r>
    </w:p>
    <w:p>
      <w:r>
        <w:t>The planned architecture is a layered client–server system:</w:t>
      </w:r>
    </w:p>
    <w:p>
      <w:pPr>
        <w:jc w:val="center"/>
      </w:pPr>
      <w:r>
        <w:rPr>
          <w:b/>
          <w:color w:val="145A43"/>
          <w:sz w:val="22"/>
        </w:rPr>
        <w:t>Donor / NGO / Administrator</w:t>
        <w:br/>
        <w:t>↓</w:t>
        <w:br/>
        <w:t>React Frontend (SPA)</w:t>
        <w:br/>
        <w:t>↓ HTTPS + JSON / multipart/form-data</w:t>
        <w:br/>
        <w:t>PHP REST API</w:t>
        <w:br/>
        <w:t>Router → Middleware → Controllers → Services → Repositories</w:t>
        <w:br/>
        <w:t>↓</w:t>
        <w:br/>
        <w:t>PostgreSQL + PostGIS</w:t>
      </w:r>
    </w:p>
    <w:p>
      <w:r>
        <w:t>Supporting components: Leaflet/OpenStreetMap for maps, email service for OTP and notifications, and private file storage for images and verification documents.</w:t>
      </w:r>
    </w:p>
    <w:p>
      <w:pPr>
        <w:pStyle w:val="Heading2"/>
        <w:keepNext/>
      </w:pPr>
      <w:r>
        <w:t>9.2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45A43"/>
          </w:tcPr>
          <w:p>
            <w:pPr>
              <w:spacing w:after="20"/>
            </w:pPr>
            <w:r/>
            <w:r>
              <w:rPr>
                <w:rFonts w:ascii="Aptos" w:hAnsi="Aptos"/>
                <w:b/>
                <w:color w:val="FFFFFF"/>
                <w:sz w:val="16"/>
              </w:rPr>
              <w:t>Layer</w:t>
            </w:r>
          </w:p>
        </w:tc>
        <w:tc>
          <w:tcPr>
            <w:tcW w:type="dxa" w:w="3360"/>
            <w:vAlign w:val="center"/>
            <w:shd w:fill="145A43"/>
          </w:tcPr>
          <w:p>
            <w:pPr>
              <w:spacing w:after="20"/>
            </w:pPr>
            <w:r/>
            <w:r>
              <w:rPr>
                <w:rFonts w:ascii="Aptos" w:hAnsi="Aptos"/>
                <w:b/>
                <w:color w:val="FFFFFF"/>
                <w:sz w:val="16"/>
              </w:rPr>
              <w:t>Technology</w:t>
            </w:r>
          </w:p>
        </w:tc>
        <w:tc>
          <w:tcPr>
            <w:tcW w:type="dxa" w:w="3360"/>
            <w:vAlign w:val="center"/>
            <w:shd w:fill="145A43"/>
          </w:tcPr>
          <w:p>
            <w:pPr>
              <w:spacing w:after="20"/>
            </w:pPr>
            <w:r/>
            <w:r>
              <w:rPr>
                <w:rFonts w:ascii="Aptos" w:hAnsi="Aptos"/>
                <w:b/>
                <w:color w:val="FFFFFF"/>
                <w:sz w:val="16"/>
              </w:rPr>
              <w:t>Responsibility</w:t>
            </w:r>
          </w:p>
        </w:tc>
      </w:tr>
      <w:tr>
        <w:tc>
          <w:tcPr>
            <w:tcW w:type="dxa" w:w="3360"/>
            <w:vAlign w:val="center"/>
          </w:tcPr>
          <w:p>
            <w:pPr>
              <w:spacing w:after="20"/>
            </w:pPr>
            <w:r/>
            <w:r>
              <w:rPr>
                <w:rFonts w:ascii="Aptos" w:hAnsi="Aptos"/>
                <w:b w:val="0"/>
                <w:sz w:val="16"/>
              </w:rPr>
              <w:t>Frontend</w:t>
            </w:r>
          </w:p>
        </w:tc>
        <w:tc>
          <w:tcPr>
            <w:tcW w:type="dxa" w:w="3360"/>
            <w:vAlign w:val="center"/>
          </w:tcPr>
          <w:p>
            <w:pPr>
              <w:spacing w:after="20"/>
            </w:pPr>
            <w:r/>
            <w:r>
              <w:rPr>
                <w:rFonts w:ascii="Aptos" w:hAnsi="Aptos"/>
                <w:b w:val="0"/>
                <w:sz w:val="16"/>
              </w:rPr>
              <w:t>React 18, Vite, React Router</w:t>
            </w:r>
          </w:p>
        </w:tc>
        <w:tc>
          <w:tcPr>
            <w:tcW w:type="dxa" w:w="3360"/>
            <w:vAlign w:val="center"/>
          </w:tcPr>
          <w:p>
            <w:pPr>
              <w:spacing w:after="20"/>
            </w:pPr>
            <w:r/>
            <w:r>
              <w:rPr>
                <w:rFonts w:ascii="Aptos" w:hAnsi="Aptos"/>
                <w:b w:val="0"/>
                <w:sz w:val="16"/>
              </w:rPr>
              <w:t>Single-page user interface, routing, role-based dashboards and reusable components.</w:t>
            </w:r>
          </w:p>
        </w:tc>
      </w:tr>
      <w:tr>
        <w:tc>
          <w:tcPr>
            <w:tcW w:type="dxa" w:w="3360"/>
            <w:vAlign w:val="center"/>
            <w:shd w:fill="F4F8F6"/>
          </w:tcPr>
          <w:p>
            <w:pPr>
              <w:spacing w:after="20"/>
            </w:pPr>
            <w:r/>
            <w:r>
              <w:rPr>
                <w:rFonts w:ascii="Aptos" w:hAnsi="Aptos"/>
                <w:b w:val="0"/>
                <w:sz w:val="16"/>
              </w:rPr>
              <w:t>Styling</w:t>
            </w:r>
          </w:p>
        </w:tc>
        <w:tc>
          <w:tcPr>
            <w:tcW w:type="dxa" w:w="3360"/>
            <w:vAlign w:val="center"/>
            <w:shd w:fill="F4F8F6"/>
          </w:tcPr>
          <w:p>
            <w:pPr>
              <w:spacing w:after="20"/>
            </w:pPr>
            <w:r/>
            <w:r>
              <w:rPr>
                <w:rFonts w:ascii="Aptos" w:hAnsi="Aptos"/>
                <w:b w:val="0"/>
                <w:sz w:val="16"/>
              </w:rPr>
              <w:t>Tailwind CSS or Bootstrap</w:t>
            </w:r>
          </w:p>
        </w:tc>
        <w:tc>
          <w:tcPr>
            <w:tcW w:type="dxa" w:w="3360"/>
            <w:vAlign w:val="center"/>
            <w:shd w:fill="F4F8F6"/>
          </w:tcPr>
          <w:p>
            <w:pPr>
              <w:spacing w:after="20"/>
            </w:pPr>
            <w:r/>
            <w:r>
              <w:rPr>
                <w:rFonts w:ascii="Aptos" w:hAnsi="Aptos"/>
                <w:b w:val="0"/>
                <w:sz w:val="16"/>
              </w:rPr>
              <w:t>Responsive layouts, forms, tables, cards, navigation and status indicators. Choose one primary styling framework.</w:t>
            </w:r>
          </w:p>
        </w:tc>
      </w:tr>
      <w:tr>
        <w:tc>
          <w:tcPr>
            <w:tcW w:type="dxa" w:w="3360"/>
            <w:vAlign w:val="center"/>
          </w:tcPr>
          <w:p>
            <w:pPr>
              <w:spacing w:after="20"/>
            </w:pPr>
            <w:r/>
            <w:r>
              <w:rPr>
                <w:rFonts w:ascii="Aptos" w:hAnsi="Aptos"/>
                <w:b w:val="0"/>
                <w:sz w:val="16"/>
              </w:rPr>
              <w:t>Maps</w:t>
            </w:r>
          </w:p>
        </w:tc>
        <w:tc>
          <w:tcPr>
            <w:tcW w:type="dxa" w:w="3360"/>
            <w:vAlign w:val="center"/>
          </w:tcPr>
          <w:p>
            <w:pPr>
              <w:spacing w:after="20"/>
            </w:pPr>
            <w:r/>
            <w:r>
              <w:rPr>
                <w:rFonts w:ascii="Aptos" w:hAnsi="Aptos"/>
                <w:b w:val="0"/>
                <w:sz w:val="16"/>
              </w:rPr>
              <w:t>Leaflet.js + OpenStreetMap</w:t>
            </w:r>
          </w:p>
        </w:tc>
        <w:tc>
          <w:tcPr>
            <w:tcW w:type="dxa" w:w="3360"/>
            <w:vAlign w:val="center"/>
          </w:tcPr>
          <w:p>
            <w:pPr>
              <w:spacing w:after="20"/>
            </w:pPr>
            <w:r/>
            <w:r>
              <w:rPr>
                <w:rFonts w:ascii="Aptos" w:hAnsi="Aptos"/>
                <w:b w:val="0"/>
                <w:sz w:val="16"/>
              </w:rPr>
              <w:t>Map display, location picker, markers and radius visualization.</w:t>
            </w:r>
          </w:p>
        </w:tc>
      </w:tr>
      <w:tr>
        <w:tc>
          <w:tcPr>
            <w:tcW w:type="dxa" w:w="3360"/>
            <w:vAlign w:val="center"/>
            <w:shd w:fill="F4F8F6"/>
          </w:tcPr>
          <w:p>
            <w:pPr>
              <w:spacing w:after="20"/>
            </w:pPr>
            <w:r/>
            <w:r>
              <w:rPr>
                <w:rFonts w:ascii="Aptos" w:hAnsi="Aptos"/>
                <w:b w:val="0"/>
                <w:sz w:val="16"/>
              </w:rPr>
              <w:t>API client</w:t>
            </w:r>
          </w:p>
        </w:tc>
        <w:tc>
          <w:tcPr>
            <w:tcW w:type="dxa" w:w="3360"/>
            <w:vAlign w:val="center"/>
            <w:shd w:fill="F4F8F6"/>
          </w:tcPr>
          <w:p>
            <w:pPr>
              <w:spacing w:after="20"/>
            </w:pPr>
            <w:r/>
            <w:r>
              <w:rPr>
                <w:rFonts w:ascii="Aptos" w:hAnsi="Aptos"/>
                <w:b w:val="0"/>
                <w:sz w:val="16"/>
              </w:rPr>
              <w:t>Fetch or Axios</w:t>
            </w:r>
          </w:p>
        </w:tc>
        <w:tc>
          <w:tcPr>
            <w:tcW w:type="dxa" w:w="3360"/>
            <w:vAlign w:val="center"/>
            <w:shd w:fill="F4F8F6"/>
          </w:tcPr>
          <w:p>
            <w:pPr>
              <w:spacing w:after="20"/>
            </w:pPr>
            <w:r/>
            <w:r>
              <w:rPr>
                <w:rFonts w:ascii="Aptos" w:hAnsi="Aptos"/>
                <w:b w:val="0"/>
                <w:sz w:val="16"/>
              </w:rPr>
              <w:t>HTTP requests, session-aware API communication and structured error display.</w:t>
            </w:r>
          </w:p>
        </w:tc>
      </w:tr>
      <w:tr>
        <w:tc>
          <w:tcPr>
            <w:tcW w:type="dxa" w:w="3360"/>
            <w:vAlign w:val="center"/>
          </w:tcPr>
          <w:p>
            <w:pPr>
              <w:spacing w:after="20"/>
            </w:pPr>
            <w:r/>
            <w:r>
              <w:rPr>
                <w:rFonts w:ascii="Aptos" w:hAnsi="Aptos"/>
                <w:b w:val="0"/>
                <w:sz w:val="16"/>
              </w:rPr>
              <w:t>Backend</w:t>
            </w:r>
          </w:p>
        </w:tc>
        <w:tc>
          <w:tcPr>
            <w:tcW w:type="dxa" w:w="3360"/>
            <w:vAlign w:val="center"/>
          </w:tcPr>
          <w:p>
            <w:pPr>
              <w:spacing w:after="20"/>
            </w:pPr>
            <w:r/>
            <w:r>
              <w:rPr>
                <w:rFonts w:ascii="Aptos" w:hAnsi="Aptos"/>
                <w:b w:val="0"/>
                <w:sz w:val="16"/>
              </w:rPr>
              <w:t>PHP 8.2+ REST API</w:t>
            </w:r>
          </w:p>
        </w:tc>
        <w:tc>
          <w:tcPr>
            <w:tcW w:type="dxa" w:w="3360"/>
            <w:vAlign w:val="center"/>
          </w:tcPr>
          <w:p>
            <w:pPr>
              <w:spacing w:after="20"/>
            </w:pPr>
            <w:r/>
            <w:r>
              <w:rPr>
                <w:rFonts w:ascii="Aptos" w:hAnsi="Aptos"/>
                <w:b w:val="0"/>
                <w:sz w:val="16"/>
              </w:rPr>
              <w:t>Business rules, authentication, validation, matching, allocation, pickup and notifications.</w:t>
            </w:r>
          </w:p>
        </w:tc>
      </w:tr>
      <w:tr>
        <w:tc>
          <w:tcPr>
            <w:tcW w:type="dxa" w:w="3360"/>
            <w:vAlign w:val="center"/>
            <w:shd w:fill="F4F8F6"/>
          </w:tcPr>
          <w:p>
            <w:pPr>
              <w:spacing w:after="20"/>
            </w:pPr>
            <w:r/>
            <w:r>
              <w:rPr>
                <w:rFonts w:ascii="Aptos" w:hAnsi="Aptos"/>
                <w:b w:val="0"/>
                <w:sz w:val="16"/>
              </w:rPr>
              <w:t>Database access</w:t>
            </w:r>
          </w:p>
        </w:tc>
        <w:tc>
          <w:tcPr>
            <w:tcW w:type="dxa" w:w="3360"/>
            <w:vAlign w:val="center"/>
            <w:shd w:fill="F4F8F6"/>
          </w:tcPr>
          <w:p>
            <w:pPr>
              <w:spacing w:after="20"/>
            </w:pPr>
            <w:r/>
            <w:r>
              <w:rPr>
                <w:rFonts w:ascii="Aptos" w:hAnsi="Aptos"/>
                <w:b w:val="0"/>
                <w:sz w:val="16"/>
              </w:rPr>
              <w:t>PDO</w:t>
            </w:r>
          </w:p>
        </w:tc>
        <w:tc>
          <w:tcPr>
            <w:tcW w:type="dxa" w:w="3360"/>
            <w:vAlign w:val="center"/>
            <w:shd w:fill="F4F8F6"/>
          </w:tcPr>
          <w:p>
            <w:pPr>
              <w:spacing w:after="20"/>
            </w:pPr>
            <w:r/>
            <w:r>
              <w:rPr>
                <w:rFonts w:ascii="Aptos" w:hAnsi="Aptos"/>
                <w:b w:val="0"/>
                <w:sz w:val="16"/>
              </w:rPr>
              <w:t>Parameterized database queries and transaction handling.</w:t>
            </w:r>
          </w:p>
        </w:tc>
      </w:tr>
      <w:tr>
        <w:tc>
          <w:tcPr>
            <w:tcW w:type="dxa" w:w="3360"/>
            <w:vAlign w:val="center"/>
          </w:tcPr>
          <w:p>
            <w:pPr>
              <w:spacing w:after="20"/>
            </w:pPr>
            <w:r/>
            <w:r>
              <w:rPr>
                <w:rFonts w:ascii="Aptos" w:hAnsi="Aptos"/>
                <w:b w:val="0"/>
                <w:sz w:val="16"/>
              </w:rPr>
              <w:t>Database</w:t>
            </w:r>
          </w:p>
        </w:tc>
        <w:tc>
          <w:tcPr>
            <w:tcW w:type="dxa" w:w="3360"/>
            <w:vAlign w:val="center"/>
          </w:tcPr>
          <w:p>
            <w:pPr>
              <w:spacing w:after="20"/>
            </w:pPr>
            <w:r/>
            <w:r>
              <w:rPr>
                <w:rFonts w:ascii="Aptos" w:hAnsi="Aptos"/>
                <w:b w:val="0"/>
                <w:sz w:val="16"/>
              </w:rPr>
              <w:t>PostgreSQL 15/16 + PostGIS 3.3+</w:t>
            </w:r>
          </w:p>
        </w:tc>
        <w:tc>
          <w:tcPr>
            <w:tcW w:type="dxa" w:w="3360"/>
            <w:vAlign w:val="center"/>
          </w:tcPr>
          <w:p>
            <w:pPr>
              <w:spacing w:after="20"/>
            </w:pPr>
            <w:r/>
            <w:r>
              <w:rPr>
                <w:rFonts w:ascii="Aptos" w:hAnsi="Aptos"/>
                <w:b w:val="0"/>
                <w:sz w:val="16"/>
              </w:rPr>
              <w:t>Persistent data, relational integrity and geospatial queries.</w:t>
            </w:r>
          </w:p>
        </w:tc>
      </w:tr>
      <w:tr>
        <w:tc>
          <w:tcPr>
            <w:tcW w:type="dxa" w:w="3360"/>
            <w:vAlign w:val="center"/>
            <w:shd w:fill="F4F8F6"/>
          </w:tcPr>
          <w:p>
            <w:pPr>
              <w:spacing w:after="20"/>
            </w:pPr>
            <w:r/>
            <w:r>
              <w:rPr>
                <w:rFonts w:ascii="Aptos" w:hAnsi="Aptos"/>
                <w:b w:val="0"/>
                <w:sz w:val="16"/>
              </w:rPr>
              <w:t>Email</w:t>
            </w:r>
          </w:p>
        </w:tc>
        <w:tc>
          <w:tcPr>
            <w:tcW w:type="dxa" w:w="3360"/>
            <w:vAlign w:val="center"/>
            <w:shd w:fill="F4F8F6"/>
          </w:tcPr>
          <w:p>
            <w:pPr>
              <w:spacing w:after="20"/>
            </w:pPr>
            <w:r/>
            <w:r>
              <w:rPr>
                <w:rFonts w:ascii="Aptos" w:hAnsi="Aptos"/>
                <w:b w:val="0"/>
                <w:sz w:val="16"/>
              </w:rPr>
              <w:t>SMTP/TLS via a configured mail provider</w:t>
            </w:r>
          </w:p>
        </w:tc>
        <w:tc>
          <w:tcPr>
            <w:tcW w:type="dxa" w:w="3360"/>
            <w:vAlign w:val="center"/>
            <w:shd w:fill="F4F8F6"/>
          </w:tcPr>
          <w:p>
            <w:pPr>
              <w:spacing w:after="20"/>
            </w:pPr>
            <w:r/>
            <w:r>
              <w:rPr>
                <w:rFonts w:ascii="Aptos" w:hAnsi="Aptos"/>
                <w:b w:val="0"/>
                <w:sz w:val="16"/>
              </w:rPr>
              <w:t>OTP and workflow notifications.</w:t>
            </w:r>
          </w:p>
        </w:tc>
      </w:tr>
      <w:tr>
        <w:tc>
          <w:tcPr>
            <w:tcW w:type="dxa" w:w="3360"/>
            <w:vAlign w:val="center"/>
          </w:tcPr>
          <w:p>
            <w:pPr>
              <w:spacing w:after="20"/>
            </w:pPr>
            <w:r/>
            <w:r>
              <w:rPr>
                <w:rFonts w:ascii="Aptos" w:hAnsi="Aptos"/>
                <w:b w:val="0"/>
                <w:sz w:val="16"/>
              </w:rPr>
              <w:t>Media</w:t>
            </w:r>
          </w:p>
        </w:tc>
        <w:tc>
          <w:tcPr>
            <w:tcW w:type="dxa" w:w="3360"/>
            <w:vAlign w:val="center"/>
          </w:tcPr>
          <w:p>
            <w:pPr>
              <w:spacing w:after="20"/>
            </w:pPr>
            <w:r/>
            <w:r>
              <w:rPr>
                <w:rFonts w:ascii="Aptos" w:hAnsi="Aptos"/>
                <w:b w:val="0"/>
                <w:sz w:val="16"/>
              </w:rPr>
              <w:t>Private filesystem/object storage outside public web root</w:t>
            </w:r>
          </w:p>
        </w:tc>
        <w:tc>
          <w:tcPr>
            <w:tcW w:type="dxa" w:w="3360"/>
            <w:vAlign w:val="center"/>
          </w:tcPr>
          <w:p>
            <w:pPr>
              <w:spacing w:after="20"/>
            </w:pPr>
            <w:r/>
            <w:r>
              <w:rPr>
                <w:rFonts w:ascii="Aptos" w:hAnsi="Aptos"/>
                <w:b w:val="0"/>
                <w:sz w:val="16"/>
              </w:rPr>
              <w:t>Donation images, profile images and NGO verification documents.</w:t>
            </w:r>
          </w:p>
        </w:tc>
      </w:tr>
      <w:tr>
        <w:tc>
          <w:tcPr>
            <w:tcW w:type="dxa" w:w="3360"/>
            <w:vAlign w:val="center"/>
            <w:shd w:fill="F4F8F6"/>
          </w:tcPr>
          <w:p>
            <w:pPr>
              <w:spacing w:after="20"/>
            </w:pPr>
            <w:r/>
            <w:r>
              <w:rPr>
                <w:rFonts w:ascii="Aptos" w:hAnsi="Aptos"/>
                <w:b w:val="0"/>
                <w:sz w:val="16"/>
              </w:rPr>
              <w:t>Testing</w:t>
            </w:r>
          </w:p>
        </w:tc>
        <w:tc>
          <w:tcPr>
            <w:tcW w:type="dxa" w:w="3360"/>
            <w:vAlign w:val="center"/>
            <w:shd w:fill="F4F8F6"/>
          </w:tcPr>
          <w:p>
            <w:pPr>
              <w:spacing w:after="20"/>
            </w:pPr>
            <w:r/>
            <w:r>
              <w:rPr>
                <w:rFonts w:ascii="Aptos" w:hAnsi="Aptos"/>
                <w:b w:val="0"/>
                <w:sz w:val="16"/>
              </w:rPr>
              <w:t>PHPUnit, Vitest, Playwright/manual testing, curl and k6 as appropriate</w:t>
            </w:r>
          </w:p>
        </w:tc>
        <w:tc>
          <w:tcPr>
            <w:tcW w:type="dxa" w:w="3360"/>
            <w:vAlign w:val="center"/>
            <w:shd w:fill="F4F8F6"/>
          </w:tcPr>
          <w:p>
            <w:pPr>
              <w:spacing w:after="20"/>
            </w:pPr>
            <w:r/>
            <w:r>
              <w:rPr>
                <w:rFonts w:ascii="Aptos" w:hAnsi="Aptos"/>
                <w:b w:val="0"/>
                <w:sz w:val="16"/>
              </w:rPr>
              <w:t>Unit, integration, UI, concurrency and performance checks.</w:t>
            </w:r>
          </w:p>
        </w:tc>
      </w:tr>
    </w:tbl>
    <w:p/>
    <w:p>
      <w:pPr>
        <w:pStyle w:val="Heading2"/>
        <w:keepNext/>
      </w:pPr>
      <w:r>
        <w:t>9.3 Backend Layer Responsibilities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45A43"/>
          </w:tcPr>
          <w:p>
            <w:pPr>
              <w:spacing w:after="20"/>
            </w:pPr>
            <w:r/>
            <w:r>
              <w:rPr>
                <w:rFonts w:ascii="Aptos" w:hAnsi="Aptos"/>
                <w:b/>
                <w:color w:val="FFFFFF"/>
                <w:sz w:val="16"/>
              </w:rPr>
              <w:t>Layer</w:t>
            </w:r>
          </w:p>
        </w:tc>
        <w:tc>
          <w:tcPr>
            <w:tcW w:type="dxa" w:w="5040"/>
            <w:vAlign w:val="center"/>
            <w:shd w:fill="145A43"/>
          </w:tcPr>
          <w:p>
            <w:pPr>
              <w:spacing w:after="20"/>
            </w:pPr>
            <w:r/>
            <w:r>
              <w:rPr>
                <w:rFonts w:ascii="Aptos" w:hAnsi="Aptos"/>
                <w:b/>
                <w:color w:val="FFFFFF"/>
                <w:sz w:val="16"/>
              </w:rPr>
              <w:t>Responsibility</w:t>
            </w:r>
          </w:p>
        </w:tc>
      </w:tr>
      <w:tr>
        <w:tc>
          <w:tcPr>
            <w:tcW w:type="dxa" w:w="5040"/>
            <w:vAlign w:val="center"/>
          </w:tcPr>
          <w:p>
            <w:pPr>
              <w:spacing w:after="20"/>
            </w:pPr>
            <w:r/>
            <w:r>
              <w:rPr>
                <w:rFonts w:ascii="Aptos" w:hAnsi="Aptos"/>
                <w:b w:val="0"/>
                <w:sz w:val="16"/>
              </w:rPr>
              <w:t>Router / API Gateway</w:t>
            </w:r>
          </w:p>
        </w:tc>
        <w:tc>
          <w:tcPr>
            <w:tcW w:type="dxa" w:w="5040"/>
            <w:vAlign w:val="center"/>
          </w:tcPr>
          <w:p>
            <w:pPr>
              <w:spacing w:after="20"/>
            </w:pPr>
            <w:r/>
            <w:r>
              <w:rPr>
                <w:rFonts w:ascii="Aptos" w:hAnsi="Aptos"/>
                <w:b w:val="0"/>
                <w:sz w:val="16"/>
              </w:rPr>
              <w:t>Maps URL and HTTP method to an endpoint; rejects unsupported methods.</w:t>
            </w:r>
          </w:p>
        </w:tc>
      </w:tr>
      <w:tr>
        <w:tc>
          <w:tcPr>
            <w:tcW w:type="dxa" w:w="5040"/>
            <w:vAlign w:val="center"/>
            <w:shd w:fill="F4F8F6"/>
          </w:tcPr>
          <w:p>
            <w:pPr>
              <w:spacing w:after="20"/>
            </w:pPr>
            <w:r/>
            <w:r>
              <w:rPr>
                <w:rFonts w:ascii="Aptos" w:hAnsi="Aptos"/>
                <w:b w:val="0"/>
                <w:sz w:val="16"/>
              </w:rPr>
              <w:t>Middleware</w:t>
            </w:r>
          </w:p>
        </w:tc>
        <w:tc>
          <w:tcPr>
            <w:tcW w:type="dxa" w:w="5040"/>
            <w:vAlign w:val="center"/>
            <w:shd w:fill="F4F8F6"/>
          </w:tcPr>
          <w:p>
            <w:pPr>
              <w:spacing w:after="20"/>
            </w:pPr>
            <w:r/>
            <w:r>
              <w:rPr>
                <w:rFonts w:ascii="Aptos" w:hAnsi="Aptos"/>
                <w:b w:val="0"/>
                <w:sz w:val="16"/>
              </w:rPr>
              <w:t>Session/authentication checks, authorization, CSRF checks, rate limiting and common request handling.</w:t>
            </w:r>
          </w:p>
        </w:tc>
      </w:tr>
      <w:tr>
        <w:tc>
          <w:tcPr>
            <w:tcW w:type="dxa" w:w="5040"/>
            <w:vAlign w:val="center"/>
          </w:tcPr>
          <w:p>
            <w:pPr>
              <w:spacing w:after="20"/>
            </w:pPr>
            <w:r/>
            <w:r>
              <w:rPr>
                <w:rFonts w:ascii="Aptos" w:hAnsi="Aptos"/>
                <w:b w:val="0"/>
                <w:sz w:val="16"/>
              </w:rPr>
              <w:t>Controller</w:t>
            </w:r>
          </w:p>
        </w:tc>
        <w:tc>
          <w:tcPr>
            <w:tcW w:type="dxa" w:w="5040"/>
            <w:vAlign w:val="center"/>
          </w:tcPr>
          <w:p>
            <w:pPr>
              <w:spacing w:after="20"/>
            </w:pPr>
            <w:r/>
            <w:r>
              <w:rPr>
                <w:rFonts w:ascii="Aptos" w:hAnsi="Aptos"/>
                <w:b w:val="0"/>
                <w:sz w:val="16"/>
              </w:rPr>
              <w:t>Parses the request, invokes services and formats the HTTP response; contains minimal business logic.</w:t>
            </w:r>
          </w:p>
        </w:tc>
      </w:tr>
      <w:tr>
        <w:tc>
          <w:tcPr>
            <w:tcW w:type="dxa" w:w="5040"/>
            <w:vAlign w:val="center"/>
            <w:shd w:fill="F4F8F6"/>
          </w:tcPr>
          <w:p>
            <w:pPr>
              <w:spacing w:after="20"/>
            </w:pPr>
            <w:r/>
            <w:r>
              <w:rPr>
                <w:rFonts w:ascii="Aptos" w:hAnsi="Aptos"/>
                <w:b w:val="0"/>
                <w:sz w:val="16"/>
              </w:rPr>
              <w:t>Service</w:t>
            </w:r>
          </w:p>
        </w:tc>
        <w:tc>
          <w:tcPr>
            <w:tcW w:type="dxa" w:w="5040"/>
            <w:vAlign w:val="center"/>
            <w:shd w:fill="F4F8F6"/>
          </w:tcPr>
          <w:p>
            <w:pPr>
              <w:spacing w:after="20"/>
            </w:pPr>
            <w:r/>
            <w:r>
              <w:rPr>
                <w:rFonts w:ascii="Aptos" w:hAnsi="Aptos"/>
                <w:b w:val="0"/>
                <w:sz w:val="16"/>
              </w:rPr>
              <w:t>Implements business workflows such as matching, allocation, OTP verification and NGO verification.</w:t>
            </w:r>
          </w:p>
        </w:tc>
      </w:tr>
      <w:tr>
        <w:tc>
          <w:tcPr>
            <w:tcW w:type="dxa" w:w="5040"/>
            <w:vAlign w:val="center"/>
          </w:tcPr>
          <w:p>
            <w:pPr>
              <w:spacing w:after="20"/>
            </w:pPr>
            <w:r/>
            <w:r>
              <w:rPr>
                <w:rFonts w:ascii="Aptos" w:hAnsi="Aptos"/>
                <w:b w:val="0"/>
                <w:sz w:val="16"/>
              </w:rPr>
              <w:t>Repository</w:t>
            </w:r>
          </w:p>
        </w:tc>
        <w:tc>
          <w:tcPr>
            <w:tcW w:type="dxa" w:w="5040"/>
            <w:vAlign w:val="center"/>
          </w:tcPr>
          <w:p>
            <w:pPr>
              <w:spacing w:after="20"/>
            </w:pPr>
            <w:r/>
            <w:r>
              <w:rPr>
                <w:rFonts w:ascii="Aptos" w:hAnsi="Aptos"/>
                <w:b w:val="0"/>
                <w:sz w:val="16"/>
              </w:rPr>
              <w:t>Owns database queries and persistence. Uses parameterized SQL and transactions where appropriate.</w:t>
            </w:r>
          </w:p>
        </w:tc>
      </w:tr>
      <w:tr>
        <w:tc>
          <w:tcPr>
            <w:tcW w:type="dxa" w:w="5040"/>
            <w:vAlign w:val="center"/>
            <w:shd w:fill="F4F8F6"/>
          </w:tcPr>
          <w:p>
            <w:pPr>
              <w:spacing w:after="20"/>
            </w:pPr>
            <w:r/>
            <w:r>
              <w:rPr>
                <w:rFonts w:ascii="Aptos" w:hAnsi="Aptos"/>
                <w:b w:val="0"/>
                <w:sz w:val="16"/>
              </w:rPr>
              <w:t>External adapters</w:t>
            </w:r>
          </w:p>
        </w:tc>
        <w:tc>
          <w:tcPr>
            <w:tcW w:type="dxa" w:w="5040"/>
            <w:vAlign w:val="center"/>
            <w:shd w:fill="F4F8F6"/>
          </w:tcPr>
          <w:p>
            <w:pPr>
              <w:spacing w:after="20"/>
            </w:pPr>
            <w:r/>
            <w:r>
              <w:rPr>
                <w:rFonts w:ascii="Aptos" w:hAnsi="Aptos"/>
                <w:b w:val="0"/>
                <w:sz w:val="16"/>
              </w:rPr>
              <w:t>Encapsulate email delivery, media storage and optional geocoding.</w:t>
            </w:r>
          </w:p>
        </w:tc>
      </w:tr>
    </w:tbl>
    <w:p/>
    <w:p>
      <w:pPr>
        <w:pStyle w:val="Heading2"/>
        <w:keepNext/>
      </w:pPr>
      <w:r>
        <w:t>9.4 Data and External Services</w:t>
      </w:r>
    </w:p>
    <w:p>
      <w:pPr>
        <w:pStyle w:val="ListBullet"/>
        <w:spacing w:after="40"/>
      </w:pPr>
      <w:r>
        <w:t>React communicates with the API over HTTPS.</w:t>
      </w:r>
    </w:p>
    <w:p>
      <w:pPr>
        <w:pStyle w:val="ListBullet"/>
        <w:spacing w:after="40"/>
      </w:pPr>
      <w:r>
        <w:t>JSON is used for typical API requests/responses; multipart/form-data is used for file uploads.</w:t>
      </w:r>
    </w:p>
    <w:p>
      <w:pPr>
        <w:pStyle w:val="ListBullet"/>
        <w:spacing w:after="40"/>
      </w:pPr>
      <w:r>
        <w:t>The database is not exposed directly to the browser.</w:t>
      </w:r>
    </w:p>
    <w:p>
      <w:pPr>
        <w:pStyle w:val="ListBullet"/>
        <w:spacing w:after="40"/>
      </w:pPr>
      <w:r>
        <w:t>Uploaded media is served through an authorization-aware media endpoint or signed/private access mechanism.</w:t>
      </w:r>
    </w:p>
    <w:p>
      <w:pPr>
        <w:pStyle w:val="ListBullet"/>
        <w:spacing w:after="40"/>
      </w:pPr>
      <w:r>
        <w:t>External service failures should produce controlled errors and should not leave the database in an inconsistent state.</w:t>
      </w:r>
    </w:p>
    <w:p>
      <w:pPr>
        <w:pStyle w:val="Heading1"/>
        <w:keepNext/>
      </w:pPr>
      <w:r>
        <w:t>10. Frontend Screens and User Experience</w:t>
      </w:r>
    </w:p>
    <w:p>
      <w:r>
        <w:t>The visual concept uses a clean, green-and-neutral ShareSphere identity with cards, clear status badges, consistent side navigation and responsive forms. The screens below describe the planned UI set. The generated UI collage is a visual concept; labels and sample data in mockups are illustrative and should be aligned with the final implementation.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45A43"/>
          </w:tcPr>
          <w:p>
            <w:pPr>
              <w:spacing w:after="20"/>
            </w:pPr>
            <w:r/>
            <w:r>
              <w:rPr>
                <w:rFonts w:ascii="Aptos" w:hAnsi="Aptos"/>
                <w:b/>
                <w:color w:val="FFFFFF"/>
                <w:sz w:val="16"/>
              </w:rPr>
              <w:t>Screen</w:t>
            </w:r>
          </w:p>
        </w:tc>
        <w:tc>
          <w:tcPr>
            <w:tcW w:type="dxa" w:w="5040"/>
            <w:vAlign w:val="center"/>
            <w:shd w:fill="145A43"/>
          </w:tcPr>
          <w:p>
            <w:pPr>
              <w:spacing w:after="20"/>
            </w:pPr>
            <w:r/>
            <w:r>
              <w:rPr>
                <w:rFonts w:ascii="Aptos" w:hAnsi="Aptos"/>
                <w:b/>
                <w:color w:val="FFFFFF"/>
                <w:sz w:val="16"/>
              </w:rPr>
              <w:t>Main contents and interactions</w:t>
            </w:r>
          </w:p>
        </w:tc>
      </w:tr>
      <w:tr>
        <w:tc>
          <w:tcPr>
            <w:tcW w:type="dxa" w:w="5040"/>
            <w:vAlign w:val="center"/>
          </w:tcPr>
          <w:p>
            <w:pPr>
              <w:spacing w:after="20"/>
            </w:pPr>
            <w:r/>
            <w:r>
              <w:rPr>
                <w:rFonts w:ascii="Aptos" w:hAnsi="Aptos"/>
                <w:b w:val="0"/>
                <w:sz w:val="16"/>
              </w:rPr>
              <w:t>1. Public landing page</w:t>
            </w:r>
          </w:p>
        </w:tc>
        <w:tc>
          <w:tcPr>
            <w:tcW w:type="dxa" w:w="5040"/>
            <w:vAlign w:val="center"/>
          </w:tcPr>
          <w:p>
            <w:pPr>
              <w:spacing w:after="20"/>
            </w:pPr>
            <w:r/>
            <w:r>
              <w:rPr>
                <w:rFonts w:ascii="Aptos" w:hAnsi="Aptos"/>
                <w:b w:val="0"/>
                <w:sz w:val="16"/>
              </w:rPr>
              <w:t>Brand/navigation, project introduction, search or discovery entry point, donation call-to-action, how-it-works steps and impact section.</w:t>
            </w:r>
          </w:p>
        </w:tc>
      </w:tr>
      <w:tr>
        <w:tc>
          <w:tcPr>
            <w:tcW w:type="dxa" w:w="5040"/>
            <w:vAlign w:val="center"/>
            <w:shd w:fill="F4F8F6"/>
          </w:tcPr>
          <w:p>
            <w:pPr>
              <w:spacing w:after="20"/>
            </w:pPr>
            <w:r/>
            <w:r>
              <w:rPr>
                <w:rFonts w:ascii="Aptos" w:hAnsi="Aptos"/>
                <w:b w:val="0"/>
                <w:sz w:val="16"/>
              </w:rPr>
              <w:t>2. Login page</w:t>
            </w:r>
          </w:p>
        </w:tc>
        <w:tc>
          <w:tcPr>
            <w:tcW w:type="dxa" w:w="5040"/>
            <w:vAlign w:val="center"/>
            <w:shd w:fill="F4F8F6"/>
          </w:tcPr>
          <w:p>
            <w:pPr>
              <w:spacing w:after="20"/>
            </w:pPr>
            <w:r/>
            <w:r>
              <w:rPr>
                <w:rFonts w:ascii="Aptos" w:hAnsi="Aptos"/>
                <w:b w:val="0"/>
                <w:sz w:val="16"/>
              </w:rPr>
              <w:t>Email/password form, role-aware redirect, validation feedback and optional password-reset link.</w:t>
            </w:r>
          </w:p>
        </w:tc>
      </w:tr>
      <w:tr>
        <w:tc>
          <w:tcPr>
            <w:tcW w:type="dxa" w:w="5040"/>
            <w:vAlign w:val="center"/>
          </w:tcPr>
          <w:p>
            <w:pPr>
              <w:spacing w:after="20"/>
            </w:pPr>
            <w:r/>
            <w:r>
              <w:rPr>
                <w:rFonts w:ascii="Aptos" w:hAnsi="Aptos"/>
                <w:b w:val="0"/>
                <w:sz w:val="16"/>
              </w:rPr>
              <w:t>3. Signup page</w:t>
            </w:r>
          </w:p>
        </w:tc>
        <w:tc>
          <w:tcPr>
            <w:tcW w:type="dxa" w:w="5040"/>
            <w:vAlign w:val="center"/>
          </w:tcPr>
          <w:p>
            <w:pPr>
              <w:spacing w:after="20"/>
            </w:pPr>
            <w:r/>
            <w:r>
              <w:rPr>
                <w:rFonts w:ascii="Aptos" w:hAnsi="Aptos"/>
                <w:b w:val="0"/>
                <w:sz w:val="16"/>
              </w:rPr>
              <w:t>Role selection where allowed, user fields, password confirmation, terms consent and NGO-specific fields/documents.</w:t>
            </w:r>
          </w:p>
        </w:tc>
      </w:tr>
      <w:tr>
        <w:tc>
          <w:tcPr>
            <w:tcW w:type="dxa" w:w="5040"/>
            <w:vAlign w:val="center"/>
            <w:shd w:fill="F4F8F6"/>
          </w:tcPr>
          <w:p>
            <w:pPr>
              <w:spacing w:after="20"/>
            </w:pPr>
            <w:r/>
            <w:r>
              <w:rPr>
                <w:rFonts w:ascii="Aptos" w:hAnsi="Aptos"/>
                <w:b w:val="0"/>
                <w:sz w:val="16"/>
              </w:rPr>
              <w:t>4. Donor dashboard</w:t>
            </w:r>
          </w:p>
        </w:tc>
        <w:tc>
          <w:tcPr>
            <w:tcW w:type="dxa" w:w="5040"/>
            <w:vAlign w:val="center"/>
            <w:shd w:fill="F4F8F6"/>
          </w:tcPr>
          <w:p>
            <w:pPr>
              <w:spacing w:after="20"/>
            </w:pPr>
            <w:r/>
            <w:r>
              <w:rPr>
                <w:rFonts w:ascii="Aptos" w:hAnsi="Aptos"/>
                <w:b w:val="0"/>
                <w:sz w:val="16"/>
              </w:rPr>
              <w:t>Summary metrics, recent donations, status badges and quick navigation.</w:t>
            </w:r>
          </w:p>
        </w:tc>
      </w:tr>
      <w:tr>
        <w:tc>
          <w:tcPr>
            <w:tcW w:type="dxa" w:w="5040"/>
            <w:vAlign w:val="center"/>
          </w:tcPr>
          <w:p>
            <w:pPr>
              <w:spacing w:after="20"/>
            </w:pPr>
            <w:r/>
            <w:r>
              <w:rPr>
                <w:rFonts w:ascii="Aptos" w:hAnsi="Aptos"/>
                <w:b w:val="0"/>
                <w:sz w:val="16"/>
              </w:rPr>
              <w:t>5. Post donation</w:t>
            </w:r>
          </w:p>
        </w:tc>
        <w:tc>
          <w:tcPr>
            <w:tcW w:type="dxa" w:w="5040"/>
            <w:vAlign w:val="center"/>
          </w:tcPr>
          <w:p>
            <w:pPr>
              <w:spacing w:after="20"/>
            </w:pPr>
            <w:r/>
            <w:r>
              <w:rPr>
                <w:rFonts w:ascii="Aptos" w:hAnsi="Aptos"/>
                <w:b w:val="0"/>
                <w:sz w:val="16"/>
              </w:rPr>
              <w:t>Title, category, quantity, condition, description, location picker and image upload.</w:t>
            </w:r>
          </w:p>
        </w:tc>
      </w:tr>
      <w:tr>
        <w:tc>
          <w:tcPr>
            <w:tcW w:type="dxa" w:w="5040"/>
            <w:vAlign w:val="center"/>
            <w:shd w:fill="F4F8F6"/>
          </w:tcPr>
          <w:p>
            <w:pPr>
              <w:spacing w:after="20"/>
            </w:pPr>
            <w:r/>
            <w:r>
              <w:rPr>
                <w:rFonts w:ascii="Aptos" w:hAnsi="Aptos"/>
                <w:b w:val="0"/>
                <w:sz w:val="16"/>
              </w:rPr>
              <w:t>6. My donations</w:t>
            </w:r>
          </w:p>
        </w:tc>
        <w:tc>
          <w:tcPr>
            <w:tcW w:type="dxa" w:w="5040"/>
            <w:vAlign w:val="center"/>
            <w:shd w:fill="F4F8F6"/>
          </w:tcPr>
          <w:p>
            <w:pPr>
              <w:spacing w:after="20"/>
            </w:pPr>
            <w:r/>
            <w:r>
              <w:rPr>
                <w:rFonts w:ascii="Aptos" w:hAnsi="Aptos"/>
                <w:b w:val="0"/>
                <w:sz w:val="16"/>
              </w:rPr>
              <w:t>Donation cards/table, image thumbnails, remaining quantity, statuses, filters and actions.</w:t>
            </w:r>
          </w:p>
        </w:tc>
      </w:tr>
      <w:tr>
        <w:tc>
          <w:tcPr>
            <w:tcW w:type="dxa" w:w="5040"/>
            <w:vAlign w:val="center"/>
          </w:tcPr>
          <w:p>
            <w:pPr>
              <w:spacing w:after="20"/>
            </w:pPr>
            <w:r/>
            <w:r>
              <w:rPr>
                <w:rFonts w:ascii="Aptos" w:hAnsi="Aptos"/>
                <w:b w:val="0"/>
                <w:sz w:val="16"/>
              </w:rPr>
              <w:t>7. Requests received</w:t>
            </w:r>
          </w:p>
        </w:tc>
        <w:tc>
          <w:tcPr>
            <w:tcW w:type="dxa" w:w="5040"/>
            <w:vAlign w:val="center"/>
          </w:tcPr>
          <w:p>
            <w:pPr>
              <w:spacing w:after="20"/>
            </w:pPr>
            <w:r/>
            <w:r>
              <w:rPr>
                <w:rFonts w:ascii="Aptos" w:hAnsi="Aptos"/>
                <w:b w:val="0"/>
                <w:sz w:val="16"/>
              </w:rPr>
              <w:t>Pending requests with NGO identity, requested quantity and accept/reject controls.</w:t>
            </w:r>
          </w:p>
        </w:tc>
      </w:tr>
      <w:tr>
        <w:tc>
          <w:tcPr>
            <w:tcW w:type="dxa" w:w="5040"/>
            <w:vAlign w:val="center"/>
            <w:shd w:fill="F4F8F6"/>
          </w:tcPr>
          <w:p>
            <w:pPr>
              <w:spacing w:after="20"/>
            </w:pPr>
            <w:r/>
            <w:r>
              <w:rPr>
                <w:rFonts w:ascii="Aptos" w:hAnsi="Aptos"/>
                <w:b w:val="0"/>
                <w:sz w:val="16"/>
              </w:rPr>
              <w:t>8. Matched NGOs / match view</w:t>
            </w:r>
          </w:p>
        </w:tc>
        <w:tc>
          <w:tcPr>
            <w:tcW w:type="dxa" w:w="5040"/>
            <w:vAlign w:val="center"/>
            <w:shd w:fill="F4F8F6"/>
          </w:tcPr>
          <w:p>
            <w:pPr>
              <w:spacing w:after="20"/>
            </w:pPr>
            <w:r/>
            <w:r>
              <w:rPr>
                <w:rFonts w:ascii="Aptos" w:hAnsi="Aptos"/>
                <w:b w:val="0"/>
                <w:sz w:val="16"/>
              </w:rPr>
              <w:t>Ranked NGO or donation cards, score/reasons, distance and map markers.</w:t>
            </w:r>
          </w:p>
        </w:tc>
      </w:tr>
      <w:tr>
        <w:tc>
          <w:tcPr>
            <w:tcW w:type="dxa" w:w="5040"/>
            <w:vAlign w:val="center"/>
          </w:tcPr>
          <w:p>
            <w:pPr>
              <w:spacing w:after="20"/>
            </w:pPr>
            <w:r/>
            <w:r>
              <w:rPr>
                <w:rFonts w:ascii="Aptos" w:hAnsi="Aptos"/>
                <w:b w:val="0"/>
                <w:sz w:val="16"/>
              </w:rPr>
              <w:t>9. NGO dashboard</w:t>
            </w:r>
          </w:p>
        </w:tc>
        <w:tc>
          <w:tcPr>
            <w:tcW w:type="dxa" w:w="5040"/>
            <w:vAlign w:val="center"/>
          </w:tcPr>
          <w:p>
            <w:pPr>
              <w:spacing w:after="20"/>
            </w:pPr>
            <w:r/>
            <w:r>
              <w:rPr>
                <w:rFonts w:ascii="Aptos" w:hAnsi="Aptos"/>
                <w:b w:val="0"/>
                <w:sz w:val="16"/>
              </w:rPr>
              <w:t>Requirement, match, request, pickup and completion summaries.</w:t>
            </w:r>
          </w:p>
        </w:tc>
      </w:tr>
      <w:tr>
        <w:tc>
          <w:tcPr>
            <w:tcW w:type="dxa" w:w="5040"/>
            <w:vAlign w:val="center"/>
            <w:shd w:fill="F4F8F6"/>
          </w:tcPr>
          <w:p>
            <w:pPr>
              <w:spacing w:after="20"/>
            </w:pPr>
            <w:r/>
            <w:r>
              <w:rPr>
                <w:rFonts w:ascii="Aptos" w:hAnsi="Aptos"/>
                <w:b w:val="0"/>
                <w:sz w:val="16"/>
              </w:rPr>
              <w:t>10. Post requirement</w:t>
            </w:r>
          </w:p>
        </w:tc>
        <w:tc>
          <w:tcPr>
            <w:tcW w:type="dxa" w:w="5040"/>
            <w:vAlign w:val="center"/>
            <w:shd w:fill="F4F8F6"/>
          </w:tcPr>
          <w:p>
            <w:pPr>
              <w:spacing w:after="20"/>
            </w:pPr>
            <w:r/>
            <w:r>
              <w:rPr>
                <w:rFonts w:ascii="Aptos" w:hAnsi="Aptos"/>
                <w:b w:val="0"/>
                <w:sz w:val="16"/>
              </w:rPr>
              <w:t>Category/type, quantity needed, urgency, description, preferred location/radius and optional need-by date.</w:t>
            </w:r>
          </w:p>
        </w:tc>
      </w:tr>
      <w:tr>
        <w:tc>
          <w:tcPr>
            <w:tcW w:type="dxa" w:w="5040"/>
            <w:vAlign w:val="center"/>
          </w:tcPr>
          <w:p>
            <w:pPr>
              <w:spacing w:after="20"/>
            </w:pPr>
            <w:r/>
            <w:r>
              <w:rPr>
                <w:rFonts w:ascii="Aptos" w:hAnsi="Aptos"/>
                <w:b w:val="0"/>
                <w:sz w:val="16"/>
              </w:rPr>
              <w:t>11. Matched donations (NGO)</w:t>
            </w:r>
          </w:p>
        </w:tc>
        <w:tc>
          <w:tcPr>
            <w:tcW w:type="dxa" w:w="5040"/>
            <w:vAlign w:val="center"/>
          </w:tcPr>
          <w:p>
            <w:pPr>
              <w:spacing w:after="20"/>
            </w:pPr>
            <w:r/>
            <w:r>
              <w:rPr>
                <w:rFonts w:ascii="Aptos" w:hAnsi="Aptos"/>
                <w:b w:val="0"/>
                <w:sz w:val="16"/>
              </w:rPr>
              <w:t>Ranked donation results with images, quantity, condition, location and request action.</w:t>
            </w:r>
          </w:p>
        </w:tc>
      </w:tr>
      <w:tr>
        <w:tc>
          <w:tcPr>
            <w:tcW w:type="dxa" w:w="5040"/>
            <w:vAlign w:val="center"/>
            <w:shd w:fill="F4F8F6"/>
          </w:tcPr>
          <w:p>
            <w:pPr>
              <w:spacing w:after="20"/>
            </w:pPr>
            <w:r/>
            <w:r>
              <w:rPr>
                <w:rFonts w:ascii="Aptos" w:hAnsi="Aptos"/>
                <w:b w:val="0"/>
                <w:sz w:val="16"/>
              </w:rPr>
              <w:t>12. Schedule pickup</w:t>
            </w:r>
          </w:p>
        </w:tc>
        <w:tc>
          <w:tcPr>
            <w:tcW w:type="dxa" w:w="5040"/>
            <w:vAlign w:val="center"/>
            <w:shd w:fill="F4F8F6"/>
          </w:tcPr>
          <w:p>
            <w:pPr>
              <w:spacing w:after="20"/>
            </w:pPr>
            <w:r/>
            <w:r>
              <w:rPr>
                <w:rFonts w:ascii="Aptos" w:hAnsi="Aptos"/>
                <w:b w:val="0"/>
                <w:sz w:val="16"/>
              </w:rPr>
              <w:t>Date/time selection, pickup instructions, contact/coordination details and confirmation.</w:t>
            </w:r>
          </w:p>
        </w:tc>
      </w:tr>
      <w:tr>
        <w:tc>
          <w:tcPr>
            <w:tcW w:type="dxa" w:w="5040"/>
            <w:vAlign w:val="center"/>
          </w:tcPr>
          <w:p>
            <w:pPr>
              <w:spacing w:after="20"/>
            </w:pPr>
            <w:r/>
            <w:r>
              <w:rPr>
                <w:rFonts w:ascii="Aptos" w:hAnsi="Aptos"/>
                <w:b w:val="0"/>
                <w:sz w:val="16"/>
              </w:rPr>
              <w:t>13. OTP verification</w:t>
            </w:r>
          </w:p>
        </w:tc>
        <w:tc>
          <w:tcPr>
            <w:tcW w:type="dxa" w:w="5040"/>
            <w:vAlign w:val="center"/>
          </w:tcPr>
          <w:p>
            <w:pPr>
              <w:spacing w:after="20"/>
            </w:pPr>
            <w:r/>
            <w:r>
              <w:rPr>
                <w:rFonts w:ascii="Aptos" w:hAnsi="Aptos"/>
                <w:b w:val="0"/>
                <w:sz w:val="16"/>
              </w:rPr>
              <w:t>OTP input, verify action, expiry/attempt feedback and successful handover state.</w:t>
            </w:r>
          </w:p>
        </w:tc>
      </w:tr>
      <w:tr>
        <w:tc>
          <w:tcPr>
            <w:tcW w:type="dxa" w:w="5040"/>
            <w:vAlign w:val="center"/>
            <w:shd w:fill="F4F8F6"/>
          </w:tcPr>
          <w:p>
            <w:pPr>
              <w:spacing w:after="20"/>
            </w:pPr>
            <w:r/>
            <w:r>
              <w:rPr>
                <w:rFonts w:ascii="Aptos" w:hAnsi="Aptos"/>
                <w:b w:val="0"/>
                <w:sz w:val="16"/>
              </w:rPr>
              <w:t>14. Administrator dashboard</w:t>
            </w:r>
          </w:p>
        </w:tc>
        <w:tc>
          <w:tcPr>
            <w:tcW w:type="dxa" w:w="5040"/>
            <w:vAlign w:val="center"/>
            <w:shd w:fill="F4F8F6"/>
          </w:tcPr>
          <w:p>
            <w:pPr>
              <w:spacing w:after="20"/>
            </w:pPr>
            <w:r/>
            <w:r>
              <w:rPr>
                <w:rFonts w:ascii="Aptos" w:hAnsi="Aptos"/>
                <w:b w:val="0"/>
                <w:sz w:val="16"/>
              </w:rPr>
              <w:t>High-level counts, trend charts, category distribution and recent activity.</w:t>
            </w:r>
          </w:p>
        </w:tc>
      </w:tr>
      <w:tr>
        <w:tc>
          <w:tcPr>
            <w:tcW w:type="dxa" w:w="5040"/>
            <w:vAlign w:val="center"/>
          </w:tcPr>
          <w:p>
            <w:pPr>
              <w:spacing w:after="20"/>
            </w:pPr>
            <w:r/>
            <w:r>
              <w:rPr>
                <w:rFonts w:ascii="Aptos" w:hAnsi="Aptos"/>
                <w:b w:val="0"/>
                <w:sz w:val="16"/>
              </w:rPr>
              <w:t>15. Manage users</w:t>
            </w:r>
          </w:p>
        </w:tc>
        <w:tc>
          <w:tcPr>
            <w:tcW w:type="dxa" w:w="5040"/>
            <w:vAlign w:val="center"/>
          </w:tcPr>
          <w:p>
            <w:pPr>
              <w:spacing w:after="20"/>
            </w:pPr>
            <w:r/>
            <w:r>
              <w:rPr>
                <w:rFonts w:ascii="Aptos" w:hAnsi="Aptos"/>
                <w:b w:val="0"/>
                <w:sz w:val="16"/>
              </w:rPr>
              <w:t>Search/filter users, inspect role/status and permitted administrative actions.</w:t>
            </w:r>
          </w:p>
        </w:tc>
      </w:tr>
      <w:tr>
        <w:tc>
          <w:tcPr>
            <w:tcW w:type="dxa" w:w="5040"/>
            <w:vAlign w:val="center"/>
            <w:shd w:fill="F4F8F6"/>
          </w:tcPr>
          <w:p>
            <w:pPr>
              <w:spacing w:after="20"/>
            </w:pPr>
            <w:r/>
            <w:r>
              <w:rPr>
                <w:rFonts w:ascii="Aptos" w:hAnsi="Aptos"/>
                <w:b w:val="0"/>
                <w:sz w:val="16"/>
              </w:rPr>
              <w:t>16. Manage NGOs</w:t>
            </w:r>
          </w:p>
        </w:tc>
        <w:tc>
          <w:tcPr>
            <w:tcW w:type="dxa" w:w="5040"/>
            <w:vAlign w:val="center"/>
            <w:shd w:fill="F4F8F6"/>
          </w:tcPr>
          <w:p>
            <w:pPr>
              <w:spacing w:after="20"/>
            </w:pPr>
            <w:r/>
            <w:r>
              <w:rPr>
                <w:rFonts w:ascii="Aptos" w:hAnsi="Aptos"/>
                <w:b w:val="0"/>
                <w:sz w:val="16"/>
              </w:rPr>
              <w:t>Verification queue, document review, organization details and approve/reject actions.</w:t>
            </w:r>
          </w:p>
        </w:tc>
      </w:tr>
      <w:tr>
        <w:tc>
          <w:tcPr>
            <w:tcW w:type="dxa" w:w="5040"/>
            <w:vAlign w:val="center"/>
          </w:tcPr>
          <w:p>
            <w:pPr>
              <w:spacing w:after="20"/>
            </w:pPr>
            <w:r/>
            <w:r>
              <w:rPr>
                <w:rFonts w:ascii="Aptos" w:hAnsi="Aptos"/>
                <w:b w:val="0"/>
                <w:sz w:val="16"/>
              </w:rPr>
              <w:t>17. Manage categories</w:t>
            </w:r>
          </w:p>
        </w:tc>
        <w:tc>
          <w:tcPr>
            <w:tcW w:type="dxa" w:w="5040"/>
            <w:vAlign w:val="center"/>
          </w:tcPr>
          <w:p>
            <w:pPr>
              <w:spacing w:after="20"/>
            </w:pPr>
            <w:r/>
            <w:r>
              <w:rPr>
                <w:rFonts w:ascii="Aptos" w:hAnsi="Aptos"/>
                <w:b w:val="0"/>
                <w:sz w:val="16"/>
              </w:rPr>
              <w:t>Add/edit/activate/deactivate item categories and compatibility mapping if implemented.</w:t>
            </w:r>
          </w:p>
        </w:tc>
      </w:tr>
      <w:tr>
        <w:tc>
          <w:tcPr>
            <w:tcW w:type="dxa" w:w="5040"/>
            <w:vAlign w:val="center"/>
            <w:shd w:fill="F4F8F6"/>
          </w:tcPr>
          <w:p>
            <w:pPr>
              <w:spacing w:after="20"/>
            </w:pPr>
            <w:r/>
            <w:r>
              <w:rPr>
                <w:rFonts w:ascii="Aptos" w:hAnsi="Aptos"/>
                <w:b w:val="0"/>
                <w:sz w:val="16"/>
              </w:rPr>
              <w:t>18. Reports and analytics</w:t>
            </w:r>
          </w:p>
        </w:tc>
        <w:tc>
          <w:tcPr>
            <w:tcW w:type="dxa" w:w="5040"/>
            <w:vAlign w:val="center"/>
            <w:shd w:fill="F4F8F6"/>
          </w:tcPr>
          <w:p>
            <w:pPr>
              <w:spacing w:after="20"/>
            </w:pPr>
            <w:r/>
            <w:r>
              <w:rPr>
                <w:rFonts w:ascii="Aptos" w:hAnsi="Aptos"/>
                <w:b w:val="0"/>
                <w:sz w:val="16"/>
              </w:rPr>
              <w:t>Donation trends, completion rates, category breakdowns, request outcomes and export if implemented.</w:t>
            </w:r>
          </w:p>
        </w:tc>
      </w:tr>
      <w:tr>
        <w:tc>
          <w:tcPr>
            <w:tcW w:type="dxa" w:w="5040"/>
            <w:vAlign w:val="center"/>
          </w:tcPr>
          <w:p>
            <w:pPr>
              <w:spacing w:after="20"/>
            </w:pPr>
            <w:r/>
            <w:r>
              <w:rPr>
                <w:rFonts w:ascii="Aptos" w:hAnsi="Aptos"/>
                <w:b w:val="0"/>
                <w:sz w:val="16"/>
              </w:rPr>
              <w:t>19. Profile/settings</w:t>
            </w:r>
          </w:p>
        </w:tc>
        <w:tc>
          <w:tcPr>
            <w:tcW w:type="dxa" w:w="5040"/>
            <w:vAlign w:val="center"/>
          </w:tcPr>
          <w:p>
            <w:pPr>
              <w:spacing w:after="20"/>
            </w:pPr>
            <w:r/>
            <w:r>
              <w:rPr>
                <w:rFonts w:ascii="Aptos" w:hAnsi="Aptos"/>
                <w:b w:val="0"/>
                <w:sz w:val="16"/>
              </w:rPr>
              <w:t>Account details, contact preferences, location and password/security controls.</w:t>
            </w:r>
          </w:p>
        </w:tc>
      </w:tr>
      <w:tr>
        <w:tc>
          <w:tcPr>
            <w:tcW w:type="dxa" w:w="5040"/>
            <w:vAlign w:val="center"/>
            <w:shd w:fill="F4F8F6"/>
          </w:tcPr>
          <w:p>
            <w:pPr>
              <w:spacing w:after="20"/>
            </w:pPr>
            <w:r/>
            <w:r>
              <w:rPr>
                <w:rFonts w:ascii="Aptos" w:hAnsi="Aptos"/>
                <w:b w:val="0"/>
                <w:sz w:val="16"/>
              </w:rPr>
              <w:t>20. Error/empty/loading states</w:t>
            </w:r>
          </w:p>
        </w:tc>
        <w:tc>
          <w:tcPr>
            <w:tcW w:type="dxa" w:w="5040"/>
            <w:vAlign w:val="center"/>
            <w:shd w:fill="F4F8F6"/>
          </w:tcPr>
          <w:p>
            <w:pPr>
              <w:spacing w:after="20"/>
            </w:pPr>
            <w:r/>
            <w:r>
              <w:rPr>
                <w:rFonts w:ascii="Aptos" w:hAnsi="Aptos"/>
                <w:b w:val="0"/>
                <w:sz w:val="16"/>
              </w:rPr>
              <w:t>Clear messages for no results, API errors, pending verification, upload progress and permission failures.</w:t>
            </w:r>
          </w:p>
        </w:tc>
      </w:tr>
    </w:tbl>
    <w:p/>
    <w:p>
      <w:pPr>
        <w:pStyle w:val="Heading2"/>
        <w:keepNext/>
      </w:pPr>
      <w:r>
        <w:t>10.1 UX and Accessibility</w:t>
      </w:r>
    </w:p>
    <w:p>
      <w:pPr>
        <w:pStyle w:val="ListBullet"/>
        <w:spacing w:after="40"/>
      </w:pPr>
      <w:r>
        <w:t>Use consistent labels for request, allocation, pickup and completion states.</w:t>
      </w:r>
    </w:p>
    <w:p>
      <w:pPr>
        <w:pStyle w:val="ListBullet"/>
        <w:spacing w:after="40"/>
      </w:pPr>
      <w:r>
        <w:t>Show field-level validation errors and preserve safe form inputs when a request fails.</w:t>
      </w:r>
    </w:p>
    <w:p>
      <w:pPr>
        <w:pStyle w:val="ListBullet"/>
        <w:spacing w:after="40"/>
      </w:pPr>
      <w:r>
        <w:t>Use loading indicators and disable duplicate submissions while an action is in progress.</w:t>
      </w:r>
    </w:p>
    <w:p>
      <w:pPr>
        <w:pStyle w:val="ListBullet"/>
        <w:spacing w:after="40"/>
      </w:pPr>
      <w:r>
        <w:t>Confirm destructive actions and explain why a user lacks permission.</w:t>
      </w:r>
    </w:p>
    <w:p>
      <w:pPr>
        <w:pStyle w:val="ListBullet"/>
        <w:spacing w:after="40"/>
      </w:pPr>
      <w:r>
        <w:t>Use keyboard-accessible controls, visible focus states, adequate contrast and labels for form inputs.</w:t>
      </w:r>
    </w:p>
    <w:p>
      <w:pPr>
        <w:pStyle w:val="ListBullet"/>
        <w:spacing w:after="40"/>
      </w:pPr>
      <w:r>
        <w:t>Target WCAG 2.1 AA practices where practical.</w:t>
      </w:r>
    </w:p>
    <w:p>
      <w:pPr>
        <w:pStyle w:val="ListBullet"/>
        <w:spacing w:after="40"/>
      </w:pPr>
      <w:r>
        <w:t>Do not rely on colour alone to communicate status.</w:t>
      </w:r>
    </w:p>
    <w:p>
      <w:pPr>
        <w:pStyle w:val="Heading1"/>
        <w:keepNext/>
      </w:pPr>
      <w:r>
        <w:t>11. Backend API and Service Design</w:t>
      </w:r>
    </w:p>
    <w:p>
      <w:r>
        <w:t>The exact endpoint names should be finalized in an API contract before frontend integration. The following is a suggested resource structure, not a claim that these routes already exist.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45A43"/>
          </w:tcPr>
          <w:p>
            <w:pPr>
              <w:spacing w:after="20"/>
            </w:pPr>
            <w:r/>
            <w:r>
              <w:rPr>
                <w:rFonts w:ascii="Aptos" w:hAnsi="Aptos"/>
                <w:b/>
                <w:color w:val="FFFFFF"/>
                <w:sz w:val="16"/>
              </w:rPr>
              <w:t>Resource group</w:t>
            </w:r>
          </w:p>
        </w:tc>
        <w:tc>
          <w:tcPr>
            <w:tcW w:type="dxa" w:w="3360"/>
            <w:vAlign w:val="center"/>
            <w:shd w:fill="145A43"/>
          </w:tcPr>
          <w:p>
            <w:pPr>
              <w:spacing w:after="20"/>
            </w:pPr>
            <w:r/>
            <w:r>
              <w:rPr>
                <w:rFonts w:ascii="Aptos" w:hAnsi="Aptos"/>
                <w:b/>
                <w:color w:val="FFFFFF"/>
                <w:sz w:val="16"/>
              </w:rPr>
              <w:t>Example routes / actions</w:t>
            </w:r>
          </w:p>
        </w:tc>
        <w:tc>
          <w:tcPr>
            <w:tcW w:type="dxa" w:w="3360"/>
            <w:vAlign w:val="center"/>
            <w:shd w:fill="145A43"/>
          </w:tcPr>
          <w:p>
            <w:pPr>
              <w:spacing w:after="20"/>
            </w:pPr>
            <w:r/>
            <w:r>
              <w:rPr>
                <w:rFonts w:ascii="Aptos" w:hAnsi="Aptos"/>
                <w:b/>
                <w:color w:val="FFFFFF"/>
                <w:sz w:val="16"/>
              </w:rPr>
              <w:t>Typical methods</w:t>
            </w:r>
          </w:p>
        </w:tc>
      </w:tr>
      <w:tr>
        <w:tc>
          <w:tcPr>
            <w:tcW w:type="dxa" w:w="3360"/>
            <w:vAlign w:val="center"/>
          </w:tcPr>
          <w:p>
            <w:pPr>
              <w:spacing w:after="20"/>
            </w:pPr>
            <w:r/>
            <w:r>
              <w:rPr>
                <w:rFonts w:ascii="Aptos" w:hAnsi="Aptos"/>
                <w:b w:val="0"/>
                <w:sz w:val="16"/>
              </w:rPr>
              <w:t>Authentication</w:t>
            </w:r>
          </w:p>
        </w:tc>
        <w:tc>
          <w:tcPr>
            <w:tcW w:type="dxa" w:w="3360"/>
            <w:vAlign w:val="center"/>
          </w:tcPr>
          <w:p>
            <w:pPr>
              <w:spacing w:after="20"/>
            </w:pPr>
            <w:r/>
            <w:r>
              <w:rPr>
                <w:rFonts w:ascii="Aptos" w:hAnsi="Aptos"/>
                <w:b w:val="0"/>
                <w:sz w:val="16"/>
              </w:rPr>
              <w:t>/api/auth/register, /api/auth/login, /api/auth/logout, /api/auth/me</w:t>
            </w:r>
          </w:p>
        </w:tc>
        <w:tc>
          <w:tcPr>
            <w:tcW w:type="dxa" w:w="3360"/>
            <w:vAlign w:val="center"/>
          </w:tcPr>
          <w:p>
            <w:pPr>
              <w:spacing w:after="20"/>
            </w:pPr>
            <w:r/>
            <w:r>
              <w:rPr>
                <w:rFonts w:ascii="Aptos" w:hAnsi="Aptos"/>
                <w:b w:val="0"/>
                <w:sz w:val="16"/>
              </w:rPr>
              <w:t>POST, GET</w:t>
            </w:r>
          </w:p>
        </w:tc>
      </w:tr>
      <w:tr>
        <w:tc>
          <w:tcPr>
            <w:tcW w:type="dxa" w:w="3360"/>
            <w:vAlign w:val="center"/>
            <w:shd w:fill="F4F8F6"/>
          </w:tcPr>
          <w:p>
            <w:pPr>
              <w:spacing w:after="20"/>
            </w:pPr>
            <w:r/>
            <w:r>
              <w:rPr>
                <w:rFonts w:ascii="Aptos" w:hAnsi="Aptos"/>
                <w:b w:val="0"/>
                <w:sz w:val="16"/>
              </w:rPr>
              <w:t>Profile</w:t>
            </w:r>
          </w:p>
        </w:tc>
        <w:tc>
          <w:tcPr>
            <w:tcW w:type="dxa" w:w="3360"/>
            <w:vAlign w:val="center"/>
            <w:shd w:fill="F4F8F6"/>
          </w:tcPr>
          <w:p>
            <w:pPr>
              <w:spacing w:after="20"/>
            </w:pPr>
            <w:r/>
            <w:r>
              <w:rPr>
                <w:rFonts w:ascii="Aptos" w:hAnsi="Aptos"/>
                <w:b w:val="0"/>
                <w:sz w:val="16"/>
              </w:rPr>
              <w:t>/api/profile</w:t>
            </w:r>
          </w:p>
        </w:tc>
        <w:tc>
          <w:tcPr>
            <w:tcW w:type="dxa" w:w="3360"/>
            <w:vAlign w:val="center"/>
            <w:shd w:fill="F4F8F6"/>
          </w:tcPr>
          <w:p>
            <w:pPr>
              <w:spacing w:after="20"/>
            </w:pPr>
            <w:r/>
            <w:r>
              <w:rPr>
                <w:rFonts w:ascii="Aptos" w:hAnsi="Aptos"/>
                <w:b w:val="0"/>
                <w:sz w:val="16"/>
              </w:rPr>
              <w:t>GET, PUT/PATCH</w:t>
            </w:r>
          </w:p>
        </w:tc>
      </w:tr>
      <w:tr>
        <w:tc>
          <w:tcPr>
            <w:tcW w:type="dxa" w:w="3360"/>
            <w:vAlign w:val="center"/>
          </w:tcPr>
          <w:p>
            <w:pPr>
              <w:spacing w:after="20"/>
            </w:pPr>
            <w:r/>
            <w:r>
              <w:rPr>
                <w:rFonts w:ascii="Aptos" w:hAnsi="Aptos"/>
                <w:b w:val="0"/>
                <w:sz w:val="16"/>
              </w:rPr>
              <w:t>Donations</w:t>
            </w:r>
          </w:p>
        </w:tc>
        <w:tc>
          <w:tcPr>
            <w:tcW w:type="dxa" w:w="3360"/>
            <w:vAlign w:val="center"/>
          </w:tcPr>
          <w:p>
            <w:pPr>
              <w:spacing w:after="20"/>
            </w:pPr>
            <w:r/>
            <w:r>
              <w:rPr>
                <w:rFonts w:ascii="Aptos" w:hAnsi="Aptos"/>
                <w:b w:val="0"/>
                <w:sz w:val="16"/>
              </w:rPr>
              <w:t>/api/donations, /api/donations/{id}, /api/donations/{id}/images</w:t>
            </w:r>
          </w:p>
        </w:tc>
        <w:tc>
          <w:tcPr>
            <w:tcW w:type="dxa" w:w="3360"/>
            <w:vAlign w:val="center"/>
          </w:tcPr>
          <w:p>
            <w:pPr>
              <w:spacing w:after="20"/>
            </w:pPr>
            <w:r/>
            <w:r>
              <w:rPr>
                <w:rFonts w:ascii="Aptos" w:hAnsi="Aptos"/>
                <w:b w:val="0"/>
                <w:sz w:val="16"/>
              </w:rPr>
              <w:t>GET, POST, PUT/PATCH, DELETE</w:t>
            </w:r>
          </w:p>
        </w:tc>
      </w:tr>
      <w:tr>
        <w:tc>
          <w:tcPr>
            <w:tcW w:type="dxa" w:w="3360"/>
            <w:vAlign w:val="center"/>
            <w:shd w:fill="F4F8F6"/>
          </w:tcPr>
          <w:p>
            <w:pPr>
              <w:spacing w:after="20"/>
            </w:pPr>
            <w:r/>
            <w:r>
              <w:rPr>
                <w:rFonts w:ascii="Aptos" w:hAnsi="Aptos"/>
                <w:b w:val="0"/>
                <w:sz w:val="16"/>
              </w:rPr>
              <w:t>NGO requirements</w:t>
            </w:r>
          </w:p>
        </w:tc>
        <w:tc>
          <w:tcPr>
            <w:tcW w:type="dxa" w:w="3360"/>
            <w:vAlign w:val="center"/>
            <w:shd w:fill="F4F8F6"/>
          </w:tcPr>
          <w:p>
            <w:pPr>
              <w:spacing w:after="20"/>
            </w:pPr>
            <w:r/>
            <w:r>
              <w:rPr>
                <w:rFonts w:ascii="Aptos" w:hAnsi="Aptos"/>
                <w:b w:val="0"/>
                <w:sz w:val="16"/>
              </w:rPr>
              <w:t>/api/requirements, /api/requirements/{id}</w:t>
            </w:r>
          </w:p>
        </w:tc>
        <w:tc>
          <w:tcPr>
            <w:tcW w:type="dxa" w:w="3360"/>
            <w:vAlign w:val="center"/>
            <w:shd w:fill="F4F8F6"/>
          </w:tcPr>
          <w:p>
            <w:pPr>
              <w:spacing w:after="20"/>
            </w:pPr>
            <w:r/>
            <w:r>
              <w:rPr>
                <w:rFonts w:ascii="Aptos" w:hAnsi="Aptos"/>
                <w:b w:val="0"/>
                <w:sz w:val="16"/>
              </w:rPr>
              <w:t>GET, POST, PUT/PATCH, DELETE</w:t>
            </w:r>
          </w:p>
        </w:tc>
      </w:tr>
      <w:tr>
        <w:tc>
          <w:tcPr>
            <w:tcW w:type="dxa" w:w="3360"/>
            <w:vAlign w:val="center"/>
          </w:tcPr>
          <w:p>
            <w:pPr>
              <w:spacing w:after="20"/>
            </w:pPr>
            <w:r/>
            <w:r>
              <w:rPr>
                <w:rFonts w:ascii="Aptos" w:hAnsi="Aptos"/>
                <w:b w:val="0"/>
                <w:sz w:val="16"/>
              </w:rPr>
              <w:t>Matching</w:t>
            </w:r>
          </w:p>
        </w:tc>
        <w:tc>
          <w:tcPr>
            <w:tcW w:type="dxa" w:w="3360"/>
            <w:vAlign w:val="center"/>
          </w:tcPr>
          <w:p>
            <w:pPr>
              <w:spacing w:after="20"/>
            </w:pPr>
            <w:r/>
            <w:r>
              <w:rPr>
                <w:rFonts w:ascii="Aptos" w:hAnsi="Aptos"/>
                <w:b w:val="0"/>
                <w:sz w:val="16"/>
              </w:rPr>
              <w:t>/api/matches, /api/matches/{id}</w:t>
            </w:r>
          </w:p>
        </w:tc>
        <w:tc>
          <w:tcPr>
            <w:tcW w:type="dxa" w:w="3360"/>
            <w:vAlign w:val="center"/>
          </w:tcPr>
          <w:p>
            <w:pPr>
              <w:spacing w:after="20"/>
            </w:pPr>
            <w:r/>
            <w:r>
              <w:rPr>
                <w:rFonts w:ascii="Aptos" w:hAnsi="Aptos"/>
                <w:b w:val="0"/>
                <w:sz w:val="16"/>
              </w:rPr>
              <w:t>GET</w:t>
            </w:r>
          </w:p>
        </w:tc>
      </w:tr>
      <w:tr>
        <w:tc>
          <w:tcPr>
            <w:tcW w:type="dxa" w:w="3360"/>
            <w:vAlign w:val="center"/>
            <w:shd w:fill="F4F8F6"/>
          </w:tcPr>
          <w:p>
            <w:pPr>
              <w:spacing w:after="20"/>
            </w:pPr>
            <w:r/>
            <w:r>
              <w:rPr>
                <w:rFonts w:ascii="Aptos" w:hAnsi="Aptos"/>
                <w:b w:val="0"/>
                <w:sz w:val="16"/>
              </w:rPr>
              <w:t>Requests</w:t>
            </w:r>
          </w:p>
        </w:tc>
        <w:tc>
          <w:tcPr>
            <w:tcW w:type="dxa" w:w="3360"/>
            <w:vAlign w:val="center"/>
            <w:shd w:fill="F4F8F6"/>
          </w:tcPr>
          <w:p>
            <w:pPr>
              <w:spacing w:after="20"/>
            </w:pPr>
            <w:r/>
            <w:r>
              <w:rPr>
                <w:rFonts w:ascii="Aptos" w:hAnsi="Aptos"/>
                <w:b w:val="0"/>
                <w:sz w:val="16"/>
              </w:rPr>
              <w:t>/api/requests, /api/requests/{id}/accept, /api/requests/{id}/reject</w:t>
            </w:r>
          </w:p>
        </w:tc>
        <w:tc>
          <w:tcPr>
            <w:tcW w:type="dxa" w:w="3360"/>
            <w:vAlign w:val="center"/>
            <w:shd w:fill="F4F8F6"/>
          </w:tcPr>
          <w:p>
            <w:pPr>
              <w:spacing w:after="20"/>
            </w:pPr>
            <w:r/>
            <w:r>
              <w:rPr>
                <w:rFonts w:ascii="Aptos" w:hAnsi="Aptos"/>
                <w:b w:val="0"/>
                <w:sz w:val="16"/>
              </w:rPr>
              <w:t>GET, POST</w:t>
            </w:r>
          </w:p>
        </w:tc>
      </w:tr>
      <w:tr>
        <w:tc>
          <w:tcPr>
            <w:tcW w:type="dxa" w:w="3360"/>
            <w:vAlign w:val="center"/>
          </w:tcPr>
          <w:p>
            <w:pPr>
              <w:spacing w:after="20"/>
            </w:pPr>
            <w:r/>
            <w:r>
              <w:rPr>
                <w:rFonts w:ascii="Aptos" w:hAnsi="Aptos"/>
                <w:b w:val="0"/>
                <w:sz w:val="16"/>
              </w:rPr>
              <w:t>Allocation</w:t>
            </w:r>
          </w:p>
        </w:tc>
        <w:tc>
          <w:tcPr>
            <w:tcW w:type="dxa" w:w="3360"/>
            <w:vAlign w:val="center"/>
          </w:tcPr>
          <w:p>
            <w:pPr>
              <w:spacing w:after="20"/>
            </w:pPr>
            <w:r/>
            <w:r>
              <w:rPr>
                <w:rFonts w:ascii="Aptos" w:hAnsi="Aptos"/>
                <w:b w:val="0"/>
                <w:sz w:val="16"/>
              </w:rPr>
              <w:t>/api/allocations/{id}</w:t>
            </w:r>
          </w:p>
        </w:tc>
        <w:tc>
          <w:tcPr>
            <w:tcW w:type="dxa" w:w="3360"/>
            <w:vAlign w:val="center"/>
          </w:tcPr>
          <w:p>
            <w:pPr>
              <w:spacing w:after="20"/>
            </w:pPr>
            <w:r/>
            <w:r>
              <w:rPr>
                <w:rFonts w:ascii="Aptos" w:hAnsi="Aptos"/>
                <w:b w:val="0"/>
                <w:sz w:val="16"/>
              </w:rPr>
              <w:t>GET; state-changing actions via POST/PATCH</w:t>
            </w:r>
          </w:p>
        </w:tc>
      </w:tr>
      <w:tr>
        <w:tc>
          <w:tcPr>
            <w:tcW w:type="dxa" w:w="3360"/>
            <w:vAlign w:val="center"/>
            <w:shd w:fill="F4F8F6"/>
          </w:tcPr>
          <w:p>
            <w:pPr>
              <w:spacing w:after="20"/>
            </w:pPr>
            <w:r/>
            <w:r>
              <w:rPr>
                <w:rFonts w:ascii="Aptos" w:hAnsi="Aptos"/>
                <w:b w:val="0"/>
                <w:sz w:val="16"/>
              </w:rPr>
              <w:t>Pickups</w:t>
            </w:r>
          </w:p>
        </w:tc>
        <w:tc>
          <w:tcPr>
            <w:tcW w:type="dxa" w:w="3360"/>
            <w:vAlign w:val="center"/>
            <w:shd w:fill="F4F8F6"/>
          </w:tcPr>
          <w:p>
            <w:pPr>
              <w:spacing w:after="20"/>
            </w:pPr>
            <w:r/>
            <w:r>
              <w:rPr>
                <w:rFonts w:ascii="Aptos" w:hAnsi="Aptos"/>
                <w:b w:val="0"/>
                <w:sz w:val="16"/>
              </w:rPr>
              <w:t>/api/pickups, /api/pickups/{id}/schedule, /api/pickups/{id}/verify-otp</w:t>
            </w:r>
          </w:p>
        </w:tc>
        <w:tc>
          <w:tcPr>
            <w:tcW w:type="dxa" w:w="3360"/>
            <w:vAlign w:val="center"/>
            <w:shd w:fill="F4F8F6"/>
          </w:tcPr>
          <w:p>
            <w:pPr>
              <w:spacing w:after="20"/>
            </w:pPr>
            <w:r/>
            <w:r>
              <w:rPr>
                <w:rFonts w:ascii="Aptos" w:hAnsi="Aptos"/>
                <w:b w:val="0"/>
                <w:sz w:val="16"/>
              </w:rPr>
              <w:t>GET, POST, PATCH</w:t>
            </w:r>
          </w:p>
        </w:tc>
      </w:tr>
      <w:tr>
        <w:tc>
          <w:tcPr>
            <w:tcW w:type="dxa" w:w="3360"/>
            <w:vAlign w:val="center"/>
          </w:tcPr>
          <w:p>
            <w:pPr>
              <w:spacing w:after="20"/>
            </w:pPr>
            <w:r/>
            <w:r>
              <w:rPr>
                <w:rFonts w:ascii="Aptos" w:hAnsi="Aptos"/>
                <w:b w:val="0"/>
                <w:sz w:val="16"/>
              </w:rPr>
              <w:t>NGO verification</w:t>
            </w:r>
          </w:p>
        </w:tc>
        <w:tc>
          <w:tcPr>
            <w:tcW w:type="dxa" w:w="3360"/>
            <w:vAlign w:val="center"/>
          </w:tcPr>
          <w:p>
            <w:pPr>
              <w:spacing w:after="20"/>
            </w:pPr>
            <w:r/>
            <w:r>
              <w:rPr>
                <w:rFonts w:ascii="Aptos" w:hAnsi="Aptos"/>
                <w:b w:val="0"/>
                <w:sz w:val="16"/>
              </w:rPr>
              <w:t>/api/admin/ngos, /api/admin/ngos/{id}/verify</w:t>
            </w:r>
          </w:p>
        </w:tc>
        <w:tc>
          <w:tcPr>
            <w:tcW w:type="dxa" w:w="3360"/>
            <w:vAlign w:val="center"/>
          </w:tcPr>
          <w:p>
            <w:pPr>
              <w:spacing w:after="20"/>
            </w:pPr>
            <w:r/>
            <w:r>
              <w:rPr>
                <w:rFonts w:ascii="Aptos" w:hAnsi="Aptos"/>
                <w:b w:val="0"/>
                <w:sz w:val="16"/>
              </w:rPr>
              <w:t>GET, POST/PATCH</w:t>
            </w:r>
          </w:p>
        </w:tc>
      </w:tr>
      <w:tr>
        <w:tc>
          <w:tcPr>
            <w:tcW w:type="dxa" w:w="3360"/>
            <w:vAlign w:val="center"/>
            <w:shd w:fill="F4F8F6"/>
          </w:tcPr>
          <w:p>
            <w:pPr>
              <w:spacing w:after="20"/>
            </w:pPr>
            <w:r/>
            <w:r>
              <w:rPr>
                <w:rFonts w:ascii="Aptos" w:hAnsi="Aptos"/>
                <w:b w:val="0"/>
                <w:sz w:val="16"/>
              </w:rPr>
              <w:t>Administration</w:t>
            </w:r>
          </w:p>
        </w:tc>
        <w:tc>
          <w:tcPr>
            <w:tcW w:type="dxa" w:w="3360"/>
            <w:vAlign w:val="center"/>
            <w:shd w:fill="F4F8F6"/>
          </w:tcPr>
          <w:p>
            <w:pPr>
              <w:spacing w:after="20"/>
            </w:pPr>
            <w:r/>
            <w:r>
              <w:rPr>
                <w:rFonts w:ascii="Aptos" w:hAnsi="Aptos"/>
                <w:b w:val="0"/>
                <w:sz w:val="16"/>
              </w:rPr>
              <w:t>/api/admin/users, /api/admin/categories, /api/admin/reports, /api/admin/audit-logs</w:t>
            </w:r>
          </w:p>
        </w:tc>
        <w:tc>
          <w:tcPr>
            <w:tcW w:type="dxa" w:w="3360"/>
            <w:vAlign w:val="center"/>
            <w:shd w:fill="F4F8F6"/>
          </w:tcPr>
          <w:p>
            <w:pPr>
              <w:spacing w:after="20"/>
            </w:pPr>
            <w:r/>
            <w:r>
              <w:rPr>
                <w:rFonts w:ascii="Aptos" w:hAnsi="Aptos"/>
                <w:b w:val="0"/>
                <w:sz w:val="16"/>
              </w:rPr>
              <w:t>GET, POST, PUT/PATCH, DELETE</w:t>
            </w:r>
          </w:p>
        </w:tc>
      </w:tr>
      <w:tr>
        <w:tc>
          <w:tcPr>
            <w:tcW w:type="dxa" w:w="3360"/>
            <w:vAlign w:val="center"/>
          </w:tcPr>
          <w:p>
            <w:pPr>
              <w:spacing w:after="20"/>
            </w:pPr>
            <w:r/>
            <w:r>
              <w:rPr>
                <w:rFonts w:ascii="Aptos" w:hAnsi="Aptos"/>
                <w:b w:val="0"/>
                <w:sz w:val="16"/>
              </w:rPr>
              <w:t>Media gateway</w:t>
            </w:r>
          </w:p>
        </w:tc>
        <w:tc>
          <w:tcPr>
            <w:tcW w:type="dxa" w:w="3360"/>
            <w:vAlign w:val="center"/>
          </w:tcPr>
          <w:p>
            <w:pPr>
              <w:spacing w:after="20"/>
            </w:pPr>
            <w:r/>
            <w:r>
              <w:rPr>
                <w:rFonts w:ascii="Aptos" w:hAnsi="Aptos"/>
                <w:b w:val="0"/>
                <w:sz w:val="16"/>
              </w:rPr>
              <w:t>/api/media/{id}</w:t>
            </w:r>
          </w:p>
        </w:tc>
        <w:tc>
          <w:tcPr>
            <w:tcW w:type="dxa" w:w="3360"/>
            <w:vAlign w:val="center"/>
          </w:tcPr>
          <w:p>
            <w:pPr>
              <w:spacing w:after="20"/>
            </w:pPr>
            <w:r/>
            <w:r>
              <w:rPr>
                <w:rFonts w:ascii="Aptos" w:hAnsi="Aptos"/>
                <w:b w:val="0"/>
                <w:sz w:val="16"/>
              </w:rPr>
              <w:t>GET; upload via multipart POST</w:t>
            </w:r>
          </w:p>
        </w:tc>
      </w:tr>
    </w:tbl>
    <w:p/>
    <w:p>
      <w:pPr>
        <w:pStyle w:val="Heading2"/>
        <w:keepNext/>
      </w:pPr>
      <w:r>
        <w:t>11.1 API Response and Error Rules</w:t>
      </w:r>
    </w:p>
    <w:p>
      <w:pPr>
        <w:pStyle w:val="ListBullet"/>
        <w:spacing w:after="40"/>
      </w:pPr>
      <w:r>
        <w:t>Return appropriate status codes: 200/201 for success, 400 for malformed requests, 401 for unauthenticated access, 403 for forbidden actions, 404 for missing resources, 405 for unsupported methods, 409 for state/quantity conflicts, 413 for oversized uploads, 415 for unsupported media types, 422 for semantically invalid fields and 429 for rate limiting.</w:t>
      </w:r>
    </w:p>
    <w:p>
      <w:pPr>
        <w:pStyle w:val="ListBullet"/>
        <w:spacing w:after="40"/>
      </w:pPr>
      <w:r>
        <w:t>Use a consistent JSON response format with a success/result or error/code/message structure.</w:t>
      </w:r>
    </w:p>
    <w:p>
      <w:pPr>
        <w:pStyle w:val="ListBullet"/>
        <w:spacing w:after="40"/>
      </w:pPr>
      <w:r>
        <w:t>Never expose stack traces, SQL text, secrets or internal file paths to clients.</w:t>
      </w:r>
    </w:p>
    <w:p>
      <w:pPr>
        <w:pStyle w:val="ListBullet"/>
        <w:spacing w:after="40"/>
      </w:pPr>
      <w:r>
        <w:t>Validate authorization and ownership for each resource, including image access.</w:t>
      </w:r>
    </w:p>
    <w:p>
      <w:pPr>
        <w:pStyle w:val="ListBullet"/>
        <w:spacing w:after="40"/>
      </w:pPr>
      <w:r>
        <w:t>Use pagination and bounded filters for list endpoints.</w:t>
      </w:r>
    </w:p>
    <w:p>
      <w:pPr>
        <w:pStyle w:val="Heading1"/>
        <w:keepNext/>
      </w:pPr>
      <w:r>
        <w:t>12. Database Design</w:t>
      </w:r>
    </w:p>
    <w:p>
      <w:r>
        <w:t>The relational model should preserve referential integrity and make the key workflows auditable. The following are core planned tables; implementation may add lookup tables or adjust field names after schema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45A43"/>
          </w:tcPr>
          <w:p>
            <w:pPr>
              <w:spacing w:after="20"/>
            </w:pPr>
            <w:r/>
            <w:r>
              <w:rPr>
                <w:rFonts w:ascii="Aptos" w:hAnsi="Aptos"/>
                <w:b/>
                <w:color w:val="FFFFFF"/>
                <w:sz w:val="16"/>
              </w:rPr>
              <w:t>Table</w:t>
            </w:r>
          </w:p>
        </w:tc>
        <w:tc>
          <w:tcPr>
            <w:tcW w:type="dxa" w:w="5040"/>
            <w:vAlign w:val="center"/>
            <w:shd w:fill="145A43"/>
          </w:tcPr>
          <w:p>
            <w:pPr>
              <w:spacing w:after="20"/>
            </w:pPr>
            <w:r/>
            <w:r>
              <w:rPr>
                <w:rFonts w:ascii="Aptos" w:hAnsi="Aptos"/>
                <w:b/>
                <w:color w:val="FFFFFF"/>
                <w:sz w:val="16"/>
              </w:rPr>
              <w:t>Purpose and example fields</w:t>
            </w:r>
          </w:p>
        </w:tc>
      </w:tr>
      <w:tr>
        <w:tc>
          <w:tcPr>
            <w:tcW w:type="dxa" w:w="5040"/>
            <w:vAlign w:val="center"/>
          </w:tcPr>
          <w:p>
            <w:pPr>
              <w:spacing w:after="20"/>
            </w:pPr>
            <w:r/>
            <w:r>
              <w:rPr>
                <w:rFonts w:ascii="Aptos" w:hAnsi="Aptos"/>
                <w:b w:val="0"/>
                <w:sz w:val="16"/>
              </w:rPr>
              <w:t>users</w:t>
            </w:r>
          </w:p>
        </w:tc>
        <w:tc>
          <w:tcPr>
            <w:tcW w:type="dxa" w:w="5040"/>
            <w:vAlign w:val="center"/>
          </w:tcPr>
          <w:p>
            <w:pPr>
              <w:spacing w:after="20"/>
            </w:pPr>
            <w:r/>
            <w:r>
              <w:rPr>
                <w:rFonts w:ascii="Aptos" w:hAnsi="Aptos"/>
                <w:b w:val="0"/>
                <w:sz w:val="16"/>
              </w:rPr>
              <w:t>Account identity: id, name, email, password_hash, role, account_status, created_at, updated_at.</w:t>
            </w:r>
          </w:p>
        </w:tc>
      </w:tr>
      <w:tr>
        <w:tc>
          <w:tcPr>
            <w:tcW w:type="dxa" w:w="5040"/>
            <w:vAlign w:val="center"/>
            <w:shd w:fill="F4F8F6"/>
          </w:tcPr>
          <w:p>
            <w:pPr>
              <w:spacing w:after="20"/>
            </w:pPr>
            <w:r/>
            <w:r>
              <w:rPr>
                <w:rFonts w:ascii="Aptos" w:hAnsi="Aptos"/>
                <w:b w:val="0"/>
                <w:sz w:val="16"/>
              </w:rPr>
              <w:t>ngos</w:t>
            </w:r>
          </w:p>
        </w:tc>
        <w:tc>
          <w:tcPr>
            <w:tcW w:type="dxa" w:w="5040"/>
            <w:vAlign w:val="center"/>
            <w:shd w:fill="F4F8F6"/>
          </w:tcPr>
          <w:p>
            <w:pPr>
              <w:spacing w:after="20"/>
            </w:pPr>
            <w:r/>
            <w:r>
              <w:rPr>
                <w:rFonts w:ascii="Aptos" w:hAnsi="Aptos"/>
                <w:b w:val="0"/>
                <w:sz w:val="16"/>
              </w:rPr>
              <w:t>Organization profile and verification: id, user_id or organization owner reference, organization_name, registration details, address/location, verification_status, reviewed_by, reviewed_at.</w:t>
            </w:r>
          </w:p>
        </w:tc>
      </w:tr>
      <w:tr>
        <w:tc>
          <w:tcPr>
            <w:tcW w:type="dxa" w:w="5040"/>
            <w:vAlign w:val="center"/>
          </w:tcPr>
          <w:p>
            <w:pPr>
              <w:spacing w:after="20"/>
            </w:pPr>
            <w:r/>
            <w:r>
              <w:rPr>
                <w:rFonts w:ascii="Aptos" w:hAnsi="Aptos"/>
                <w:b w:val="0"/>
                <w:sz w:val="16"/>
              </w:rPr>
              <w:t>categories</w:t>
            </w:r>
          </w:p>
        </w:tc>
        <w:tc>
          <w:tcPr>
            <w:tcW w:type="dxa" w:w="5040"/>
            <w:vAlign w:val="center"/>
          </w:tcPr>
          <w:p>
            <w:pPr>
              <w:spacing w:after="20"/>
            </w:pPr>
            <w:r/>
            <w:r>
              <w:rPr>
                <w:rFonts w:ascii="Aptos" w:hAnsi="Aptos"/>
                <w:b w:val="0"/>
                <w:sz w:val="16"/>
              </w:rPr>
              <w:t>Controlled item taxonomy: id, name, description, active flag and optional compatibility rules.</w:t>
            </w:r>
          </w:p>
        </w:tc>
      </w:tr>
      <w:tr>
        <w:tc>
          <w:tcPr>
            <w:tcW w:type="dxa" w:w="5040"/>
            <w:vAlign w:val="center"/>
            <w:shd w:fill="F4F8F6"/>
          </w:tcPr>
          <w:p>
            <w:pPr>
              <w:spacing w:after="20"/>
            </w:pPr>
            <w:r/>
            <w:r>
              <w:rPr>
                <w:rFonts w:ascii="Aptos" w:hAnsi="Aptos"/>
                <w:b w:val="0"/>
                <w:sz w:val="16"/>
              </w:rPr>
              <w:t>donations</w:t>
            </w:r>
          </w:p>
        </w:tc>
        <w:tc>
          <w:tcPr>
            <w:tcW w:type="dxa" w:w="5040"/>
            <w:vAlign w:val="center"/>
            <w:shd w:fill="F4F8F6"/>
          </w:tcPr>
          <w:p>
            <w:pPr>
              <w:spacing w:after="20"/>
            </w:pPr>
            <w:r/>
            <w:r>
              <w:rPr>
                <w:rFonts w:ascii="Aptos" w:hAnsi="Aptos"/>
                <w:b w:val="0"/>
                <w:sz w:val="16"/>
              </w:rPr>
              <w:t>Item listing: id, donor_id, category_id, title, description, condition, available_quantity, reserved/allocated quantity as defined, status, location/coordinates, created_at, updated_at.</w:t>
            </w:r>
          </w:p>
        </w:tc>
      </w:tr>
      <w:tr>
        <w:tc>
          <w:tcPr>
            <w:tcW w:type="dxa" w:w="5040"/>
            <w:vAlign w:val="center"/>
          </w:tcPr>
          <w:p>
            <w:pPr>
              <w:spacing w:after="20"/>
            </w:pPr>
            <w:r/>
            <w:r>
              <w:rPr>
                <w:rFonts w:ascii="Aptos" w:hAnsi="Aptos"/>
                <w:b w:val="0"/>
                <w:sz w:val="16"/>
              </w:rPr>
              <w:t>donation_images</w:t>
            </w:r>
          </w:p>
        </w:tc>
        <w:tc>
          <w:tcPr>
            <w:tcW w:type="dxa" w:w="5040"/>
            <w:vAlign w:val="center"/>
          </w:tcPr>
          <w:p>
            <w:pPr>
              <w:spacing w:after="20"/>
            </w:pPr>
            <w:r/>
            <w:r>
              <w:rPr>
                <w:rFonts w:ascii="Aptos" w:hAnsi="Aptos"/>
                <w:b w:val="0"/>
                <w:sz w:val="16"/>
              </w:rPr>
              <w:t>Media metadata: id, donation_id, random_storage_name, MIME type, size, checksum if used, created_at.</w:t>
            </w:r>
          </w:p>
        </w:tc>
      </w:tr>
      <w:tr>
        <w:tc>
          <w:tcPr>
            <w:tcW w:type="dxa" w:w="5040"/>
            <w:vAlign w:val="center"/>
            <w:shd w:fill="F4F8F6"/>
          </w:tcPr>
          <w:p>
            <w:pPr>
              <w:spacing w:after="20"/>
            </w:pPr>
            <w:r/>
            <w:r>
              <w:rPr>
                <w:rFonts w:ascii="Aptos" w:hAnsi="Aptos"/>
                <w:b w:val="0"/>
                <w:sz w:val="16"/>
              </w:rPr>
              <w:t>ngo_requirements</w:t>
            </w:r>
          </w:p>
        </w:tc>
        <w:tc>
          <w:tcPr>
            <w:tcW w:type="dxa" w:w="5040"/>
            <w:vAlign w:val="center"/>
            <w:shd w:fill="F4F8F6"/>
          </w:tcPr>
          <w:p>
            <w:pPr>
              <w:spacing w:after="20"/>
            </w:pPr>
            <w:r/>
            <w:r>
              <w:rPr>
                <w:rFonts w:ascii="Aptos" w:hAnsi="Aptos"/>
                <w:b w:val="0"/>
                <w:sz w:val="16"/>
              </w:rPr>
              <w:t>NGO need: id, ngo_id, category_id, description, quantity_needed, quantity_fulfilled or outstanding quantity, urgency, preferred location/radius, needed_by, status.</w:t>
            </w:r>
          </w:p>
        </w:tc>
      </w:tr>
      <w:tr>
        <w:tc>
          <w:tcPr>
            <w:tcW w:type="dxa" w:w="5040"/>
            <w:vAlign w:val="center"/>
          </w:tcPr>
          <w:p>
            <w:pPr>
              <w:spacing w:after="20"/>
            </w:pPr>
            <w:r/>
            <w:r>
              <w:rPr>
                <w:rFonts w:ascii="Aptos" w:hAnsi="Aptos"/>
                <w:b w:val="0"/>
                <w:sz w:val="16"/>
              </w:rPr>
              <w:t>donation_requests</w:t>
            </w:r>
          </w:p>
        </w:tc>
        <w:tc>
          <w:tcPr>
            <w:tcW w:type="dxa" w:w="5040"/>
            <w:vAlign w:val="center"/>
          </w:tcPr>
          <w:p>
            <w:pPr>
              <w:spacing w:after="20"/>
            </w:pPr>
            <w:r/>
            <w:r>
              <w:rPr>
                <w:rFonts w:ascii="Aptos" w:hAnsi="Aptos"/>
                <w:b w:val="0"/>
                <w:sz w:val="16"/>
              </w:rPr>
              <w:t>Request lifecycle: id, donation_id, ngo_id, requirement_id, requested_quantity, status, created_at, reviewed_at.</w:t>
            </w:r>
          </w:p>
        </w:tc>
      </w:tr>
      <w:tr>
        <w:tc>
          <w:tcPr>
            <w:tcW w:type="dxa" w:w="5040"/>
            <w:vAlign w:val="center"/>
            <w:shd w:fill="F4F8F6"/>
          </w:tcPr>
          <w:p>
            <w:pPr>
              <w:spacing w:after="20"/>
            </w:pPr>
            <w:r/>
            <w:r>
              <w:rPr>
                <w:rFonts w:ascii="Aptos" w:hAnsi="Aptos"/>
                <w:b w:val="0"/>
                <w:sz w:val="16"/>
              </w:rPr>
              <w:t>allocations</w:t>
            </w:r>
          </w:p>
        </w:tc>
        <w:tc>
          <w:tcPr>
            <w:tcW w:type="dxa" w:w="5040"/>
            <w:vAlign w:val="center"/>
            <w:shd w:fill="F4F8F6"/>
          </w:tcPr>
          <w:p>
            <w:pPr>
              <w:spacing w:after="20"/>
            </w:pPr>
            <w:r/>
            <w:r>
              <w:rPr>
                <w:rFonts w:ascii="Aptos" w:hAnsi="Aptos"/>
                <w:b w:val="0"/>
                <w:sz w:val="16"/>
              </w:rPr>
              <w:t>Quantity commitment: id, request_id, donation_id, requirement_id, allocated_quantity, status and timestamps.</w:t>
            </w:r>
          </w:p>
        </w:tc>
      </w:tr>
      <w:tr>
        <w:tc>
          <w:tcPr>
            <w:tcW w:type="dxa" w:w="5040"/>
            <w:vAlign w:val="center"/>
          </w:tcPr>
          <w:p>
            <w:pPr>
              <w:spacing w:after="20"/>
            </w:pPr>
            <w:r/>
            <w:r>
              <w:rPr>
                <w:rFonts w:ascii="Aptos" w:hAnsi="Aptos"/>
                <w:b w:val="0"/>
                <w:sz w:val="16"/>
              </w:rPr>
              <w:t>pickups</w:t>
            </w:r>
          </w:p>
        </w:tc>
        <w:tc>
          <w:tcPr>
            <w:tcW w:type="dxa" w:w="5040"/>
            <w:vAlign w:val="center"/>
          </w:tcPr>
          <w:p>
            <w:pPr>
              <w:spacing w:after="20"/>
            </w:pPr>
            <w:r/>
            <w:r>
              <w:rPr>
                <w:rFonts w:ascii="Aptos" w:hAnsi="Aptos"/>
                <w:b w:val="0"/>
                <w:sz w:val="16"/>
              </w:rPr>
              <w:t>Handover coordination: id, allocation/request reference, scheduled_at, pickup location/details, OTP hash/HMAC, expiry, attempts, state, verified_at, completed_at.</w:t>
            </w:r>
          </w:p>
        </w:tc>
      </w:tr>
      <w:tr>
        <w:tc>
          <w:tcPr>
            <w:tcW w:type="dxa" w:w="5040"/>
            <w:vAlign w:val="center"/>
            <w:shd w:fill="F4F8F6"/>
          </w:tcPr>
          <w:p>
            <w:pPr>
              <w:spacing w:after="20"/>
            </w:pPr>
            <w:r/>
            <w:r>
              <w:rPr>
                <w:rFonts w:ascii="Aptos" w:hAnsi="Aptos"/>
                <w:b w:val="0"/>
                <w:sz w:val="16"/>
              </w:rPr>
              <w:t>notifications</w:t>
            </w:r>
          </w:p>
        </w:tc>
        <w:tc>
          <w:tcPr>
            <w:tcW w:type="dxa" w:w="5040"/>
            <w:vAlign w:val="center"/>
            <w:shd w:fill="F4F8F6"/>
          </w:tcPr>
          <w:p>
            <w:pPr>
              <w:spacing w:after="20"/>
            </w:pPr>
            <w:r/>
            <w:r>
              <w:rPr>
                <w:rFonts w:ascii="Aptos" w:hAnsi="Aptos"/>
                <w:b w:val="0"/>
                <w:sz w:val="16"/>
              </w:rPr>
              <w:t>Notification records if in-app/email history is required: id, user_id, type, payload/reference, status, sent_at, read_at.</w:t>
            </w:r>
          </w:p>
        </w:tc>
      </w:tr>
      <w:tr>
        <w:tc>
          <w:tcPr>
            <w:tcW w:type="dxa" w:w="5040"/>
            <w:vAlign w:val="center"/>
          </w:tcPr>
          <w:p>
            <w:pPr>
              <w:spacing w:after="20"/>
            </w:pPr>
            <w:r/>
            <w:r>
              <w:rPr>
                <w:rFonts w:ascii="Aptos" w:hAnsi="Aptos"/>
                <w:b w:val="0"/>
                <w:sz w:val="16"/>
              </w:rPr>
              <w:t>session_logs</w:t>
            </w:r>
          </w:p>
        </w:tc>
        <w:tc>
          <w:tcPr>
            <w:tcW w:type="dxa" w:w="5040"/>
            <w:vAlign w:val="center"/>
          </w:tcPr>
          <w:p>
            <w:pPr>
              <w:spacing w:after="20"/>
            </w:pPr>
            <w:r/>
            <w:r>
              <w:rPr>
                <w:rFonts w:ascii="Aptos" w:hAnsi="Aptos"/>
                <w:b w:val="0"/>
                <w:sz w:val="16"/>
              </w:rPr>
              <w:t>Security/audit metadata for sessions: id, user_id, event, timestamp, coarse metadata; avoid storing session secrets.</w:t>
            </w:r>
          </w:p>
        </w:tc>
      </w:tr>
      <w:tr>
        <w:tc>
          <w:tcPr>
            <w:tcW w:type="dxa" w:w="5040"/>
            <w:vAlign w:val="center"/>
            <w:shd w:fill="F4F8F6"/>
          </w:tcPr>
          <w:p>
            <w:pPr>
              <w:spacing w:after="20"/>
            </w:pPr>
            <w:r/>
            <w:r>
              <w:rPr>
                <w:rFonts w:ascii="Aptos" w:hAnsi="Aptos"/>
                <w:b w:val="0"/>
                <w:sz w:val="16"/>
              </w:rPr>
              <w:t>audit_logs</w:t>
            </w:r>
          </w:p>
        </w:tc>
        <w:tc>
          <w:tcPr>
            <w:tcW w:type="dxa" w:w="5040"/>
            <w:vAlign w:val="center"/>
            <w:shd w:fill="F4F8F6"/>
          </w:tcPr>
          <w:p>
            <w:pPr>
              <w:spacing w:after="20"/>
            </w:pPr>
            <w:r/>
            <w:r>
              <w:rPr>
                <w:rFonts w:ascii="Aptos" w:hAnsi="Aptos"/>
                <w:b w:val="0"/>
                <w:sz w:val="16"/>
              </w:rPr>
              <w:t>Sensitive action history: actor, action, target type/id, timestamp, result and minimal safe metadata.</w:t>
            </w:r>
          </w:p>
        </w:tc>
      </w:tr>
    </w:tbl>
    <w:p/>
    <w:p>
      <w:pPr>
        <w:pStyle w:val="Heading2"/>
        <w:keepNext/>
      </w:pPr>
      <w:r>
        <w:t>12.1 Database Integrity and Concurrency</w:t>
      </w:r>
    </w:p>
    <w:p>
      <w:pPr>
        <w:pStyle w:val="ListBullet"/>
        <w:spacing w:after="40"/>
      </w:pPr>
      <w:r>
        <w:t>Use primary keys, foreign keys, NOT NULL constraints and CHECK constraints for quantities and permitted statuses.</w:t>
      </w:r>
    </w:p>
    <w:p>
      <w:pPr>
        <w:pStyle w:val="ListBullet"/>
        <w:spacing w:after="40"/>
      </w:pPr>
      <w:r>
        <w:t>Store coordinates consistently and create the spatial index needed by matching queries.</w:t>
      </w:r>
    </w:p>
    <w:p>
      <w:pPr>
        <w:pStyle w:val="ListBullet"/>
        <w:spacing w:after="40"/>
      </w:pPr>
      <w:r>
        <w:t>Use database transactions for allocation and state transitions.</w:t>
      </w:r>
    </w:p>
    <w:p>
      <w:pPr>
        <w:pStyle w:val="ListBullet"/>
        <w:spacing w:after="40"/>
      </w:pPr>
      <w:r>
        <w:t>Use row locks or conditional updates to ensure available quantity cannot become negative.</w:t>
      </w:r>
    </w:p>
    <w:p>
      <w:pPr>
        <w:pStyle w:val="ListBullet"/>
        <w:spacing w:after="40"/>
      </w:pPr>
      <w:r>
        <w:t>Avoid storing duplicate derived balances unless there is a clear consistency strategy.</w:t>
      </w:r>
    </w:p>
    <w:p>
      <w:pPr>
        <w:pStyle w:val="ListBullet"/>
        <w:spacing w:after="40"/>
      </w:pPr>
      <w:r>
        <w:t>Use timestamps consistently and document timezone handling; store UTC internally where feasible.</w:t>
      </w:r>
    </w:p>
    <w:p>
      <w:pPr>
        <w:pStyle w:val="ListBullet"/>
        <w:spacing w:after="40"/>
      </w:pPr>
      <w:r>
        <w:t>Use migrations for schema changes and keep migration history under version control.</w:t>
      </w:r>
    </w:p>
    <w:p>
      <w:pPr>
        <w:pStyle w:val="Heading1"/>
        <w:keepNext/>
      </w:pPr>
      <w:r>
        <w:t>13. Security, Privacy and Validation</w:t>
      </w:r>
    </w:p>
    <w:p>
      <w:pPr>
        <w:pStyle w:val="Heading2"/>
        <w:keepNext/>
      </w:pPr>
      <w:r>
        <w:t>13.1 Authentication and Authorization</w:t>
      </w:r>
    </w:p>
    <w:p>
      <w:pPr>
        <w:pStyle w:val="ListBullet"/>
        <w:spacing w:after="40"/>
      </w:pPr>
      <w:r>
        <w:t>Hash passwords with a modern password-hashing function; never encrypt passwords reversibly or log them.</w:t>
      </w:r>
    </w:p>
    <w:p>
      <w:pPr>
        <w:pStyle w:val="ListBullet"/>
        <w:spacing w:after="40"/>
      </w:pPr>
      <w:r>
        <w:t>Regenerate session identifiers after authentication and invalidate sessions on logout.</w:t>
      </w:r>
    </w:p>
    <w:p>
      <w:pPr>
        <w:pStyle w:val="ListBullet"/>
        <w:spacing w:after="40"/>
      </w:pPr>
      <w:r>
        <w:t>Apply role-based access control and resource ownership checks server-side.</w:t>
      </w:r>
    </w:p>
    <w:p>
      <w:pPr>
        <w:pStyle w:val="ListBullet"/>
        <w:spacing w:after="40"/>
      </w:pPr>
      <w:r>
        <w:t>Allow only verified, active NGOs to use protected donation-request features.</w:t>
      </w:r>
    </w:p>
    <w:p>
      <w:pPr>
        <w:pStyle w:val="ListBullet"/>
        <w:spacing w:after="40"/>
      </w:pPr>
      <w:r>
        <w:t>Apply least-privilege database credentials and separate development/test/production configuration.</w:t>
      </w:r>
    </w:p>
    <w:p>
      <w:pPr>
        <w:pStyle w:val="Heading2"/>
        <w:keepNext/>
      </w:pPr>
      <w:r>
        <w:t>13.2 Session and Cookie Security</w:t>
      </w:r>
    </w:p>
    <w:p>
      <w:pPr>
        <w:pStyle w:val="ListBullet"/>
        <w:spacing w:after="40"/>
      </w:pPr>
      <w:r>
        <w:t>Use HTTPS in deployed environments.</w:t>
      </w:r>
    </w:p>
    <w:p>
      <w:pPr>
        <w:pStyle w:val="ListBullet"/>
        <w:spacing w:after="40"/>
      </w:pPr>
      <w:r>
        <w:t>Set Secure, HttpOnly and suitable SameSite attributes for session cookies.</w:t>
      </w:r>
    </w:p>
    <w:p>
      <w:pPr>
        <w:pStyle w:val="ListBullet"/>
        <w:spacing w:after="40"/>
      </w:pPr>
      <w:r>
        <w:t>Implement CSRF protection for state-changing cookie-authenticated requests.</w:t>
      </w:r>
    </w:p>
    <w:p>
      <w:pPr>
        <w:pStyle w:val="ListBullet"/>
        <w:spacing w:after="40"/>
      </w:pPr>
      <w:r>
        <w:t>Set sensible session expiry and invalidate sessions after logout or account suspension.</w:t>
      </w:r>
    </w:p>
    <w:p>
      <w:pPr>
        <w:pStyle w:val="ListBullet"/>
        <w:spacing w:after="40"/>
      </w:pPr>
      <w:r>
        <w:t>Do not store sensitive data or permissions in a client-controlled preference cookie.</w:t>
      </w:r>
    </w:p>
    <w:p>
      <w:pPr>
        <w:pStyle w:val="Heading2"/>
        <w:keepNext/>
      </w:pPr>
      <w:r>
        <w:t>13.3 Input Validation and Web Risks</w:t>
      </w:r>
    </w:p>
    <w:p>
      <w:pPr>
        <w:pStyle w:val="ListBullet"/>
        <w:spacing w:after="40"/>
      </w:pPr>
      <w:r>
        <w:t>Validate on the server even when the React form also validates.</w:t>
      </w:r>
    </w:p>
    <w:p>
      <w:pPr>
        <w:pStyle w:val="ListBullet"/>
        <w:spacing w:after="40"/>
      </w:pPr>
      <w:r>
        <w:t>Use PDO prepared statements to reduce SQL injection risk.</w:t>
      </w:r>
    </w:p>
    <w:p>
      <w:pPr>
        <w:pStyle w:val="ListBullet"/>
        <w:spacing w:after="40"/>
      </w:pPr>
      <w:r>
        <w:t>Escape untrusted output and avoid unsafe HTML rendering to reduce XSS risk.</w:t>
      </w:r>
    </w:p>
    <w:p>
      <w:pPr>
        <w:pStyle w:val="ListBullet"/>
        <w:spacing w:after="40"/>
      </w:pPr>
      <w:r>
        <w:t>Validate HTTP method, content type, input length, numeric ranges, IDs and state transitions.</w:t>
      </w:r>
    </w:p>
    <w:p>
      <w:pPr>
        <w:pStyle w:val="ListBullet"/>
        <w:spacing w:after="40"/>
      </w:pPr>
      <w:r>
        <w:t>Apply rate limiting to login, OTP verification and other abuse-prone endpoints.</w:t>
      </w:r>
    </w:p>
    <w:p>
      <w:pPr>
        <w:pStyle w:val="ListBullet"/>
        <w:spacing w:after="40"/>
      </w:pPr>
      <w:r>
        <w:t>Configure CORS narrowly for the intended frontend origin.</w:t>
      </w:r>
    </w:p>
    <w:p>
      <w:pPr>
        <w:pStyle w:val="Heading2"/>
        <w:keepNext/>
      </w:pPr>
      <w:r>
        <w:t>13.4 Encryption and Sensitive Data</w:t>
      </w:r>
    </w:p>
    <w:p>
      <w:pPr>
        <w:pStyle w:val="ListBullet"/>
        <w:spacing w:after="40"/>
      </w:pPr>
      <w:r>
        <w:t>Use TLS/HTTPS in transit.</w:t>
      </w:r>
    </w:p>
    <w:p>
      <w:pPr>
        <w:pStyle w:val="ListBullet"/>
        <w:spacing w:after="40"/>
      </w:pPr>
      <w:r>
        <w:t>If storing sensitive contact details encrypted at rest is required, use a maintained authenticated-encryption implementation such as AES-256-GCM through a suitable PHP/OpenSSL API and manage keys outside source control.</w:t>
      </w:r>
    </w:p>
    <w:p>
      <w:pPr>
        <w:pStyle w:val="ListBullet"/>
        <w:spacing w:after="40"/>
      </w:pPr>
      <w:r>
        <w:t>Document which fields are encrypted, how keys are supplied/rotated and how data is decrypted only for authorized workflows.</w:t>
      </w:r>
    </w:p>
    <w:p>
      <w:pPr>
        <w:pStyle w:val="ListBullet"/>
        <w:spacing w:after="40"/>
      </w:pPr>
      <w:r>
        <w:t>Do not invent an encryption feature that is not implemented and tested; password hashing is not the same as reversible encryption.</w:t>
      </w:r>
    </w:p>
    <w:p>
      <w:pPr>
        <w:pStyle w:val="Heading2"/>
        <w:keepNext/>
      </w:pPr>
      <w:r>
        <w:t>13.5 Secure File Upload and Download</w:t>
      </w:r>
    </w:p>
    <w:p>
      <w:pPr>
        <w:pStyle w:val="ListBullet"/>
        <w:spacing w:after="40"/>
      </w:pPr>
      <w:r>
        <w:t>Allow only specified file types and verify extension, MIME type and file signature/magic bytes.</w:t>
      </w:r>
    </w:p>
    <w:p>
      <w:pPr>
        <w:pStyle w:val="ListBullet"/>
        <w:spacing w:after="40"/>
      </w:pPr>
      <w:r>
        <w:t>Limit file size and image dimensions where appropriate.</w:t>
      </w:r>
    </w:p>
    <w:p>
      <w:pPr>
        <w:pStyle w:val="ListBullet"/>
        <w:spacing w:after="40"/>
      </w:pPr>
      <w:r>
        <w:t>Generate random storage names; never trust user-supplied paths or filenames.</w:t>
      </w:r>
    </w:p>
    <w:p>
      <w:pPr>
        <w:pStyle w:val="ListBullet"/>
        <w:spacing w:after="40"/>
      </w:pPr>
      <w:r>
        <w:t>Store uploads outside the public web root and serve them through an authorization-aware endpoint.</w:t>
      </w:r>
    </w:p>
    <w:p>
      <w:pPr>
        <w:pStyle w:val="ListBullet"/>
        <w:spacing w:after="40"/>
      </w:pPr>
      <w:r>
        <w:t>Prevent path traversal, executable uploads and direct access to NGO verification documents.</w:t>
      </w:r>
    </w:p>
    <w:p>
      <w:pPr>
        <w:pStyle w:val="ListBullet"/>
        <w:spacing w:after="40"/>
      </w:pPr>
      <w:r>
        <w:t>Require authentication and authorization for private media.</w:t>
      </w:r>
    </w:p>
    <w:p>
      <w:pPr>
        <w:pStyle w:val="Heading2"/>
        <w:keepNext/>
      </w:pPr>
      <w:r>
        <w:t>13.6 OTP Protection</w:t>
      </w:r>
    </w:p>
    <w:p>
      <w:pPr>
        <w:pStyle w:val="ListBullet"/>
        <w:spacing w:after="40"/>
      </w:pPr>
      <w:r>
        <w:t>Generate OTPs with a cryptographically secure source.</w:t>
      </w:r>
    </w:p>
    <w:p>
      <w:pPr>
        <w:pStyle w:val="ListBullet"/>
        <w:spacing w:after="40"/>
      </w:pPr>
      <w:r>
        <w:t>Store an HMAC/hash, not plaintext OTP.</w:t>
      </w:r>
    </w:p>
    <w:p>
      <w:pPr>
        <w:pStyle w:val="ListBullet"/>
        <w:spacing w:after="40"/>
      </w:pPr>
      <w:r>
        <w:t>Use expiry, rate limits, attempt limits and safe reissue rules.</w:t>
      </w:r>
    </w:p>
    <w:p>
      <w:pPr>
        <w:pStyle w:val="ListBullet"/>
        <w:spacing w:after="40"/>
      </w:pPr>
      <w:r>
        <w:t>Use timing-safe comparison and never include OTPs in logs.</w:t>
      </w:r>
    </w:p>
    <w:p>
      <w:pPr>
        <w:pStyle w:val="ListBullet"/>
        <w:spacing w:after="40"/>
      </w:pPr>
      <w:r>
        <w:t>Audit issuance, failed attempts, successful verification and reissue events without recording the secret itself.</w:t>
      </w:r>
    </w:p>
    <w:p>
      <w:pPr>
        <w:pStyle w:val="Heading2"/>
        <w:keepNext/>
      </w:pPr>
      <w:r>
        <w:t>13.7 Audit and Privacy</w:t>
      </w:r>
    </w:p>
    <w:p>
      <w:r>
        <w:t>Record significant actions such as login failures, NGO verification decisions, moderation, quantity allocation, pickup verification and administrative changes. Audit records should be tamper-resistant to the extent practical, access-controlled and retained only as long as the project policy requires. Collect only the personal information needed for the service and disclose location/contact visibility rules clearly.</w:t>
      </w:r>
    </w:p>
    <w:p>
      <w:pPr>
        <w:pStyle w:val="Heading1"/>
        <w:keepNext/>
      </w:pPr>
      <w:r>
        <w:t>14.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45A43"/>
          </w:tcPr>
          <w:p>
            <w:pPr>
              <w:spacing w:after="20"/>
            </w:pPr>
            <w:r/>
            <w:r>
              <w:rPr>
                <w:rFonts w:ascii="Aptos" w:hAnsi="Aptos"/>
                <w:b/>
                <w:color w:val="FFFFFF"/>
                <w:sz w:val="16"/>
              </w:rPr>
              <w:t>Area</w:t>
            </w:r>
          </w:p>
        </w:tc>
        <w:tc>
          <w:tcPr>
            <w:tcW w:type="dxa" w:w="5040"/>
            <w:vAlign w:val="center"/>
            <w:shd w:fill="145A43"/>
          </w:tcPr>
          <w:p>
            <w:pPr>
              <w:spacing w:after="20"/>
            </w:pPr>
            <w:r/>
            <w:r>
              <w:rPr>
                <w:rFonts w:ascii="Aptos" w:hAnsi="Aptos"/>
                <w:b/>
                <w:color w:val="FFFFFF"/>
                <w:sz w:val="16"/>
              </w:rPr>
              <w:t>Requirement / target</w:t>
            </w:r>
          </w:p>
        </w:tc>
      </w:tr>
      <w:tr>
        <w:tc>
          <w:tcPr>
            <w:tcW w:type="dxa" w:w="5040"/>
            <w:vAlign w:val="center"/>
          </w:tcPr>
          <w:p>
            <w:pPr>
              <w:spacing w:after="20"/>
            </w:pPr>
            <w:r/>
            <w:r>
              <w:rPr>
                <w:rFonts w:ascii="Aptos" w:hAnsi="Aptos"/>
                <w:b w:val="0"/>
                <w:sz w:val="16"/>
              </w:rPr>
              <w:t>Performance</w:t>
            </w:r>
          </w:p>
        </w:tc>
        <w:tc>
          <w:tcPr>
            <w:tcW w:type="dxa" w:w="5040"/>
            <w:vAlign w:val="center"/>
          </w:tcPr>
          <w:p>
            <w:pPr>
              <w:spacing w:after="20"/>
            </w:pPr>
            <w:r/>
            <w:r>
              <w:rPr>
                <w:rFonts w:ascii="Aptos" w:hAnsi="Aptos"/>
                <w:b w:val="0"/>
                <w:sz w:val="16"/>
              </w:rPr>
              <w:t>Target 95% of ordinary API read requests at or below 300 ms under a defined test environment; report test conditions and results.</w:t>
            </w:r>
          </w:p>
        </w:tc>
      </w:tr>
      <w:tr>
        <w:tc>
          <w:tcPr>
            <w:tcW w:type="dxa" w:w="5040"/>
            <w:vAlign w:val="center"/>
            <w:shd w:fill="F4F8F6"/>
          </w:tcPr>
          <w:p>
            <w:pPr>
              <w:spacing w:after="20"/>
            </w:pPr>
            <w:r/>
            <w:r>
              <w:rPr>
                <w:rFonts w:ascii="Aptos" w:hAnsi="Aptos"/>
                <w:b w:val="0"/>
                <w:sz w:val="16"/>
              </w:rPr>
              <w:t>Matching performance</w:t>
            </w:r>
          </w:p>
        </w:tc>
        <w:tc>
          <w:tcPr>
            <w:tcW w:type="dxa" w:w="5040"/>
            <w:vAlign w:val="center"/>
            <w:shd w:fill="F4F8F6"/>
          </w:tcPr>
          <w:p>
            <w:pPr>
              <w:spacing w:after="20"/>
            </w:pPr>
            <w:r/>
            <w:r>
              <w:rPr>
                <w:rFonts w:ascii="Aptos" w:hAnsi="Aptos"/>
                <w:b w:val="0"/>
                <w:sz w:val="16"/>
              </w:rPr>
              <w:t>Proposed target: matching query at or below 250 ms for 100,000 active donations within a 50 km radius with a suitable spatial index. Treat as a target to validate, not a guarantee.</w:t>
            </w:r>
          </w:p>
        </w:tc>
      </w:tr>
      <w:tr>
        <w:tc>
          <w:tcPr>
            <w:tcW w:type="dxa" w:w="5040"/>
            <w:vAlign w:val="center"/>
          </w:tcPr>
          <w:p>
            <w:pPr>
              <w:spacing w:after="20"/>
            </w:pPr>
            <w:r/>
            <w:r>
              <w:rPr>
                <w:rFonts w:ascii="Aptos" w:hAnsi="Aptos"/>
                <w:b w:val="0"/>
                <w:sz w:val="16"/>
              </w:rPr>
              <w:t>Frontend performance</w:t>
            </w:r>
          </w:p>
        </w:tc>
        <w:tc>
          <w:tcPr>
            <w:tcW w:type="dxa" w:w="5040"/>
            <w:vAlign w:val="center"/>
          </w:tcPr>
          <w:p>
            <w:pPr>
              <w:spacing w:after="20"/>
            </w:pPr>
            <w:r/>
            <w:r>
              <w:rPr>
                <w:rFonts w:ascii="Aptos" w:hAnsi="Aptos"/>
                <w:b w:val="0"/>
                <w:sz w:val="16"/>
              </w:rPr>
              <w:t>Target page interactivity within 3 seconds on a representative 4G test profile, subject to test conditions.</w:t>
            </w:r>
          </w:p>
        </w:tc>
      </w:tr>
      <w:tr>
        <w:tc>
          <w:tcPr>
            <w:tcW w:type="dxa" w:w="5040"/>
            <w:vAlign w:val="center"/>
            <w:shd w:fill="F4F8F6"/>
          </w:tcPr>
          <w:p>
            <w:pPr>
              <w:spacing w:after="20"/>
            </w:pPr>
            <w:r/>
            <w:r>
              <w:rPr>
                <w:rFonts w:ascii="Aptos" w:hAnsi="Aptos"/>
                <w:b w:val="0"/>
                <w:sz w:val="16"/>
              </w:rPr>
              <w:t>Security</w:t>
            </w:r>
          </w:p>
        </w:tc>
        <w:tc>
          <w:tcPr>
            <w:tcW w:type="dxa" w:w="5040"/>
            <w:vAlign w:val="center"/>
            <w:shd w:fill="F4F8F6"/>
          </w:tcPr>
          <w:p>
            <w:pPr>
              <w:spacing w:after="20"/>
            </w:pPr>
            <w:r/>
            <w:r>
              <w:rPr>
                <w:rFonts w:ascii="Aptos" w:hAnsi="Aptos"/>
                <w:b w:val="0"/>
                <w:sz w:val="16"/>
              </w:rPr>
              <w:t>HTTPS in deployment, secure cookies, server-side authorization, prepared statements, secure file storage and no secrets committed to source control.</w:t>
            </w:r>
          </w:p>
        </w:tc>
      </w:tr>
      <w:tr>
        <w:tc>
          <w:tcPr>
            <w:tcW w:type="dxa" w:w="5040"/>
            <w:vAlign w:val="center"/>
          </w:tcPr>
          <w:p>
            <w:pPr>
              <w:spacing w:after="20"/>
            </w:pPr>
            <w:r/>
            <w:r>
              <w:rPr>
                <w:rFonts w:ascii="Aptos" w:hAnsi="Aptos"/>
                <w:b w:val="0"/>
                <w:sz w:val="16"/>
              </w:rPr>
              <w:t>Reliability</w:t>
            </w:r>
          </w:p>
        </w:tc>
        <w:tc>
          <w:tcPr>
            <w:tcW w:type="dxa" w:w="5040"/>
            <w:vAlign w:val="center"/>
          </w:tcPr>
          <w:p>
            <w:pPr>
              <w:spacing w:after="20"/>
            </w:pPr>
            <w:r/>
            <w:r>
              <w:rPr>
                <w:rFonts w:ascii="Aptos" w:hAnsi="Aptos"/>
                <w:b w:val="0"/>
                <w:sz w:val="16"/>
              </w:rPr>
              <w:t>Use transactions for critical quantity and state updates; recover cleanly from email or map-service failures.</w:t>
            </w:r>
          </w:p>
        </w:tc>
      </w:tr>
      <w:tr>
        <w:tc>
          <w:tcPr>
            <w:tcW w:type="dxa" w:w="5040"/>
            <w:vAlign w:val="center"/>
            <w:shd w:fill="F4F8F6"/>
          </w:tcPr>
          <w:p>
            <w:pPr>
              <w:spacing w:after="20"/>
            </w:pPr>
            <w:r/>
            <w:r>
              <w:rPr>
                <w:rFonts w:ascii="Aptos" w:hAnsi="Aptos"/>
                <w:b w:val="0"/>
                <w:sz w:val="16"/>
              </w:rPr>
              <w:t>Usability</w:t>
            </w:r>
          </w:p>
        </w:tc>
        <w:tc>
          <w:tcPr>
            <w:tcW w:type="dxa" w:w="5040"/>
            <w:vAlign w:val="center"/>
            <w:shd w:fill="F4F8F6"/>
          </w:tcPr>
          <w:p>
            <w:pPr>
              <w:spacing w:after="20"/>
            </w:pPr>
            <w:r/>
            <w:r>
              <w:rPr>
                <w:rFonts w:ascii="Aptos" w:hAnsi="Aptos"/>
                <w:b w:val="0"/>
                <w:sz w:val="16"/>
              </w:rPr>
              <w:t>Clear navigation, readable forms, accessible status feedback and responsive layouts.</w:t>
            </w:r>
          </w:p>
        </w:tc>
      </w:tr>
      <w:tr>
        <w:tc>
          <w:tcPr>
            <w:tcW w:type="dxa" w:w="5040"/>
            <w:vAlign w:val="center"/>
          </w:tcPr>
          <w:p>
            <w:pPr>
              <w:spacing w:after="20"/>
            </w:pPr>
            <w:r/>
            <w:r>
              <w:rPr>
                <w:rFonts w:ascii="Aptos" w:hAnsi="Aptos"/>
                <w:b w:val="0"/>
                <w:sz w:val="16"/>
              </w:rPr>
              <w:t>Accessibility</w:t>
            </w:r>
          </w:p>
        </w:tc>
        <w:tc>
          <w:tcPr>
            <w:tcW w:type="dxa" w:w="5040"/>
            <w:vAlign w:val="center"/>
          </w:tcPr>
          <w:p>
            <w:pPr>
              <w:spacing w:after="20"/>
            </w:pPr>
            <w:r/>
            <w:r>
              <w:rPr>
                <w:rFonts w:ascii="Aptos" w:hAnsi="Aptos"/>
                <w:b w:val="0"/>
                <w:sz w:val="16"/>
              </w:rPr>
              <w:t>Aim for WCAG 2.1 AA practices, including keyboard use, labels, contrast and non-colour status cues.</w:t>
            </w:r>
          </w:p>
        </w:tc>
      </w:tr>
      <w:tr>
        <w:tc>
          <w:tcPr>
            <w:tcW w:type="dxa" w:w="5040"/>
            <w:vAlign w:val="center"/>
            <w:shd w:fill="F4F8F6"/>
          </w:tcPr>
          <w:p>
            <w:pPr>
              <w:spacing w:after="20"/>
            </w:pPr>
            <w:r/>
            <w:r>
              <w:rPr>
                <w:rFonts w:ascii="Aptos" w:hAnsi="Aptos"/>
                <w:b w:val="0"/>
                <w:sz w:val="16"/>
              </w:rPr>
              <w:t>Compatibility</w:t>
            </w:r>
          </w:p>
        </w:tc>
        <w:tc>
          <w:tcPr>
            <w:tcW w:type="dxa" w:w="5040"/>
            <w:vAlign w:val="center"/>
            <w:shd w:fill="F4F8F6"/>
          </w:tcPr>
          <w:p>
            <w:pPr>
              <w:spacing w:after="20"/>
            </w:pPr>
            <w:r/>
            <w:r>
              <w:rPr>
                <w:rFonts w:ascii="Aptos" w:hAnsi="Aptos"/>
                <w:b w:val="0"/>
                <w:sz w:val="16"/>
              </w:rPr>
              <w:t>Support current versions of major desktop browsers and responsive mobile browser layouts.</w:t>
            </w:r>
          </w:p>
        </w:tc>
      </w:tr>
      <w:tr>
        <w:tc>
          <w:tcPr>
            <w:tcW w:type="dxa" w:w="5040"/>
            <w:vAlign w:val="center"/>
          </w:tcPr>
          <w:p>
            <w:pPr>
              <w:spacing w:after="20"/>
            </w:pPr>
            <w:r/>
            <w:r>
              <w:rPr>
                <w:rFonts w:ascii="Aptos" w:hAnsi="Aptos"/>
                <w:b w:val="0"/>
                <w:sz w:val="16"/>
              </w:rPr>
              <w:t>Maintainability</w:t>
            </w:r>
          </w:p>
        </w:tc>
        <w:tc>
          <w:tcPr>
            <w:tcW w:type="dxa" w:w="5040"/>
            <w:vAlign w:val="center"/>
          </w:tcPr>
          <w:p>
            <w:pPr>
              <w:spacing w:after="20"/>
            </w:pPr>
            <w:r/>
            <w:r>
              <w:rPr>
                <w:rFonts w:ascii="Aptos" w:hAnsi="Aptos"/>
                <w:b w:val="0"/>
                <w:sz w:val="16"/>
              </w:rPr>
              <w:t>Separate routing, controllers, services and repositories; use consistent naming, migrations and tests.</w:t>
            </w:r>
          </w:p>
        </w:tc>
      </w:tr>
      <w:tr>
        <w:tc>
          <w:tcPr>
            <w:tcW w:type="dxa" w:w="5040"/>
            <w:vAlign w:val="center"/>
            <w:shd w:fill="F4F8F6"/>
          </w:tcPr>
          <w:p>
            <w:pPr>
              <w:spacing w:after="20"/>
            </w:pPr>
            <w:r/>
            <w:r>
              <w:rPr>
                <w:rFonts w:ascii="Aptos" w:hAnsi="Aptos"/>
                <w:b w:val="0"/>
                <w:sz w:val="16"/>
              </w:rPr>
              <w:t>Portability</w:t>
            </w:r>
          </w:p>
        </w:tc>
        <w:tc>
          <w:tcPr>
            <w:tcW w:type="dxa" w:w="5040"/>
            <w:vAlign w:val="center"/>
            <w:shd w:fill="F4F8F6"/>
          </w:tcPr>
          <w:p>
            <w:pPr>
              <w:spacing w:after="20"/>
            </w:pPr>
            <w:r/>
            <w:r>
              <w:rPr>
                <w:rFonts w:ascii="Aptos" w:hAnsi="Aptos"/>
                <w:b w:val="0"/>
                <w:sz w:val="16"/>
              </w:rPr>
              <w:t>Keep configuration environment-based and document deployment requirements.</w:t>
            </w:r>
          </w:p>
        </w:tc>
      </w:tr>
      <w:tr>
        <w:tc>
          <w:tcPr>
            <w:tcW w:type="dxa" w:w="5040"/>
            <w:vAlign w:val="center"/>
          </w:tcPr>
          <w:p>
            <w:pPr>
              <w:spacing w:after="20"/>
            </w:pPr>
            <w:r/>
            <w:r>
              <w:rPr>
                <w:rFonts w:ascii="Aptos" w:hAnsi="Aptos"/>
                <w:b w:val="0"/>
                <w:sz w:val="16"/>
              </w:rPr>
              <w:t>Auditability</w:t>
            </w:r>
          </w:p>
        </w:tc>
        <w:tc>
          <w:tcPr>
            <w:tcW w:type="dxa" w:w="5040"/>
            <w:vAlign w:val="center"/>
          </w:tcPr>
          <w:p>
            <w:pPr>
              <w:spacing w:after="20"/>
            </w:pPr>
            <w:r/>
            <w:r>
              <w:rPr>
                <w:rFonts w:ascii="Aptos" w:hAnsi="Aptos"/>
                <w:b w:val="0"/>
                <w:sz w:val="16"/>
              </w:rPr>
              <w:t>Record key state changes with actor and timestamps.</w:t>
            </w:r>
          </w:p>
        </w:tc>
      </w:tr>
      <w:tr>
        <w:tc>
          <w:tcPr>
            <w:tcW w:type="dxa" w:w="5040"/>
            <w:vAlign w:val="center"/>
            <w:shd w:fill="F4F8F6"/>
          </w:tcPr>
          <w:p>
            <w:pPr>
              <w:spacing w:after="20"/>
            </w:pPr>
            <w:r/>
            <w:r>
              <w:rPr>
                <w:rFonts w:ascii="Aptos" w:hAnsi="Aptos"/>
                <w:b w:val="0"/>
                <w:sz w:val="16"/>
              </w:rPr>
              <w:t>Availability</w:t>
            </w:r>
          </w:p>
        </w:tc>
        <w:tc>
          <w:tcPr>
            <w:tcW w:type="dxa" w:w="5040"/>
            <w:vAlign w:val="center"/>
            <w:shd w:fill="F4F8F6"/>
          </w:tcPr>
          <w:p>
            <w:pPr>
              <w:spacing w:after="20"/>
            </w:pPr>
            <w:r/>
            <w:r>
              <w:rPr>
                <w:rFonts w:ascii="Aptos" w:hAnsi="Aptos"/>
                <w:b w:val="0"/>
                <w:sz w:val="16"/>
              </w:rPr>
              <w:t>A 99% availability objective may be used for a hosted demonstration, but it should be qualified by hosting and external-service limitations.</w:t>
            </w:r>
          </w:p>
        </w:tc>
      </w:tr>
    </w:tbl>
    <w:p/>
    <w:p>
      <w:r>
        <w:t>Performance targets must be measured. Do not claim they have been met until reproducible test results are available.</w:t>
      </w:r>
    </w:p>
    <w:p>
      <w:pPr>
        <w:pStyle w:val="Heading1"/>
        <w:keepNext/>
      </w:pPr>
      <w:r>
        <w:t>15. Testing and Quality Assurance</w:t>
      </w:r>
    </w:p>
    <w:p>
      <w:pPr>
        <w:pStyle w:val="Heading2"/>
        <w:keepNext/>
      </w:pPr>
      <w:r>
        <w:t>15.1 Unit Tests</w:t>
      </w:r>
    </w:p>
    <w:p>
      <w:pPr>
        <w:pStyle w:val="ListBullet"/>
        <w:spacing w:after="40"/>
      </w:pPr>
      <w:r>
        <w:t>Field validators and category compatibility.</w:t>
      </w:r>
    </w:p>
    <w:p>
      <w:pPr>
        <w:pStyle w:val="ListBullet"/>
        <w:spacing w:after="40"/>
      </w:pPr>
      <w:r>
        <w:t>Password/session helper behavior.</w:t>
      </w:r>
    </w:p>
    <w:p>
      <w:pPr>
        <w:pStyle w:val="ListBullet"/>
        <w:spacing w:after="40"/>
      </w:pPr>
      <w:r>
        <w:t>File type, size and signature validation.</w:t>
      </w:r>
    </w:p>
    <w:p>
      <w:pPr>
        <w:pStyle w:val="ListBullet"/>
        <w:spacing w:after="40"/>
      </w:pPr>
      <w:r>
        <w:t>Matching score normalization and ranking.</w:t>
      </w:r>
    </w:p>
    <w:p>
      <w:pPr>
        <w:pStyle w:val="ListBullet"/>
        <w:spacing w:after="40"/>
      </w:pPr>
      <w:r>
        <w:t>OTP generation, expiry, attempt limits and verification.</w:t>
      </w:r>
    </w:p>
    <w:p>
      <w:pPr>
        <w:pStyle w:val="ListBullet"/>
        <w:spacing w:after="40"/>
      </w:pPr>
      <w:r>
        <w:t>Request/allocation/pickup state transitions.</w:t>
      </w:r>
    </w:p>
    <w:p>
      <w:pPr>
        <w:pStyle w:val="Heading2"/>
        <w:keepNext/>
      </w:pPr>
      <w:r>
        <w:t>15.2 Integration and API Tests</w:t>
      </w:r>
    </w:p>
    <w:p>
      <w:pPr>
        <w:pStyle w:val="ListBullet"/>
        <w:spacing w:after="40"/>
      </w:pPr>
      <w:r>
        <w:t>Registration, login, logout and session expiry.</w:t>
      </w:r>
    </w:p>
    <w:p>
      <w:pPr>
        <w:pStyle w:val="ListBullet"/>
        <w:spacing w:after="40"/>
      </w:pPr>
      <w:r>
        <w:t>CRUD for donations, requirements, categories and profiles.</w:t>
      </w:r>
    </w:p>
    <w:p>
      <w:pPr>
        <w:pStyle w:val="ListBullet"/>
        <w:spacing w:after="40"/>
      </w:pPr>
      <w:r>
        <w:t>NGO verification permissions.</w:t>
      </w:r>
    </w:p>
    <w:p>
      <w:pPr>
        <w:pStyle w:val="ListBullet"/>
        <w:spacing w:after="40"/>
      </w:pPr>
      <w:r>
        <w:t>Image upload and authorized media access.</w:t>
      </w:r>
    </w:p>
    <w:p>
      <w:pPr>
        <w:pStyle w:val="ListBullet"/>
        <w:spacing w:after="40"/>
      </w:pPr>
      <w:r>
        <w:t>Request acceptance/rejection and quantity updates.</w:t>
      </w:r>
    </w:p>
    <w:p>
      <w:pPr>
        <w:pStyle w:val="ListBullet"/>
        <w:spacing w:after="40"/>
      </w:pPr>
      <w:r>
        <w:t>Pickup scheduling, OTP success/failure/expiry/reissue.</w:t>
      </w:r>
    </w:p>
    <w:p>
      <w:pPr>
        <w:pStyle w:val="ListBullet"/>
        <w:spacing w:after="40"/>
      </w:pPr>
      <w:r>
        <w:t>Error responses for 401, 403, 404, 405, 409, 422 and 429 cases.</w:t>
      </w:r>
    </w:p>
    <w:p>
      <w:pPr>
        <w:pStyle w:val="Heading2"/>
        <w:keepNext/>
      </w:pPr>
      <w:r>
        <w:t>15.3 Concurrency Tests</w:t>
      </w:r>
    </w:p>
    <w:p>
      <w:r>
        <w:t>Run two or more simultaneous requests against a donation with limited stock. Verify that total allocation never exceeds available quantity, balances do not become negative, and a losing request receives a conflict response such as HTTP 409 when stock is no longer available.</w:t>
      </w:r>
    </w:p>
    <w:p>
      <w:pPr>
        <w:pStyle w:val="Heading2"/>
        <w:keepNext/>
      </w:pPr>
      <w:r>
        <w:t>15.4 UI and End-to-End Tests</w:t>
      </w:r>
    </w:p>
    <w:p>
      <w:pPr>
        <w:pStyle w:val="ListBullet"/>
        <w:spacing w:after="40"/>
      </w:pPr>
      <w:r>
        <w:t>Public landing to registration/login.</w:t>
      </w:r>
    </w:p>
    <w:p>
      <w:pPr>
        <w:pStyle w:val="ListBullet"/>
        <w:spacing w:after="40"/>
      </w:pPr>
      <w:r>
        <w:t>Donor listing creation and management.</w:t>
      </w:r>
    </w:p>
    <w:p>
      <w:pPr>
        <w:pStyle w:val="ListBullet"/>
        <w:spacing w:after="40"/>
      </w:pPr>
      <w:r>
        <w:t>NGO registration, verification and requirement creation.</w:t>
      </w:r>
    </w:p>
    <w:p>
      <w:pPr>
        <w:pStyle w:val="ListBullet"/>
        <w:spacing w:after="40"/>
      </w:pPr>
      <w:r>
        <w:t>Match discovery, request and partial allocation.</w:t>
      </w:r>
    </w:p>
    <w:p>
      <w:pPr>
        <w:pStyle w:val="ListBullet"/>
        <w:spacing w:after="40"/>
      </w:pPr>
      <w:r>
        <w:t>Pickup scheduling and OTP verification.</w:t>
      </w:r>
    </w:p>
    <w:p>
      <w:pPr>
        <w:pStyle w:val="ListBullet"/>
        <w:spacing w:after="40"/>
      </w:pPr>
      <w:r>
        <w:t>Administrator verification and moderation.</w:t>
      </w:r>
    </w:p>
    <w:p>
      <w:pPr>
        <w:pStyle w:val="ListBullet"/>
        <w:spacing w:after="40"/>
      </w:pPr>
      <w:r>
        <w:t>Responsive layout, loading states, empty states and API error messages.</w:t>
      </w:r>
    </w:p>
    <w:p>
      <w:pPr>
        <w:pStyle w:val="Heading2"/>
        <w:keepNext/>
      </w:pPr>
      <w:r>
        <w:t>15.5 Security Tests</w:t>
      </w:r>
    </w:p>
    <w:p>
      <w:pPr>
        <w:pStyle w:val="ListBullet"/>
        <w:spacing w:after="40"/>
      </w:pPr>
      <w:r>
        <w:t>SQL injection attempts and parameterized query review.</w:t>
      </w:r>
    </w:p>
    <w:p>
      <w:pPr>
        <w:pStyle w:val="ListBullet"/>
        <w:spacing w:after="40"/>
      </w:pPr>
      <w:r>
        <w:t>XSS payload handling and output escaping.</w:t>
      </w:r>
    </w:p>
    <w:p>
      <w:pPr>
        <w:pStyle w:val="ListBullet"/>
        <w:spacing w:after="40"/>
      </w:pPr>
      <w:r>
        <w:t>Cross-role and cross-user access attempts.</w:t>
      </w:r>
    </w:p>
    <w:p>
      <w:pPr>
        <w:pStyle w:val="ListBullet"/>
        <w:spacing w:after="40"/>
      </w:pPr>
      <w:r>
        <w:t>CSRF checks where relevant.</w:t>
      </w:r>
    </w:p>
    <w:p>
      <w:pPr>
        <w:pStyle w:val="ListBullet"/>
        <w:spacing w:after="40"/>
      </w:pPr>
      <w:r>
        <w:t>Upload spoofing, oversized files, path traversal and unauthorized media requests.</w:t>
      </w:r>
    </w:p>
    <w:p>
      <w:pPr>
        <w:pStyle w:val="ListBullet"/>
        <w:spacing w:after="40"/>
      </w:pPr>
      <w:r>
        <w:t>Cookie flags, session regeneration and logout invalidation.</w:t>
      </w:r>
    </w:p>
    <w:p>
      <w:pPr>
        <w:pStyle w:val="ListBullet"/>
        <w:spacing w:after="40"/>
      </w:pPr>
      <w:r>
        <w:t>OTP brute-force protection and expiry.</w:t>
      </w:r>
    </w:p>
    <w:p>
      <w:pPr>
        <w:pStyle w:val="ListBullet"/>
        <w:spacing w:after="40"/>
      </w:pPr>
      <w:r>
        <w:t>Dependency/configuration review and optional OWASP ZAP scan.</w:t>
      </w:r>
    </w:p>
    <w:p>
      <w:pPr>
        <w:pStyle w:val="Heading2"/>
        <w:keepNext/>
      </w:pPr>
      <w:r>
        <w:t>15.6 Performance Tests</w:t>
      </w:r>
    </w:p>
    <w:p>
      <w:pPr>
        <w:pStyle w:val="ListBullet"/>
        <w:spacing w:after="40"/>
      </w:pPr>
      <w:r>
        <w:t>Use EXPLAIN ANALYZE to inspect matching queries.</w:t>
      </w:r>
    </w:p>
    <w:p>
      <w:pPr>
        <w:pStyle w:val="ListBullet"/>
        <w:spacing w:after="40"/>
      </w:pPr>
      <w:r>
        <w:t>Measure matching latency with representative data volumes and indexed/unindexed comparisons.</w:t>
      </w:r>
    </w:p>
    <w:p>
      <w:pPr>
        <w:pStyle w:val="ListBullet"/>
        <w:spacing w:after="40"/>
      </w:pPr>
      <w:r>
        <w:t>Use Lighthouse or an equivalent tool for frontend performance.</w:t>
      </w:r>
    </w:p>
    <w:p>
      <w:pPr>
        <w:pStyle w:val="ListBullet"/>
        <w:spacing w:after="40"/>
      </w:pPr>
      <w:r>
        <w:t>Use curl, k6 or another load tool for API and concurrency scenarios.</w:t>
      </w:r>
    </w:p>
    <w:p>
      <w:pPr>
        <w:pStyle w:val="ListBullet"/>
        <w:spacing w:after="40"/>
      </w:pPr>
      <w:r>
        <w:t>Record test environment, dataset size, repetitions, median and percentile latency.</w:t>
      </w:r>
    </w:p>
    <w:p>
      <w:pPr>
        <w:pStyle w:val="Heading1"/>
        <w:keepNext/>
      </w:pPr>
      <w:r>
        <w:t>16. Deployment and Operations</w:t>
      </w:r>
    </w:p>
    <w:p>
      <w:pPr>
        <w:pStyle w:val="Heading2"/>
        <w:keepNext/>
      </w:pPr>
      <w:r>
        <w:t>16.1 Environments</w:t>
      </w:r>
    </w:p>
    <w:p>
      <w:pPr>
        <w:pStyle w:val="ListBullet"/>
        <w:spacing w:after="40"/>
      </w:pPr>
      <w:r>
        <w:t>Development: local React/Vite frontend, PHP server and PostgreSQL/PostGIS instance.</w:t>
      </w:r>
    </w:p>
    <w:p>
      <w:pPr>
        <w:pStyle w:val="ListBullet"/>
        <w:spacing w:after="40"/>
      </w:pPr>
      <w:r>
        <w:t>Testing/staging: production-like configuration with test data and email sandbox where possible.</w:t>
      </w:r>
    </w:p>
    <w:p>
      <w:pPr>
        <w:pStyle w:val="ListBullet"/>
        <w:spacing w:after="40"/>
      </w:pPr>
      <w:r>
        <w:t>Production/demo: HTTPS, environment-specific secrets, backups and restricted database access.</w:t>
      </w:r>
    </w:p>
    <w:p>
      <w:pPr>
        <w:pStyle w:val="Heading2"/>
        <w:keepNext/>
      </w:pPr>
      <w:r>
        <w:t>16.2 Configuration and Secrets</w:t>
      </w:r>
    </w:p>
    <w:p>
      <w:pPr>
        <w:pStyle w:val="ListBullet"/>
        <w:spacing w:after="40"/>
      </w:pPr>
      <w:r>
        <w:t>Keep database credentials, encryption keys, SMTP credentials and API keys outside source control.</w:t>
      </w:r>
    </w:p>
    <w:p>
      <w:pPr>
        <w:pStyle w:val="ListBullet"/>
        <w:spacing w:after="40"/>
      </w:pPr>
      <w:r>
        <w:t>Use environment variables or a protected secret manager.</w:t>
      </w:r>
    </w:p>
    <w:p>
      <w:pPr>
        <w:pStyle w:val="ListBullet"/>
        <w:spacing w:after="40"/>
      </w:pPr>
      <w:r>
        <w:t>Provide an example environment file containing placeholder names only.</w:t>
      </w:r>
    </w:p>
    <w:p>
      <w:pPr>
        <w:pStyle w:val="ListBullet"/>
        <w:spacing w:after="40"/>
      </w:pPr>
      <w:r>
        <w:t>Use separate credentials and databases for development and production.</w:t>
      </w:r>
    </w:p>
    <w:p>
      <w:pPr>
        <w:pStyle w:val="Heading2"/>
        <w:keepNext/>
      </w:pPr>
      <w:r>
        <w:t>16.3 Backup, Logging and Monitoring</w:t>
      </w:r>
    </w:p>
    <w:p>
      <w:pPr>
        <w:pStyle w:val="ListBullet"/>
        <w:spacing w:after="40"/>
      </w:pPr>
      <w:r>
        <w:t>Back up the database and document restore steps.</w:t>
      </w:r>
    </w:p>
    <w:p>
      <w:pPr>
        <w:pStyle w:val="ListBullet"/>
        <w:spacing w:after="40"/>
      </w:pPr>
      <w:r>
        <w:t>Keep application errors in server-side logs without passwords, OTPs or sensitive payloads.</w:t>
      </w:r>
    </w:p>
    <w:p>
      <w:pPr>
        <w:pStyle w:val="ListBullet"/>
        <w:spacing w:after="40"/>
      </w:pPr>
      <w:r>
        <w:t>Log request identifiers and important state transitions to support debugging.</w:t>
      </w:r>
    </w:p>
    <w:p>
      <w:pPr>
        <w:pStyle w:val="ListBullet"/>
        <w:spacing w:after="40"/>
      </w:pPr>
      <w:r>
        <w:t>Monitor storage usage and upload failures.</w:t>
      </w:r>
    </w:p>
    <w:p>
      <w:pPr>
        <w:pStyle w:val="ListBullet"/>
        <w:spacing w:after="40"/>
      </w:pPr>
      <w:r>
        <w:t>Document how to disable or rotate compromised credentials.</w:t>
      </w:r>
    </w:p>
    <w:p>
      <w:pPr>
        <w:pStyle w:val="Heading2"/>
        <w:keepNext/>
      </w:pPr>
      <w:r>
        <w:t>16.4 Deployment Checklist</w:t>
      </w:r>
    </w:p>
    <w:p>
      <w:pPr>
        <w:pStyle w:val="ListBullet"/>
        <w:spacing w:after="40"/>
      </w:pPr>
      <w:r>
        <w:t>Apply database migrations and create a least-privilege database user.</w:t>
      </w:r>
    </w:p>
    <w:p>
      <w:pPr>
        <w:pStyle w:val="ListBullet"/>
        <w:spacing w:after="40"/>
      </w:pPr>
      <w:r>
        <w:t>Configure HTTPS and secure cookies.</w:t>
      </w:r>
    </w:p>
    <w:p>
      <w:pPr>
        <w:pStyle w:val="ListBullet"/>
        <w:spacing w:after="40"/>
      </w:pPr>
      <w:r>
        <w:t>Configure private upload storage and permissions.</w:t>
      </w:r>
    </w:p>
    <w:p>
      <w:pPr>
        <w:pStyle w:val="ListBullet"/>
        <w:spacing w:after="40"/>
      </w:pPr>
      <w:r>
        <w:t>Configure SMTP/TLS and test delivery without exposing secrets.</w:t>
      </w:r>
    </w:p>
    <w:p>
      <w:pPr>
        <w:pStyle w:val="ListBullet"/>
        <w:spacing w:after="40"/>
      </w:pPr>
      <w:r>
        <w:t>Set CORS to the correct frontend origin.</w:t>
      </w:r>
    </w:p>
    <w:p>
      <w:pPr>
        <w:pStyle w:val="ListBullet"/>
        <w:spacing w:after="40"/>
      </w:pPr>
      <w:r>
        <w:t>Run smoke tests for login, listing, matching, allocation and OTP verification.</w:t>
      </w:r>
    </w:p>
    <w:p>
      <w:pPr>
        <w:pStyle w:val="ListBullet"/>
        <w:spacing w:after="40"/>
      </w:pPr>
      <w:r>
        <w:t>Confirm backup and rollback procedures.</w:t>
      </w:r>
    </w:p>
    <w:p>
      <w:pPr>
        <w:pStyle w:val="Heading1"/>
        <w:keepNext/>
      </w:pPr>
      <w:r>
        <w:t>17. Development Phases and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45A43"/>
          </w:tcPr>
          <w:p>
            <w:pPr>
              <w:spacing w:after="20"/>
            </w:pPr>
            <w:r/>
            <w:r>
              <w:rPr>
                <w:rFonts w:ascii="Aptos" w:hAnsi="Aptos"/>
                <w:b/>
                <w:color w:val="FFFFFF"/>
                <w:sz w:val="16"/>
              </w:rPr>
              <w:t>Phase</w:t>
            </w:r>
          </w:p>
        </w:tc>
        <w:tc>
          <w:tcPr>
            <w:tcW w:type="dxa" w:w="3360"/>
            <w:vAlign w:val="center"/>
            <w:shd w:fill="145A43"/>
          </w:tcPr>
          <w:p>
            <w:pPr>
              <w:spacing w:after="20"/>
            </w:pPr>
            <w:r/>
            <w:r>
              <w:rPr>
                <w:rFonts w:ascii="Aptos" w:hAnsi="Aptos"/>
                <w:b/>
                <w:color w:val="FFFFFF"/>
                <w:sz w:val="16"/>
              </w:rPr>
              <w:t>Work</w:t>
            </w:r>
          </w:p>
        </w:tc>
        <w:tc>
          <w:tcPr>
            <w:tcW w:type="dxa" w:w="3360"/>
            <w:vAlign w:val="center"/>
            <w:shd w:fill="145A43"/>
          </w:tcPr>
          <w:p>
            <w:pPr>
              <w:spacing w:after="20"/>
            </w:pPr>
            <w:r/>
            <w:r>
              <w:rPr>
                <w:rFonts w:ascii="Aptos" w:hAnsi="Aptos"/>
                <w:b/>
                <w:color w:val="FFFFFF"/>
                <w:sz w:val="16"/>
              </w:rPr>
              <w:t>Deliverable / exit condition</w:t>
            </w:r>
          </w:p>
        </w:tc>
      </w:tr>
      <w:tr>
        <w:tc>
          <w:tcPr>
            <w:tcW w:type="dxa" w:w="3360"/>
            <w:vAlign w:val="center"/>
          </w:tcPr>
          <w:p>
            <w:pPr>
              <w:spacing w:after="20"/>
            </w:pPr>
            <w:r/>
            <w:r>
              <w:rPr>
                <w:rFonts w:ascii="Aptos" w:hAnsi="Aptos"/>
                <w:b w:val="0"/>
                <w:sz w:val="16"/>
              </w:rPr>
              <w:t>0. Requirements &amp; planning</w:t>
            </w:r>
          </w:p>
        </w:tc>
        <w:tc>
          <w:tcPr>
            <w:tcW w:type="dxa" w:w="3360"/>
            <w:vAlign w:val="center"/>
          </w:tcPr>
          <w:p>
            <w:pPr>
              <w:spacing w:after="20"/>
            </w:pPr>
            <w:r/>
            <w:r>
              <w:rPr>
                <w:rFonts w:ascii="Aptos" w:hAnsi="Aptos"/>
                <w:b w:val="0"/>
                <w:sz w:val="16"/>
              </w:rPr>
              <w:t>Confirm actors, use cases, scope, rules and acceptance criteria.</w:t>
            </w:r>
          </w:p>
        </w:tc>
        <w:tc>
          <w:tcPr>
            <w:tcW w:type="dxa" w:w="3360"/>
            <w:vAlign w:val="center"/>
          </w:tcPr>
          <w:p>
            <w:pPr>
              <w:spacing w:after="20"/>
            </w:pPr>
            <w:r/>
            <w:r>
              <w:rPr>
                <w:rFonts w:ascii="Aptos" w:hAnsi="Aptos"/>
                <w:b w:val="0"/>
                <w:sz w:val="16"/>
              </w:rPr>
              <w:t>Approved feature list and requirements.</w:t>
            </w:r>
          </w:p>
        </w:tc>
      </w:tr>
      <w:tr>
        <w:tc>
          <w:tcPr>
            <w:tcW w:type="dxa" w:w="3360"/>
            <w:vAlign w:val="center"/>
            <w:shd w:fill="F4F8F6"/>
          </w:tcPr>
          <w:p>
            <w:pPr>
              <w:spacing w:after="20"/>
            </w:pPr>
            <w:r/>
            <w:r>
              <w:rPr>
                <w:rFonts w:ascii="Aptos" w:hAnsi="Aptos"/>
                <w:b w:val="0"/>
                <w:sz w:val="16"/>
              </w:rPr>
              <w:t>1. Architecture</w:t>
            </w:r>
          </w:p>
        </w:tc>
        <w:tc>
          <w:tcPr>
            <w:tcW w:type="dxa" w:w="3360"/>
            <w:vAlign w:val="center"/>
            <w:shd w:fill="F4F8F6"/>
          </w:tcPr>
          <w:p>
            <w:pPr>
              <w:spacing w:after="20"/>
            </w:pPr>
            <w:r/>
            <w:r>
              <w:rPr>
                <w:rFonts w:ascii="Aptos" w:hAnsi="Aptos"/>
                <w:b w:val="0"/>
                <w:sz w:val="16"/>
              </w:rPr>
              <w:t>Define component boundaries, API conventions, states and security model.</w:t>
            </w:r>
          </w:p>
        </w:tc>
        <w:tc>
          <w:tcPr>
            <w:tcW w:type="dxa" w:w="3360"/>
            <w:vAlign w:val="center"/>
            <w:shd w:fill="F4F8F6"/>
          </w:tcPr>
          <w:p>
            <w:pPr>
              <w:spacing w:after="20"/>
            </w:pPr>
            <w:r/>
            <w:r>
              <w:rPr>
                <w:rFonts w:ascii="Aptos" w:hAnsi="Aptos"/>
                <w:b w:val="0"/>
                <w:sz w:val="16"/>
              </w:rPr>
              <w:t>Architecture diagram and API draft.</w:t>
            </w:r>
          </w:p>
        </w:tc>
      </w:tr>
      <w:tr>
        <w:tc>
          <w:tcPr>
            <w:tcW w:type="dxa" w:w="3360"/>
            <w:vAlign w:val="center"/>
          </w:tcPr>
          <w:p>
            <w:pPr>
              <w:spacing w:after="20"/>
            </w:pPr>
            <w:r/>
            <w:r>
              <w:rPr>
                <w:rFonts w:ascii="Aptos" w:hAnsi="Aptos"/>
                <w:b w:val="0"/>
                <w:sz w:val="16"/>
              </w:rPr>
              <w:t>2. Database</w:t>
            </w:r>
          </w:p>
        </w:tc>
        <w:tc>
          <w:tcPr>
            <w:tcW w:type="dxa" w:w="3360"/>
            <w:vAlign w:val="center"/>
          </w:tcPr>
          <w:p>
            <w:pPr>
              <w:spacing w:after="20"/>
            </w:pPr>
            <w:r/>
            <w:r>
              <w:rPr>
                <w:rFonts w:ascii="Aptos" w:hAnsi="Aptos"/>
                <w:b w:val="0"/>
                <w:sz w:val="16"/>
              </w:rPr>
              <w:t>Design schema, constraints, migrations and spatial indexes.</w:t>
            </w:r>
          </w:p>
        </w:tc>
        <w:tc>
          <w:tcPr>
            <w:tcW w:type="dxa" w:w="3360"/>
            <w:vAlign w:val="center"/>
          </w:tcPr>
          <w:p>
            <w:pPr>
              <w:spacing w:after="20"/>
            </w:pPr>
            <w:r/>
            <w:r>
              <w:rPr>
                <w:rFonts w:ascii="Aptos" w:hAnsi="Aptos"/>
                <w:b w:val="0"/>
                <w:sz w:val="16"/>
              </w:rPr>
              <w:t>Migrated database and schema documentation.</w:t>
            </w:r>
          </w:p>
        </w:tc>
      </w:tr>
      <w:tr>
        <w:tc>
          <w:tcPr>
            <w:tcW w:type="dxa" w:w="3360"/>
            <w:vAlign w:val="center"/>
            <w:shd w:fill="F4F8F6"/>
          </w:tcPr>
          <w:p>
            <w:pPr>
              <w:spacing w:after="20"/>
            </w:pPr>
            <w:r/>
            <w:r>
              <w:rPr>
                <w:rFonts w:ascii="Aptos" w:hAnsi="Aptos"/>
                <w:b w:val="0"/>
                <w:sz w:val="16"/>
              </w:rPr>
              <w:t>3. UI/UX</w:t>
            </w:r>
          </w:p>
        </w:tc>
        <w:tc>
          <w:tcPr>
            <w:tcW w:type="dxa" w:w="3360"/>
            <w:vAlign w:val="center"/>
            <w:shd w:fill="F4F8F6"/>
          </w:tcPr>
          <w:p>
            <w:pPr>
              <w:spacing w:after="20"/>
            </w:pPr>
            <w:r/>
            <w:r>
              <w:rPr>
                <w:rFonts w:ascii="Aptos" w:hAnsi="Aptos"/>
                <w:b w:val="0"/>
                <w:sz w:val="16"/>
              </w:rPr>
              <w:t>Create wireframes and reusable visual components for each role.</w:t>
            </w:r>
          </w:p>
        </w:tc>
        <w:tc>
          <w:tcPr>
            <w:tcW w:type="dxa" w:w="3360"/>
            <w:vAlign w:val="center"/>
            <w:shd w:fill="F4F8F6"/>
          </w:tcPr>
          <w:p>
            <w:pPr>
              <w:spacing w:after="20"/>
            </w:pPr>
            <w:r/>
            <w:r>
              <w:rPr>
                <w:rFonts w:ascii="Aptos" w:hAnsi="Aptos"/>
                <w:b w:val="0"/>
                <w:sz w:val="16"/>
              </w:rPr>
              <w:t>Screen designs and navigation flow.</w:t>
            </w:r>
          </w:p>
        </w:tc>
      </w:tr>
      <w:tr>
        <w:tc>
          <w:tcPr>
            <w:tcW w:type="dxa" w:w="3360"/>
            <w:vAlign w:val="center"/>
          </w:tcPr>
          <w:p>
            <w:pPr>
              <w:spacing w:after="20"/>
            </w:pPr>
            <w:r/>
            <w:r>
              <w:rPr>
                <w:rFonts w:ascii="Aptos" w:hAnsi="Aptos"/>
                <w:b w:val="0"/>
                <w:sz w:val="16"/>
              </w:rPr>
              <w:t>4. Backend foundation</w:t>
            </w:r>
          </w:p>
        </w:tc>
        <w:tc>
          <w:tcPr>
            <w:tcW w:type="dxa" w:w="3360"/>
            <w:vAlign w:val="center"/>
          </w:tcPr>
          <w:p>
            <w:pPr>
              <w:spacing w:after="20"/>
            </w:pPr>
            <w:r/>
            <w:r>
              <w:rPr>
                <w:rFonts w:ascii="Aptos" w:hAnsi="Aptos"/>
                <w:b w:val="0"/>
                <w:sz w:val="16"/>
              </w:rPr>
              <w:t>Set up PHP project, router, configuration, error handling and PDO.</w:t>
            </w:r>
          </w:p>
        </w:tc>
        <w:tc>
          <w:tcPr>
            <w:tcW w:type="dxa" w:w="3360"/>
            <w:vAlign w:val="center"/>
          </w:tcPr>
          <w:p>
            <w:pPr>
              <w:spacing w:after="20"/>
            </w:pPr>
            <w:r/>
            <w:r>
              <w:rPr>
                <w:rFonts w:ascii="Aptos" w:hAnsi="Aptos"/>
                <w:b w:val="0"/>
                <w:sz w:val="16"/>
              </w:rPr>
              <w:t>Health endpoint and project skeleton.</w:t>
            </w:r>
          </w:p>
        </w:tc>
      </w:tr>
      <w:tr>
        <w:tc>
          <w:tcPr>
            <w:tcW w:type="dxa" w:w="3360"/>
            <w:vAlign w:val="center"/>
            <w:shd w:fill="F4F8F6"/>
          </w:tcPr>
          <w:p>
            <w:pPr>
              <w:spacing w:after="20"/>
            </w:pPr>
            <w:r/>
            <w:r>
              <w:rPr>
                <w:rFonts w:ascii="Aptos" w:hAnsi="Aptos"/>
                <w:b w:val="0"/>
                <w:sz w:val="16"/>
              </w:rPr>
              <w:t>5. Authentication/security</w:t>
            </w:r>
          </w:p>
        </w:tc>
        <w:tc>
          <w:tcPr>
            <w:tcW w:type="dxa" w:w="3360"/>
            <w:vAlign w:val="center"/>
            <w:shd w:fill="F4F8F6"/>
          </w:tcPr>
          <w:p>
            <w:pPr>
              <w:spacing w:after="20"/>
            </w:pPr>
            <w:r/>
            <w:r>
              <w:rPr>
                <w:rFonts w:ascii="Aptos" w:hAnsi="Aptos"/>
                <w:b w:val="0"/>
                <w:sz w:val="16"/>
              </w:rPr>
              <w:t>Implement registration, login/logout, sessions, RBAC, CSRF and validation.</w:t>
            </w:r>
          </w:p>
        </w:tc>
        <w:tc>
          <w:tcPr>
            <w:tcW w:type="dxa" w:w="3360"/>
            <w:vAlign w:val="center"/>
            <w:shd w:fill="F4F8F6"/>
          </w:tcPr>
          <w:p>
            <w:pPr>
              <w:spacing w:after="20"/>
            </w:pPr>
            <w:r/>
            <w:r>
              <w:rPr>
                <w:rFonts w:ascii="Aptos" w:hAnsi="Aptos"/>
                <w:b w:val="0"/>
                <w:sz w:val="16"/>
              </w:rPr>
              <w:t>Tested auth and authorization.</w:t>
            </w:r>
          </w:p>
        </w:tc>
      </w:tr>
      <w:tr>
        <w:tc>
          <w:tcPr>
            <w:tcW w:type="dxa" w:w="3360"/>
            <w:vAlign w:val="center"/>
          </w:tcPr>
          <w:p>
            <w:pPr>
              <w:spacing w:after="20"/>
            </w:pPr>
            <w:r/>
            <w:r>
              <w:rPr>
                <w:rFonts w:ascii="Aptos" w:hAnsi="Aptos"/>
                <w:b w:val="0"/>
                <w:sz w:val="16"/>
              </w:rPr>
              <w:t>6. Core features</w:t>
            </w:r>
          </w:p>
        </w:tc>
        <w:tc>
          <w:tcPr>
            <w:tcW w:type="dxa" w:w="3360"/>
            <w:vAlign w:val="center"/>
          </w:tcPr>
          <w:p>
            <w:pPr>
              <w:spacing w:after="20"/>
            </w:pPr>
            <w:r/>
            <w:r>
              <w:rPr>
                <w:rFonts w:ascii="Aptos" w:hAnsi="Aptos"/>
                <w:b w:val="0"/>
                <w:sz w:val="16"/>
              </w:rPr>
              <w:t>Implement donations, requirements, matching, requests, allocation, pickups and OTP.</w:t>
            </w:r>
          </w:p>
        </w:tc>
        <w:tc>
          <w:tcPr>
            <w:tcW w:type="dxa" w:w="3360"/>
            <w:vAlign w:val="center"/>
          </w:tcPr>
          <w:p>
            <w:pPr>
              <w:spacing w:after="20"/>
            </w:pPr>
            <w:r/>
            <w:r>
              <w:rPr>
                <w:rFonts w:ascii="Aptos" w:hAnsi="Aptos"/>
                <w:b w:val="0"/>
                <w:sz w:val="16"/>
              </w:rPr>
              <w:t>End-to-end backend workflows.</w:t>
            </w:r>
          </w:p>
        </w:tc>
      </w:tr>
      <w:tr>
        <w:tc>
          <w:tcPr>
            <w:tcW w:type="dxa" w:w="3360"/>
            <w:vAlign w:val="center"/>
            <w:shd w:fill="F4F8F6"/>
          </w:tcPr>
          <w:p>
            <w:pPr>
              <w:spacing w:after="20"/>
            </w:pPr>
            <w:r/>
            <w:r>
              <w:rPr>
                <w:rFonts w:ascii="Aptos" w:hAnsi="Aptos"/>
                <w:b w:val="0"/>
                <w:sz w:val="16"/>
              </w:rPr>
              <w:t>7. Frontend integration</w:t>
            </w:r>
          </w:p>
        </w:tc>
        <w:tc>
          <w:tcPr>
            <w:tcW w:type="dxa" w:w="3360"/>
            <w:vAlign w:val="center"/>
            <w:shd w:fill="F4F8F6"/>
          </w:tcPr>
          <w:p>
            <w:pPr>
              <w:spacing w:after="20"/>
            </w:pPr>
            <w:r/>
            <w:r>
              <w:rPr>
                <w:rFonts w:ascii="Aptos" w:hAnsi="Aptos"/>
                <w:b w:val="0"/>
                <w:sz w:val="16"/>
              </w:rPr>
              <w:t>Connect React screens to stable API contracts.</w:t>
            </w:r>
          </w:p>
        </w:tc>
        <w:tc>
          <w:tcPr>
            <w:tcW w:type="dxa" w:w="3360"/>
            <w:vAlign w:val="center"/>
            <w:shd w:fill="F4F8F6"/>
          </w:tcPr>
          <w:p>
            <w:pPr>
              <w:spacing w:after="20"/>
            </w:pPr>
            <w:r/>
            <w:r>
              <w:rPr>
                <w:rFonts w:ascii="Aptos" w:hAnsi="Aptos"/>
                <w:b w:val="0"/>
                <w:sz w:val="16"/>
              </w:rPr>
              <w:t>Role-based UI connected to API.</w:t>
            </w:r>
          </w:p>
        </w:tc>
      </w:tr>
      <w:tr>
        <w:tc>
          <w:tcPr>
            <w:tcW w:type="dxa" w:w="3360"/>
            <w:vAlign w:val="center"/>
          </w:tcPr>
          <w:p>
            <w:pPr>
              <w:spacing w:after="20"/>
            </w:pPr>
            <w:r/>
            <w:r>
              <w:rPr>
                <w:rFonts w:ascii="Aptos" w:hAnsi="Aptos"/>
                <w:b w:val="0"/>
                <w:sz w:val="16"/>
              </w:rPr>
              <w:t>8. Validation/errors</w:t>
            </w:r>
          </w:p>
        </w:tc>
        <w:tc>
          <w:tcPr>
            <w:tcW w:type="dxa" w:w="3360"/>
            <w:vAlign w:val="center"/>
          </w:tcPr>
          <w:p>
            <w:pPr>
              <w:spacing w:after="20"/>
            </w:pPr>
            <w:r/>
            <w:r>
              <w:rPr>
                <w:rFonts w:ascii="Aptos" w:hAnsi="Aptos"/>
                <w:b w:val="0"/>
                <w:sz w:val="16"/>
              </w:rPr>
              <w:t>Standardize input validation and API errors.</w:t>
            </w:r>
          </w:p>
        </w:tc>
        <w:tc>
          <w:tcPr>
            <w:tcW w:type="dxa" w:w="3360"/>
            <w:vAlign w:val="center"/>
          </w:tcPr>
          <w:p>
            <w:pPr>
              <w:spacing w:after="20"/>
            </w:pPr>
            <w:r/>
            <w:r>
              <w:rPr>
                <w:rFonts w:ascii="Aptos" w:hAnsi="Aptos"/>
                <w:b w:val="0"/>
                <w:sz w:val="16"/>
              </w:rPr>
              <w:t>Consistent error handling.</w:t>
            </w:r>
          </w:p>
        </w:tc>
      </w:tr>
      <w:tr>
        <w:tc>
          <w:tcPr>
            <w:tcW w:type="dxa" w:w="3360"/>
            <w:vAlign w:val="center"/>
            <w:shd w:fill="F4F8F6"/>
          </w:tcPr>
          <w:p>
            <w:pPr>
              <w:spacing w:after="20"/>
            </w:pPr>
            <w:r/>
            <w:r>
              <w:rPr>
                <w:rFonts w:ascii="Aptos" w:hAnsi="Aptos"/>
                <w:b w:val="0"/>
                <w:sz w:val="16"/>
              </w:rPr>
              <w:t>9. Testing/performance</w:t>
            </w:r>
          </w:p>
        </w:tc>
        <w:tc>
          <w:tcPr>
            <w:tcW w:type="dxa" w:w="3360"/>
            <w:vAlign w:val="center"/>
            <w:shd w:fill="F4F8F6"/>
          </w:tcPr>
          <w:p>
            <w:pPr>
              <w:spacing w:after="20"/>
            </w:pPr>
            <w:r/>
            <w:r>
              <w:rPr>
                <w:rFonts w:ascii="Aptos" w:hAnsi="Aptos"/>
                <w:b w:val="0"/>
                <w:sz w:val="16"/>
              </w:rPr>
              <w:t>Unit, integration, concurrency, UI and performance tests.</w:t>
            </w:r>
          </w:p>
        </w:tc>
        <w:tc>
          <w:tcPr>
            <w:tcW w:type="dxa" w:w="3360"/>
            <w:vAlign w:val="center"/>
            <w:shd w:fill="F4F8F6"/>
          </w:tcPr>
          <w:p>
            <w:pPr>
              <w:spacing w:after="20"/>
            </w:pPr>
            <w:r/>
            <w:r>
              <w:rPr>
                <w:rFonts w:ascii="Aptos" w:hAnsi="Aptos"/>
                <w:b w:val="0"/>
                <w:sz w:val="16"/>
              </w:rPr>
              <w:t>Test report and fixes.</w:t>
            </w:r>
          </w:p>
        </w:tc>
      </w:tr>
      <w:tr>
        <w:tc>
          <w:tcPr>
            <w:tcW w:type="dxa" w:w="3360"/>
            <w:vAlign w:val="center"/>
          </w:tcPr>
          <w:p>
            <w:pPr>
              <w:spacing w:after="20"/>
            </w:pPr>
            <w:r/>
            <w:r>
              <w:rPr>
                <w:rFonts w:ascii="Aptos" w:hAnsi="Aptos"/>
                <w:b w:val="0"/>
                <w:sz w:val="16"/>
              </w:rPr>
              <w:t>10. Security audit</w:t>
            </w:r>
          </w:p>
        </w:tc>
        <w:tc>
          <w:tcPr>
            <w:tcW w:type="dxa" w:w="3360"/>
            <w:vAlign w:val="center"/>
          </w:tcPr>
          <w:p>
            <w:pPr>
              <w:spacing w:after="20"/>
            </w:pPr>
            <w:r/>
            <w:r>
              <w:rPr>
                <w:rFonts w:ascii="Aptos" w:hAnsi="Aptos"/>
                <w:b w:val="0"/>
                <w:sz w:val="16"/>
              </w:rPr>
              <w:t>Review access control, files, sessions, OTP and secrets.</w:t>
            </w:r>
          </w:p>
        </w:tc>
        <w:tc>
          <w:tcPr>
            <w:tcW w:type="dxa" w:w="3360"/>
            <w:vAlign w:val="center"/>
          </w:tcPr>
          <w:p>
            <w:pPr>
              <w:spacing w:after="20"/>
            </w:pPr>
            <w:r/>
            <w:r>
              <w:rPr>
                <w:rFonts w:ascii="Aptos" w:hAnsi="Aptos"/>
                <w:b w:val="0"/>
                <w:sz w:val="16"/>
              </w:rPr>
              <w:t>Security checklist and remediation.</w:t>
            </w:r>
          </w:p>
        </w:tc>
      </w:tr>
      <w:tr>
        <w:tc>
          <w:tcPr>
            <w:tcW w:type="dxa" w:w="3360"/>
            <w:vAlign w:val="center"/>
            <w:shd w:fill="F4F8F6"/>
          </w:tcPr>
          <w:p>
            <w:pPr>
              <w:spacing w:after="20"/>
            </w:pPr>
            <w:r/>
            <w:r>
              <w:rPr>
                <w:rFonts w:ascii="Aptos" w:hAnsi="Aptos"/>
                <w:b w:val="0"/>
                <w:sz w:val="16"/>
              </w:rPr>
              <w:t>11. Integration</w:t>
            </w:r>
          </w:p>
        </w:tc>
        <w:tc>
          <w:tcPr>
            <w:tcW w:type="dxa" w:w="3360"/>
            <w:vAlign w:val="center"/>
            <w:shd w:fill="F4F8F6"/>
          </w:tcPr>
          <w:p>
            <w:pPr>
              <w:spacing w:after="20"/>
            </w:pPr>
            <w:r/>
            <w:r>
              <w:rPr>
                <w:rFonts w:ascii="Aptos" w:hAnsi="Aptos"/>
                <w:b w:val="0"/>
                <w:sz w:val="16"/>
              </w:rPr>
              <w:t>Test full user journeys across all roles.</w:t>
            </w:r>
          </w:p>
        </w:tc>
        <w:tc>
          <w:tcPr>
            <w:tcW w:type="dxa" w:w="3360"/>
            <w:vAlign w:val="center"/>
            <w:shd w:fill="F4F8F6"/>
          </w:tcPr>
          <w:p>
            <w:pPr>
              <w:spacing w:after="20"/>
            </w:pPr>
            <w:r/>
            <w:r>
              <w:rPr>
                <w:rFonts w:ascii="Aptos" w:hAnsi="Aptos"/>
                <w:b w:val="0"/>
                <w:sz w:val="16"/>
              </w:rPr>
              <w:t>Integrated release candidate.</w:t>
            </w:r>
          </w:p>
        </w:tc>
      </w:tr>
      <w:tr>
        <w:tc>
          <w:tcPr>
            <w:tcW w:type="dxa" w:w="3360"/>
            <w:vAlign w:val="center"/>
          </w:tcPr>
          <w:p>
            <w:pPr>
              <w:spacing w:after="20"/>
            </w:pPr>
            <w:r/>
            <w:r>
              <w:rPr>
                <w:rFonts w:ascii="Aptos" w:hAnsi="Aptos"/>
                <w:b w:val="0"/>
                <w:sz w:val="16"/>
              </w:rPr>
              <w:t>12. Documentation</w:t>
            </w:r>
          </w:p>
        </w:tc>
        <w:tc>
          <w:tcPr>
            <w:tcW w:type="dxa" w:w="3360"/>
            <w:vAlign w:val="center"/>
          </w:tcPr>
          <w:p>
            <w:pPr>
              <w:spacing w:after="20"/>
            </w:pPr>
            <w:r/>
            <w:r>
              <w:rPr>
                <w:rFonts w:ascii="Aptos" w:hAnsi="Aptos"/>
                <w:b w:val="0"/>
                <w:sz w:val="16"/>
              </w:rPr>
              <w:t>Prepare setup, API, database, user and test documentation.</w:t>
            </w:r>
          </w:p>
        </w:tc>
        <w:tc>
          <w:tcPr>
            <w:tcW w:type="dxa" w:w="3360"/>
            <w:vAlign w:val="center"/>
          </w:tcPr>
          <w:p>
            <w:pPr>
              <w:spacing w:after="20"/>
            </w:pPr>
            <w:r/>
            <w:r>
              <w:rPr>
                <w:rFonts w:ascii="Aptos" w:hAnsi="Aptos"/>
                <w:b w:val="0"/>
                <w:sz w:val="16"/>
              </w:rPr>
              <w:t>Project documentation pack.</w:t>
            </w:r>
          </w:p>
        </w:tc>
      </w:tr>
      <w:tr>
        <w:tc>
          <w:tcPr>
            <w:tcW w:type="dxa" w:w="3360"/>
            <w:vAlign w:val="center"/>
            <w:shd w:fill="F4F8F6"/>
          </w:tcPr>
          <w:p>
            <w:pPr>
              <w:spacing w:after="20"/>
            </w:pPr>
            <w:r/>
            <w:r>
              <w:rPr>
                <w:rFonts w:ascii="Aptos" w:hAnsi="Aptos"/>
                <w:b w:val="0"/>
                <w:sz w:val="16"/>
              </w:rPr>
              <w:t>13. Deployment</w:t>
            </w:r>
          </w:p>
        </w:tc>
        <w:tc>
          <w:tcPr>
            <w:tcW w:type="dxa" w:w="3360"/>
            <w:vAlign w:val="center"/>
            <w:shd w:fill="F4F8F6"/>
          </w:tcPr>
          <w:p>
            <w:pPr>
              <w:spacing w:after="20"/>
            </w:pPr>
            <w:r/>
            <w:r>
              <w:rPr>
                <w:rFonts w:ascii="Aptos" w:hAnsi="Aptos"/>
                <w:b w:val="0"/>
                <w:sz w:val="16"/>
              </w:rPr>
              <w:t>Configure hosted demo or local demonstration environment.</w:t>
            </w:r>
          </w:p>
        </w:tc>
        <w:tc>
          <w:tcPr>
            <w:tcW w:type="dxa" w:w="3360"/>
            <w:vAlign w:val="center"/>
            <w:shd w:fill="F4F8F6"/>
          </w:tcPr>
          <w:p>
            <w:pPr>
              <w:spacing w:after="20"/>
            </w:pPr>
            <w:r/>
            <w:r>
              <w:rPr>
                <w:rFonts w:ascii="Aptos" w:hAnsi="Aptos"/>
                <w:b w:val="0"/>
                <w:sz w:val="16"/>
              </w:rPr>
              <w:t>Repeatable deployment steps.</w:t>
            </w:r>
          </w:p>
        </w:tc>
      </w:tr>
      <w:tr>
        <w:tc>
          <w:tcPr>
            <w:tcW w:type="dxa" w:w="3360"/>
            <w:vAlign w:val="center"/>
          </w:tcPr>
          <w:p>
            <w:pPr>
              <w:spacing w:after="20"/>
            </w:pPr>
            <w:r/>
            <w:r>
              <w:rPr>
                <w:rFonts w:ascii="Aptos" w:hAnsi="Aptos"/>
                <w:b w:val="0"/>
                <w:sz w:val="16"/>
              </w:rPr>
              <w:t>14. Final audit/sign-off</w:t>
            </w:r>
          </w:p>
        </w:tc>
        <w:tc>
          <w:tcPr>
            <w:tcW w:type="dxa" w:w="3360"/>
            <w:vAlign w:val="center"/>
          </w:tcPr>
          <w:p>
            <w:pPr>
              <w:spacing w:after="20"/>
            </w:pPr>
            <w:r/>
            <w:r>
              <w:rPr>
                <w:rFonts w:ascii="Aptos" w:hAnsi="Aptos"/>
                <w:b w:val="0"/>
                <w:sz w:val="16"/>
              </w:rPr>
              <w:t>Compare actual implementation with scope and acceptance criteria.</w:t>
            </w:r>
          </w:p>
        </w:tc>
        <w:tc>
          <w:tcPr>
            <w:tcW w:type="dxa" w:w="3360"/>
            <w:vAlign w:val="center"/>
          </w:tcPr>
          <w:p>
            <w:pPr>
              <w:spacing w:after="20"/>
            </w:pPr>
            <w:r/>
            <w:r>
              <w:rPr>
                <w:rFonts w:ascii="Aptos" w:hAnsi="Aptos"/>
                <w:b w:val="0"/>
                <w:sz w:val="16"/>
              </w:rPr>
              <w:t>Known limitations and final sign-off.</w:t>
            </w:r>
          </w:p>
        </w:tc>
      </w:tr>
    </w:tbl>
    <w:p/>
    <w:p>
      <w:r>
        <w:t>Use the cycle PLAN → EXECUTE → VALIDATE → TEST → REVIEW → APPROVE → PROCEED. Failed checkpoints should block dependent work until the defect is resolved. AI-generated code must be reviewed, understood, traced to a requirement and tested before acceptance.</w:t>
      </w:r>
    </w:p>
    <w:p>
      <w:pPr>
        <w:pStyle w:val="Heading1"/>
        <w:keepNext/>
      </w:pPr>
      <w:r>
        <w:t>18. Risks, Assumptions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45A43"/>
          </w:tcPr>
          <w:p>
            <w:pPr>
              <w:spacing w:after="20"/>
            </w:pPr>
            <w:r/>
            <w:r>
              <w:rPr>
                <w:rFonts w:ascii="Aptos" w:hAnsi="Aptos"/>
                <w:b/>
                <w:color w:val="FFFFFF"/>
                <w:sz w:val="16"/>
              </w:rPr>
              <w:t>Risk</w:t>
            </w:r>
          </w:p>
        </w:tc>
        <w:tc>
          <w:tcPr>
            <w:tcW w:type="dxa" w:w="3360"/>
            <w:vAlign w:val="center"/>
            <w:shd w:fill="145A43"/>
          </w:tcPr>
          <w:p>
            <w:pPr>
              <w:spacing w:after="20"/>
            </w:pPr>
            <w:r/>
            <w:r>
              <w:rPr>
                <w:rFonts w:ascii="Aptos" w:hAnsi="Aptos"/>
                <w:b/>
                <w:color w:val="FFFFFF"/>
                <w:sz w:val="16"/>
              </w:rPr>
              <w:t>Potential impact</w:t>
            </w:r>
          </w:p>
        </w:tc>
        <w:tc>
          <w:tcPr>
            <w:tcW w:type="dxa" w:w="3360"/>
            <w:vAlign w:val="center"/>
            <w:shd w:fill="145A43"/>
          </w:tcPr>
          <w:p>
            <w:pPr>
              <w:spacing w:after="20"/>
            </w:pPr>
            <w:r/>
            <w:r>
              <w:rPr>
                <w:rFonts w:ascii="Aptos" w:hAnsi="Aptos"/>
                <w:b/>
                <w:color w:val="FFFFFF"/>
                <w:sz w:val="16"/>
              </w:rPr>
              <w:t>Mitigation</w:t>
            </w:r>
          </w:p>
        </w:tc>
      </w:tr>
      <w:tr>
        <w:tc>
          <w:tcPr>
            <w:tcW w:type="dxa" w:w="3360"/>
            <w:vAlign w:val="center"/>
          </w:tcPr>
          <w:p>
            <w:pPr>
              <w:spacing w:after="20"/>
            </w:pPr>
            <w:r/>
            <w:r>
              <w:rPr>
                <w:rFonts w:ascii="Aptos" w:hAnsi="Aptos"/>
                <w:b w:val="0"/>
                <w:sz w:val="16"/>
              </w:rPr>
              <w:t>Unverified or fake NGO</w:t>
            </w:r>
          </w:p>
        </w:tc>
        <w:tc>
          <w:tcPr>
            <w:tcW w:type="dxa" w:w="3360"/>
            <w:vAlign w:val="center"/>
          </w:tcPr>
          <w:p>
            <w:pPr>
              <w:spacing w:after="20"/>
            </w:pPr>
            <w:r/>
            <w:r>
              <w:rPr>
                <w:rFonts w:ascii="Aptos" w:hAnsi="Aptos"/>
                <w:b w:val="0"/>
                <w:sz w:val="16"/>
              </w:rPr>
              <w:t>Fraud, unsafe handovers or loss of trust.</w:t>
            </w:r>
          </w:p>
        </w:tc>
        <w:tc>
          <w:tcPr>
            <w:tcW w:type="dxa" w:w="3360"/>
            <w:vAlign w:val="center"/>
          </w:tcPr>
          <w:p>
            <w:pPr>
              <w:spacing w:after="20"/>
            </w:pPr>
            <w:r/>
            <w:r>
              <w:rPr>
                <w:rFonts w:ascii="Aptos" w:hAnsi="Aptos"/>
                <w:b w:val="0"/>
                <w:sz w:val="16"/>
              </w:rPr>
              <w:t>Manual verification workflow, status controls and audit trail.</w:t>
            </w:r>
          </w:p>
        </w:tc>
      </w:tr>
      <w:tr>
        <w:tc>
          <w:tcPr>
            <w:tcW w:type="dxa" w:w="3360"/>
            <w:vAlign w:val="center"/>
            <w:shd w:fill="F4F8F6"/>
          </w:tcPr>
          <w:p>
            <w:pPr>
              <w:spacing w:after="20"/>
            </w:pPr>
            <w:r/>
            <w:r>
              <w:rPr>
                <w:rFonts w:ascii="Aptos" w:hAnsi="Aptos"/>
                <w:b w:val="0"/>
                <w:sz w:val="16"/>
              </w:rPr>
              <w:t>Unsuitable or misleading item listing</w:t>
            </w:r>
          </w:p>
        </w:tc>
        <w:tc>
          <w:tcPr>
            <w:tcW w:type="dxa" w:w="3360"/>
            <w:vAlign w:val="center"/>
            <w:shd w:fill="F4F8F6"/>
          </w:tcPr>
          <w:p>
            <w:pPr>
              <w:spacing w:after="20"/>
            </w:pPr>
            <w:r/>
            <w:r>
              <w:rPr>
                <w:rFonts w:ascii="Aptos" w:hAnsi="Aptos"/>
                <w:b w:val="0"/>
                <w:sz w:val="16"/>
              </w:rPr>
              <w:t>Wasted NGO time and poor donation outcomes.</w:t>
            </w:r>
          </w:p>
        </w:tc>
        <w:tc>
          <w:tcPr>
            <w:tcW w:type="dxa" w:w="3360"/>
            <w:vAlign w:val="center"/>
            <w:shd w:fill="F4F8F6"/>
          </w:tcPr>
          <w:p>
            <w:pPr>
              <w:spacing w:after="20"/>
            </w:pPr>
            <w:r/>
            <w:r>
              <w:rPr>
                <w:rFonts w:ascii="Aptos" w:hAnsi="Aptos"/>
                <w:b w:val="0"/>
                <w:sz w:val="16"/>
              </w:rPr>
              <w:t>Required fields, condition guidance, image checks, reporting and moderation.</w:t>
            </w:r>
          </w:p>
        </w:tc>
      </w:tr>
      <w:tr>
        <w:tc>
          <w:tcPr>
            <w:tcW w:type="dxa" w:w="3360"/>
            <w:vAlign w:val="center"/>
          </w:tcPr>
          <w:p>
            <w:pPr>
              <w:spacing w:after="20"/>
            </w:pPr>
            <w:r/>
            <w:r>
              <w:rPr>
                <w:rFonts w:ascii="Aptos" w:hAnsi="Aptos"/>
                <w:b w:val="0"/>
                <w:sz w:val="16"/>
              </w:rPr>
              <w:t>Overselling available quantity</w:t>
            </w:r>
          </w:p>
        </w:tc>
        <w:tc>
          <w:tcPr>
            <w:tcW w:type="dxa" w:w="3360"/>
            <w:vAlign w:val="center"/>
          </w:tcPr>
          <w:p>
            <w:pPr>
              <w:spacing w:after="20"/>
            </w:pPr>
            <w:r/>
            <w:r>
              <w:rPr>
                <w:rFonts w:ascii="Aptos" w:hAnsi="Aptos"/>
                <w:b w:val="0"/>
                <w:sz w:val="16"/>
              </w:rPr>
              <w:t>Conflicting promises and failed pickups.</w:t>
            </w:r>
          </w:p>
        </w:tc>
        <w:tc>
          <w:tcPr>
            <w:tcW w:type="dxa" w:w="3360"/>
            <w:vAlign w:val="center"/>
          </w:tcPr>
          <w:p>
            <w:pPr>
              <w:spacing w:after="20"/>
            </w:pPr>
            <w:r/>
            <w:r>
              <w:rPr>
                <w:rFonts w:ascii="Aptos" w:hAnsi="Aptos"/>
                <w:b w:val="0"/>
                <w:sz w:val="16"/>
              </w:rPr>
              <w:t>Transactions, row locks/conditional updates and concurrency tests.</w:t>
            </w:r>
          </w:p>
        </w:tc>
      </w:tr>
      <w:tr>
        <w:tc>
          <w:tcPr>
            <w:tcW w:type="dxa" w:w="3360"/>
            <w:vAlign w:val="center"/>
            <w:shd w:fill="F4F8F6"/>
          </w:tcPr>
          <w:p>
            <w:pPr>
              <w:spacing w:after="20"/>
            </w:pPr>
            <w:r/>
            <w:r>
              <w:rPr>
                <w:rFonts w:ascii="Aptos" w:hAnsi="Aptos"/>
                <w:b w:val="0"/>
                <w:sz w:val="16"/>
              </w:rPr>
              <w:t>OTP theft or brute force</w:t>
            </w:r>
          </w:p>
        </w:tc>
        <w:tc>
          <w:tcPr>
            <w:tcW w:type="dxa" w:w="3360"/>
            <w:vAlign w:val="center"/>
            <w:shd w:fill="F4F8F6"/>
          </w:tcPr>
          <w:p>
            <w:pPr>
              <w:spacing w:after="20"/>
            </w:pPr>
            <w:r/>
            <w:r>
              <w:rPr>
                <w:rFonts w:ascii="Aptos" w:hAnsi="Aptos"/>
                <w:b w:val="0"/>
                <w:sz w:val="16"/>
              </w:rPr>
              <w:t>Unauthorized pickup confirmation.</w:t>
            </w:r>
          </w:p>
        </w:tc>
        <w:tc>
          <w:tcPr>
            <w:tcW w:type="dxa" w:w="3360"/>
            <w:vAlign w:val="center"/>
            <w:shd w:fill="F4F8F6"/>
          </w:tcPr>
          <w:p>
            <w:pPr>
              <w:spacing w:after="20"/>
            </w:pPr>
            <w:r/>
            <w:r>
              <w:rPr>
                <w:rFonts w:ascii="Aptos" w:hAnsi="Aptos"/>
                <w:b w:val="0"/>
                <w:sz w:val="16"/>
              </w:rPr>
              <w:t>Expiry, hashed/HMAC storage, rate limiting, attempt cap and secure delivery.</w:t>
            </w:r>
          </w:p>
        </w:tc>
      </w:tr>
      <w:tr>
        <w:tc>
          <w:tcPr>
            <w:tcW w:type="dxa" w:w="3360"/>
            <w:vAlign w:val="center"/>
          </w:tcPr>
          <w:p>
            <w:pPr>
              <w:spacing w:after="20"/>
            </w:pPr>
            <w:r/>
            <w:r>
              <w:rPr>
                <w:rFonts w:ascii="Aptos" w:hAnsi="Aptos"/>
                <w:b w:val="0"/>
                <w:sz w:val="16"/>
              </w:rPr>
              <w:t>Sensitive file exposure</w:t>
            </w:r>
          </w:p>
        </w:tc>
        <w:tc>
          <w:tcPr>
            <w:tcW w:type="dxa" w:w="3360"/>
            <w:vAlign w:val="center"/>
          </w:tcPr>
          <w:p>
            <w:pPr>
              <w:spacing w:after="20"/>
            </w:pPr>
            <w:r/>
            <w:r>
              <w:rPr>
                <w:rFonts w:ascii="Aptos" w:hAnsi="Aptos"/>
                <w:b w:val="0"/>
                <w:sz w:val="16"/>
              </w:rPr>
              <w:t>Privacy breach or misuse of NGO documents.</w:t>
            </w:r>
          </w:p>
        </w:tc>
        <w:tc>
          <w:tcPr>
            <w:tcW w:type="dxa" w:w="3360"/>
            <w:vAlign w:val="center"/>
          </w:tcPr>
          <w:p>
            <w:pPr>
              <w:spacing w:after="20"/>
            </w:pPr>
            <w:r/>
            <w:r>
              <w:rPr>
                <w:rFonts w:ascii="Aptos" w:hAnsi="Aptos"/>
                <w:b w:val="0"/>
                <w:sz w:val="16"/>
              </w:rPr>
              <w:t>Private storage, random filenames and authorization-aware media gateway.</w:t>
            </w:r>
          </w:p>
        </w:tc>
      </w:tr>
      <w:tr>
        <w:tc>
          <w:tcPr>
            <w:tcW w:type="dxa" w:w="3360"/>
            <w:vAlign w:val="center"/>
            <w:shd w:fill="F4F8F6"/>
          </w:tcPr>
          <w:p>
            <w:pPr>
              <w:spacing w:after="20"/>
            </w:pPr>
            <w:r/>
            <w:r>
              <w:rPr>
                <w:rFonts w:ascii="Aptos" w:hAnsi="Aptos"/>
                <w:b w:val="0"/>
                <w:sz w:val="16"/>
              </w:rPr>
              <w:t>Location privacy</w:t>
            </w:r>
          </w:p>
        </w:tc>
        <w:tc>
          <w:tcPr>
            <w:tcW w:type="dxa" w:w="3360"/>
            <w:vAlign w:val="center"/>
            <w:shd w:fill="F4F8F6"/>
          </w:tcPr>
          <w:p>
            <w:pPr>
              <w:spacing w:after="20"/>
            </w:pPr>
            <w:r/>
            <w:r>
              <w:rPr>
                <w:rFonts w:ascii="Aptos" w:hAnsi="Aptos"/>
                <w:b w:val="0"/>
                <w:sz w:val="16"/>
              </w:rPr>
              <w:t>Exposure of a donor’s exact home address.</w:t>
            </w:r>
          </w:p>
        </w:tc>
        <w:tc>
          <w:tcPr>
            <w:tcW w:type="dxa" w:w="3360"/>
            <w:vAlign w:val="center"/>
            <w:shd w:fill="F4F8F6"/>
          </w:tcPr>
          <w:p>
            <w:pPr>
              <w:spacing w:after="20"/>
            </w:pPr>
            <w:r/>
            <w:r>
              <w:rPr>
                <w:rFonts w:ascii="Aptos" w:hAnsi="Aptos"/>
                <w:b w:val="0"/>
                <w:sz w:val="16"/>
              </w:rPr>
              <w:t>Show approximate location initially and reveal precise details only when needed and authorized.</w:t>
            </w:r>
          </w:p>
        </w:tc>
      </w:tr>
      <w:tr>
        <w:tc>
          <w:tcPr>
            <w:tcW w:type="dxa" w:w="3360"/>
            <w:vAlign w:val="center"/>
          </w:tcPr>
          <w:p>
            <w:pPr>
              <w:spacing w:after="20"/>
            </w:pPr>
            <w:r/>
            <w:r>
              <w:rPr>
                <w:rFonts w:ascii="Aptos" w:hAnsi="Aptos"/>
                <w:b w:val="0"/>
                <w:sz w:val="16"/>
              </w:rPr>
              <w:t>Email failure</w:t>
            </w:r>
          </w:p>
        </w:tc>
        <w:tc>
          <w:tcPr>
            <w:tcW w:type="dxa" w:w="3360"/>
            <w:vAlign w:val="center"/>
          </w:tcPr>
          <w:p>
            <w:pPr>
              <w:spacing w:after="20"/>
            </w:pPr>
            <w:r/>
            <w:r>
              <w:rPr>
                <w:rFonts w:ascii="Aptos" w:hAnsi="Aptos"/>
                <w:b w:val="0"/>
                <w:sz w:val="16"/>
              </w:rPr>
              <w:t>OTP or notifications are delayed.</w:t>
            </w:r>
          </w:p>
        </w:tc>
        <w:tc>
          <w:tcPr>
            <w:tcW w:type="dxa" w:w="3360"/>
            <w:vAlign w:val="center"/>
          </w:tcPr>
          <w:p>
            <w:pPr>
              <w:spacing w:after="20"/>
            </w:pPr>
            <w:r/>
            <w:r>
              <w:rPr>
                <w:rFonts w:ascii="Aptos" w:hAnsi="Aptos"/>
                <w:b w:val="0"/>
                <w:sz w:val="16"/>
              </w:rPr>
              <w:t>Retry-safe delivery, visible state, resend rules and monitoring.</w:t>
            </w:r>
          </w:p>
        </w:tc>
      </w:tr>
      <w:tr>
        <w:tc>
          <w:tcPr>
            <w:tcW w:type="dxa" w:w="3360"/>
            <w:vAlign w:val="center"/>
            <w:shd w:fill="F4F8F6"/>
          </w:tcPr>
          <w:p>
            <w:pPr>
              <w:spacing w:after="20"/>
            </w:pPr>
            <w:r/>
            <w:r>
              <w:rPr>
                <w:rFonts w:ascii="Aptos" w:hAnsi="Aptos"/>
                <w:b w:val="0"/>
                <w:sz w:val="16"/>
              </w:rPr>
              <w:t>Poor matching quality</w:t>
            </w:r>
          </w:p>
        </w:tc>
        <w:tc>
          <w:tcPr>
            <w:tcW w:type="dxa" w:w="3360"/>
            <w:vAlign w:val="center"/>
            <w:shd w:fill="F4F8F6"/>
          </w:tcPr>
          <w:p>
            <w:pPr>
              <w:spacing w:after="20"/>
            </w:pPr>
            <w:r/>
            <w:r>
              <w:rPr>
                <w:rFonts w:ascii="Aptos" w:hAnsi="Aptos"/>
                <w:b w:val="0"/>
                <w:sz w:val="16"/>
              </w:rPr>
              <w:t>Low acceptance or completed handovers.</w:t>
            </w:r>
          </w:p>
        </w:tc>
        <w:tc>
          <w:tcPr>
            <w:tcW w:type="dxa" w:w="3360"/>
            <w:vAlign w:val="center"/>
            <w:shd w:fill="F4F8F6"/>
          </w:tcPr>
          <w:p>
            <w:pPr>
              <w:spacing w:after="20"/>
            </w:pPr>
            <w:r/>
            <w:r>
              <w:rPr>
                <w:rFonts w:ascii="Aptos" w:hAnsi="Aptos"/>
                <w:b w:val="0"/>
                <w:sz w:val="16"/>
              </w:rPr>
              <w:t>Eligibility filters, explainable scores and iterative evaluation.</w:t>
            </w:r>
          </w:p>
        </w:tc>
      </w:tr>
      <w:tr>
        <w:tc>
          <w:tcPr>
            <w:tcW w:type="dxa" w:w="3360"/>
            <w:vAlign w:val="center"/>
          </w:tcPr>
          <w:p>
            <w:pPr>
              <w:spacing w:after="20"/>
            </w:pPr>
            <w:r/>
            <w:r>
              <w:rPr>
                <w:rFonts w:ascii="Aptos" w:hAnsi="Aptos"/>
                <w:b w:val="0"/>
                <w:sz w:val="16"/>
              </w:rPr>
              <w:t>External map/geocoding limits</w:t>
            </w:r>
          </w:p>
        </w:tc>
        <w:tc>
          <w:tcPr>
            <w:tcW w:type="dxa" w:w="3360"/>
            <w:vAlign w:val="center"/>
          </w:tcPr>
          <w:p>
            <w:pPr>
              <w:spacing w:after="20"/>
            </w:pPr>
            <w:r/>
            <w:r>
              <w:rPr>
                <w:rFonts w:ascii="Aptos" w:hAnsi="Aptos"/>
                <w:b w:val="0"/>
                <w:sz w:val="16"/>
              </w:rPr>
              <w:t>Map or search interruptions.</w:t>
            </w:r>
          </w:p>
        </w:tc>
        <w:tc>
          <w:tcPr>
            <w:tcW w:type="dxa" w:w="3360"/>
            <w:vAlign w:val="center"/>
          </w:tcPr>
          <w:p>
            <w:pPr>
              <w:spacing w:after="20"/>
            </w:pPr>
            <w:r/>
            <w:r>
              <w:rPr>
                <w:rFonts w:ascii="Aptos" w:hAnsi="Aptos"/>
                <w:b w:val="0"/>
                <w:sz w:val="16"/>
              </w:rPr>
              <w:t>Manual location entry, caching where permitted and graceful fallback.</w:t>
            </w:r>
          </w:p>
        </w:tc>
      </w:tr>
      <w:tr>
        <w:tc>
          <w:tcPr>
            <w:tcW w:type="dxa" w:w="3360"/>
            <w:vAlign w:val="center"/>
            <w:shd w:fill="F4F8F6"/>
          </w:tcPr>
          <w:p>
            <w:pPr>
              <w:spacing w:after="20"/>
            </w:pPr>
            <w:r/>
            <w:r>
              <w:rPr>
                <w:rFonts w:ascii="Aptos" w:hAnsi="Aptos"/>
                <w:b w:val="0"/>
                <w:sz w:val="16"/>
              </w:rPr>
              <w:t>Scope growth</w:t>
            </w:r>
          </w:p>
        </w:tc>
        <w:tc>
          <w:tcPr>
            <w:tcW w:type="dxa" w:w="3360"/>
            <w:vAlign w:val="center"/>
            <w:shd w:fill="F4F8F6"/>
          </w:tcPr>
          <w:p>
            <w:pPr>
              <w:spacing w:after="20"/>
            </w:pPr>
            <w:r/>
            <w:r>
              <w:rPr>
                <w:rFonts w:ascii="Aptos" w:hAnsi="Aptos"/>
                <w:b w:val="0"/>
                <w:sz w:val="16"/>
              </w:rPr>
              <w:t>Late delivery or incomplete core workflow.</w:t>
            </w:r>
          </w:p>
        </w:tc>
        <w:tc>
          <w:tcPr>
            <w:tcW w:type="dxa" w:w="3360"/>
            <w:vAlign w:val="center"/>
            <w:shd w:fill="F4F8F6"/>
          </w:tcPr>
          <w:p>
            <w:pPr>
              <w:spacing w:after="20"/>
            </w:pPr>
            <w:r/>
            <w:r>
              <w:rPr>
                <w:rFonts w:ascii="Aptos" w:hAnsi="Aptos"/>
                <w:b w:val="0"/>
                <w:sz w:val="16"/>
              </w:rPr>
              <w:t>Keep initial scope bounded and label enhancements as future work.</w:t>
            </w:r>
          </w:p>
        </w:tc>
      </w:tr>
      <w:tr>
        <w:tc>
          <w:tcPr>
            <w:tcW w:type="dxa" w:w="3360"/>
            <w:vAlign w:val="center"/>
          </w:tcPr>
          <w:p>
            <w:pPr>
              <w:spacing w:after="20"/>
            </w:pPr>
            <w:r/>
            <w:r>
              <w:rPr>
                <w:rFonts w:ascii="Aptos" w:hAnsi="Aptos"/>
                <w:b w:val="0"/>
                <w:sz w:val="16"/>
              </w:rPr>
              <w:t>Unmeasured performance claims</w:t>
            </w:r>
          </w:p>
        </w:tc>
        <w:tc>
          <w:tcPr>
            <w:tcW w:type="dxa" w:w="3360"/>
            <w:vAlign w:val="center"/>
          </w:tcPr>
          <w:p>
            <w:pPr>
              <w:spacing w:after="20"/>
            </w:pPr>
            <w:r/>
            <w:r>
              <w:rPr>
                <w:rFonts w:ascii="Aptos" w:hAnsi="Aptos"/>
                <w:b w:val="0"/>
                <w:sz w:val="16"/>
              </w:rPr>
              <w:t>Overstated project results.</w:t>
            </w:r>
          </w:p>
        </w:tc>
        <w:tc>
          <w:tcPr>
            <w:tcW w:type="dxa" w:w="3360"/>
            <w:vAlign w:val="center"/>
          </w:tcPr>
          <w:p>
            <w:pPr>
              <w:spacing w:after="20"/>
            </w:pPr>
            <w:r/>
            <w:r>
              <w:rPr>
                <w:rFonts w:ascii="Aptos" w:hAnsi="Aptos"/>
                <w:b w:val="0"/>
                <w:sz w:val="16"/>
              </w:rPr>
              <w:t>Use reproducible benchmarks and report conditions and results honestly.</w:t>
            </w:r>
          </w:p>
        </w:tc>
      </w:tr>
    </w:tbl>
    <w:p/>
    <w:p>
      <w:pPr>
        <w:pStyle w:val="Heading1"/>
        <w:keepNext/>
      </w:pPr>
      <w:r>
        <w:t>19. Acceptance Criteria</w:t>
      </w:r>
    </w:p>
    <w:p>
      <w:r>
        <w:t>The following criteria form a proposed sign-off checklist. Each criterion should be marked Pass only after a reproducible test or demonstration.</w:t>
      </w:r>
    </w:p>
    <w:p>
      <w:pPr>
        <w:pStyle w:val="ListBullet"/>
        <w:spacing w:after="40"/>
      </w:pPr>
      <w:r>
        <w:t>☐ A donor can register, log in and log out; the password is not stored in plaintext.</w:t>
      </w:r>
    </w:p>
    <w:p>
      <w:pPr>
        <w:pStyle w:val="ListBullet"/>
        <w:spacing w:after="40"/>
      </w:pPr>
      <w:r>
        <w:t>☐ Authenticated sessions are created and invalidated correctly; secure cookie attributes are configured in HTTPS deployment.</w:t>
      </w:r>
    </w:p>
    <w:p>
      <w:pPr>
        <w:pStyle w:val="ListBullet"/>
        <w:spacing w:after="40"/>
      </w:pPr>
      <w:r>
        <w:t>☐ Donor can create, view, update and deactivate an eligible donation listing.</w:t>
      </w:r>
    </w:p>
    <w:p>
      <w:pPr>
        <w:pStyle w:val="ListBullet"/>
        <w:spacing w:after="40"/>
      </w:pPr>
      <w:r>
        <w:t>☐ Donation forms reject missing required fields and invalid or negative quantities on the server.</w:t>
      </w:r>
    </w:p>
    <w:p>
      <w:pPr>
        <w:pStyle w:val="ListBullet"/>
        <w:spacing w:after="40"/>
      </w:pPr>
      <w:r>
        <w:t>☐ An authorized donor can upload an allowed image; an invalid or oversized file is rejected.</w:t>
      </w:r>
    </w:p>
    <w:p>
      <w:pPr>
        <w:pStyle w:val="ListBullet"/>
        <w:spacing w:after="40"/>
      </w:pPr>
      <w:r>
        <w:t>☐ Private media cannot be accessed by an unauthorized user.</w:t>
      </w:r>
    </w:p>
    <w:p>
      <w:pPr>
        <w:pStyle w:val="ListBullet"/>
        <w:spacing w:after="40"/>
      </w:pPr>
      <w:r>
        <w:t>☐ An NGO can submit a profile and verification evidence; pending NGOs cannot perform verified-only actions.</w:t>
      </w:r>
    </w:p>
    <w:p>
      <w:pPr>
        <w:pStyle w:val="ListBullet"/>
        <w:spacing w:after="40"/>
      </w:pPr>
      <w:r>
        <w:t>☐ An administrator can approve/reject an NGO and the result is reflected in permissions.</w:t>
      </w:r>
    </w:p>
    <w:p>
      <w:pPr>
        <w:pStyle w:val="ListBullet"/>
        <w:spacing w:after="40"/>
      </w:pPr>
      <w:r>
        <w:t>☐ A verified NGO can create, update and close a requirement.</w:t>
      </w:r>
    </w:p>
    <w:p>
      <w:pPr>
        <w:pStyle w:val="ListBullet"/>
        <w:spacing w:after="40"/>
      </w:pPr>
      <w:r>
        <w:t>☐ Matching results obey eligibility filters and rank candidates using documented score components.</w:t>
      </w:r>
    </w:p>
    <w:p>
      <w:pPr>
        <w:pStyle w:val="ListBullet"/>
        <w:spacing w:after="40"/>
      </w:pPr>
      <w:r>
        <w:t>☐ The map displays relevant permitted locations and supports a manual location fallback.</w:t>
      </w:r>
    </w:p>
    <w:p>
      <w:pPr>
        <w:pStyle w:val="ListBullet"/>
        <w:spacing w:after="40"/>
      </w:pPr>
      <w:r>
        <w:t>☐ An NGO can request a valid quantity and the system tracks request and allocation state.</w:t>
      </w:r>
    </w:p>
    <w:p>
      <w:pPr>
        <w:pStyle w:val="ListBullet"/>
        <w:spacing w:after="40"/>
      </w:pPr>
      <w:r>
        <w:t>☐ Two concurrent requests cannot allocate more than the available donation quantity; a conflicting request fails safely.</w:t>
      </w:r>
    </w:p>
    <w:p>
      <w:pPr>
        <w:pStyle w:val="ListBullet"/>
        <w:spacing w:after="40"/>
      </w:pPr>
      <w:r>
        <w:t>☐ Pickup can be scheduled for an accepted allocation.</w:t>
      </w:r>
    </w:p>
    <w:p>
      <w:pPr>
        <w:pStyle w:val="ListBullet"/>
        <w:spacing w:after="40"/>
      </w:pPr>
      <w:r>
        <w:t>☐ A valid unexpired OTP verifies the handover; an incorrect or expired OTP is rejected.</w:t>
      </w:r>
    </w:p>
    <w:p>
      <w:pPr>
        <w:pStyle w:val="ListBullet"/>
        <w:spacing w:after="40"/>
      </w:pPr>
      <w:r>
        <w:t>☐ OTP attempts are limited and sensitive OTP values are not logged.</w:t>
      </w:r>
    </w:p>
    <w:p>
      <w:pPr>
        <w:pStyle w:val="ListBullet"/>
        <w:spacing w:after="40"/>
      </w:pPr>
      <w:r>
        <w:t>☐ Important state transitions and administrative actions produce audit records.</w:t>
      </w:r>
    </w:p>
    <w:p>
      <w:pPr>
        <w:pStyle w:val="ListBullet"/>
        <w:spacing w:after="40"/>
      </w:pPr>
      <w:r>
        <w:t>☐ Role and ownership checks prevent users from modifying another user's resources.</w:t>
      </w:r>
    </w:p>
    <w:p>
      <w:pPr>
        <w:pStyle w:val="ListBullet"/>
        <w:spacing w:after="40"/>
      </w:pPr>
      <w:r>
        <w:t>☐ The API returns appropriate error codes for unauthorized, forbidden, missing, invalid, conflicting and unsupported requests.</w:t>
      </w:r>
    </w:p>
    <w:p>
      <w:pPr>
        <w:pStyle w:val="ListBullet"/>
        <w:spacing w:after="40"/>
      </w:pPr>
      <w:r>
        <w:t>☐ The test report records actual performance results rather than assumed results.</w:t>
      </w:r>
    </w:p>
    <w:p>
      <w:pPr>
        <w:pStyle w:val="ListBullet"/>
        <w:spacing w:after="40"/>
      </w:pPr>
      <w:r>
        <w:t>☐ The application can be started from documented setup instructions in a clean development environment.</w:t>
      </w:r>
    </w:p>
    <w:p>
      <w:pPr>
        <w:pStyle w:val="Heading1"/>
        <w:keepNext/>
      </w:pPr>
      <w:r>
        <w:t>20. Future Enhancements</w:t>
      </w:r>
    </w:p>
    <w:p>
      <w:pPr>
        <w:pStyle w:val="ListBullet"/>
        <w:spacing w:after="40"/>
      </w:pPr>
      <w:r>
        <w:t>Progressive Web App (PWA) support for installable mobile-browser access.</w:t>
      </w:r>
    </w:p>
    <w:p>
      <w:pPr>
        <w:pStyle w:val="ListBullet"/>
        <w:spacing w:after="40"/>
      </w:pPr>
      <w:r>
        <w:t>SMS or WhatsApp notifications where permitted and properly configured.</w:t>
      </w:r>
    </w:p>
    <w:p>
      <w:pPr>
        <w:pStyle w:val="ListBullet"/>
        <w:spacing w:after="40"/>
      </w:pPr>
      <w:r>
        <w:t>AI-assisted item categorization from images, with user confirmation.</w:t>
      </w:r>
    </w:p>
    <w:p>
      <w:pPr>
        <w:pStyle w:val="ListBullet"/>
        <w:spacing w:after="40"/>
      </w:pPr>
      <w:r>
        <w:t>Demand forecasting based on historical NGO requirements.</w:t>
      </w:r>
    </w:p>
    <w:p>
      <w:pPr>
        <w:pStyle w:val="ListBullet"/>
        <w:spacing w:after="40"/>
      </w:pPr>
      <w:r>
        <w:t>Donation impact reporting, including reuse estimates where defensible data is available.</w:t>
      </w:r>
    </w:p>
    <w:p>
      <w:pPr>
        <w:pStyle w:val="ListBullet"/>
        <w:spacing w:after="40"/>
      </w:pPr>
      <w:r>
        <w:t>More advanced category compatibility and condition rules.</w:t>
      </w:r>
    </w:p>
    <w:p>
      <w:pPr>
        <w:pStyle w:val="ListBullet"/>
        <w:spacing w:after="40"/>
      </w:pPr>
      <w:r>
        <w:t>Multilingual UI, including English, Marathi and Hindi.</w:t>
      </w:r>
    </w:p>
    <w:p>
      <w:pPr>
        <w:pStyle w:val="ListBullet"/>
        <w:spacing w:after="40"/>
      </w:pPr>
      <w:r>
        <w:t>NGO service-area polygons and advanced spatial filtering.</w:t>
      </w:r>
    </w:p>
    <w:p>
      <w:pPr>
        <w:pStyle w:val="ListBullet"/>
        <w:spacing w:after="40"/>
      </w:pPr>
      <w:r>
        <w:t>Calendar integration for pickup scheduling.</w:t>
      </w:r>
    </w:p>
    <w:p>
      <w:pPr>
        <w:pStyle w:val="ListBullet"/>
        <w:spacing w:after="40"/>
      </w:pPr>
      <w:r>
        <w:t>Public impact dashboard with privacy-preserving aggregate statistics.</w:t>
      </w:r>
    </w:p>
    <w:p>
      <w:pPr>
        <w:pStyle w:val="ListBullet"/>
        <w:spacing w:after="40"/>
      </w:pPr>
      <w:r>
        <w:t>Additional reporting and downloadable administrative reports.</w:t>
      </w:r>
    </w:p>
    <w:p>
      <w:pPr>
        <w:pStyle w:val="Heading1"/>
        <w:keepNext/>
      </w:pPr>
      <w:r>
        <w:t>21.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45A43"/>
          </w:tcPr>
          <w:p>
            <w:pPr>
              <w:spacing w:after="20"/>
            </w:pPr>
            <w:r/>
            <w:r>
              <w:rPr>
                <w:rFonts w:ascii="Aptos" w:hAnsi="Aptos"/>
                <w:b/>
                <w:color w:val="FFFFFF"/>
                <w:sz w:val="16"/>
              </w:rPr>
              <w:t>Term</w:t>
            </w:r>
          </w:p>
        </w:tc>
        <w:tc>
          <w:tcPr>
            <w:tcW w:type="dxa" w:w="5040"/>
            <w:vAlign w:val="center"/>
            <w:shd w:fill="145A43"/>
          </w:tcPr>
          <w:p>
            <w:pPr>
              <w:spacing w:after="20"/>
            </w:pPr>
            <w:r/>
            <w:r>
              <w:rPr>
                <w:rFonts w:ascii="Aptos" w:hAnsi="Aptos"/>
                <w:b/>
                <w:color w:val="FFFFFF"/>
                <w:sz w:val="16"/>
              </w:rPr>
              <w:t>Meaning</w:t>
            </w:r>
          </w:p>
        </w:tc>
      </w:tr>
      <w:tr>
        <w:tc>
          <w:tcPr>
            <w:tcW w:type="dxa" w:w="5040"/>
            <w:vAlign w:val="center"/>
          </w:tcPr>
          <w:p>
            <w:pPr>
              <w:spacing w:after="20"/>
            </w:pPr>
            <w:r/>
            <w:r>
              <w:rPr>
                <w:rFonts w:ascii="Aptos" w:hAnsi="Aptos"/>
                <w:b w:val="0"/>
                <w:sz w:val="16"/>
              </w:rPr>
              <w:t>SPA</w:t>
            </w:r>
          </w:p>
        </w:tc>
        <w:tc>
          <w:tcPr>
            <w:tcW w:type="dxa" w:w="5040"/>
            <w:vAlign w:val="center"/>
          </w:tcPr>
          <w:p>
            <w:pPr>
              <w:spacing w:after="20"/>
            </w:pPr>
            <w:r/>
            <w:r>
              <w:rPr>
                <w:rFonts w:ascii="Aptos" w:hAnsi="Aptos"/>
                <w:b w:val="0"/>
                <w:sz w:val="16"/>
              </w:rPr>
              <w:t>Single-Page Application; frontend navigation and views are managed by the client application.</w:t>
            </w:r>
          </w:p>
        </w:tc>
      </w:tr>
      <w:tr>
        <w:tc>
          <w:tcPr>
            <w:tcW w:type="dxa" w:w="5040"/>
            <w:vAlign w:val="center"/>
            <w:shd w:fill="F4F8F6"/>
          </w:tcPr>
          <w:p>
            <w:pPr>
              <w:spacing w:after="20"/>
            </w:pPr>
            <w:r/>
            <w:r>
              <w:rPr>
                <w:rFonts w:ascii="Aptos" w:hAnsi="Aptos"/>
                <w:b w:val="0"/>
                <w:sz w:val="16"/>
              </w:rPr>
              <w:t>REST API</w:t>
            </w:r>
          </w:p>
        </w:tc>
        <w:tc>
          <w:tcPr>
            <w:tcW w:type="dxa" w:w="5040"/>
            <w:vAlign w:val="center"/>
            <w:shd w:fill="F4F8F6"/>
          </w:tcPr>
          <w:p>
            <w:pPr>
              <w:spacing w:after="20"/>
            </w:pPr>
            <w:r/>
            <w:r>
              <w:rPr>
                <w:rFonts w:ascii="Aptos" w:hAnsi="Aptos"/>
                <w:b w:val="0"/>
                <w:sz w:val="16"/>
              </w:rPr>
              <w:t>HTTP-based interface through which the frontend requests or changes server resources.</w:t>
            </w:r>
          </w:p>
        </w:tc>
      </w:tr>
      <w:tr>
        <w:tc>
          <w:tcPr>
            <w:tcW w:type="dxa" w:w="5040"/>
            <w:vAlign w:val="center"/>
          </w:tcPr>
          <w:p>
            <w:pPr>
              <w:spacing w:after="20"/>
            </w:pPr>
            <w:r/>
            <w:r>
              <w:rPr>
                <w:rFonts w:ascii="Aptos" w:hAnsi="Aptos"/>
                <w:b w:val="0"/>
                <w:sz w:val="16"/>
              </w:rPr>
              <w:t>CRUD</w:t>
            </w:r>
          </w:p>
        </w:tc>
        <w:tc>
          <w:tcPr>
            <w:tcW w:type="dxa" w:w="5040"/>
            <w:vAlign w:val="center"/>
          </w:tcPr>
          <w:p>
            <w:pPr>
              <w:spacing w:after="20"/>
            </w:pPr>
            <w:r/>
            <w:r>
              <w:rPr>
                <w:rFonts w:ascii="Aptos" w:hAnsi="Aptos"/>
                <w:b w:val="0"/>
                <w:sz w:val="16"/>
              </w:rPr>
              <w:t>Create, Read, Update and Delete operations.</w:t>
            </w:r>
          </w:p>
        </w:tc>
      </w:tr>
      <w:tr>
        <w:tc>
          <w:tcPr>
            <w:tcW w:type="dxa" w:w="5040"/>
            <w:vAlign w:val="center"/>
            <w:shd w:fill="F4F8F6"/>
          </w:tcPr>
          <w:p>
            <w:pPr>
              <w:spacing w:after="20"/>
            </w:pPr>
            <w:r/>
            <w:r>
              <w:rPr>
                <w:rFonts w:ascii="Aptos" w:hAnsi="Aptos"/>
                <w:b w:val="0"/>
                <w:sz w:val="16"/>
              </w:rPr>
              <w:t>RBAC</w:t>
            </w:r>
          </w:p>
        </w:tc>
        <w:tc>
          <w:tcPr>
            <w:tcW w:type="dxa" w:w="5040"/>
            <w:vAlign w:val="center"/>
            <w:shd w:fill="F4F8F6"/>
          </w:tcPr>
          <w:p>
            <w:pPr>
              <w:spacing w:after="20"/>
            </w:pPr>
            <w:r/>
            <w:r>
              <w:rPr>
                <w:rFonts w:ascii="Aptos" w:hAnsi="Aptos"/>
                <w:b w:val="0"/>
                <w:sz w:val="16"/>
              </w:rPr>
              <w:t>Role-Based Access Control.</w:t>
            </w:r>
          </w:p>
        </w:tc>
      </w:tr>
      <w:tr>
        <w:tc>
          <w:tcPr>
            <w:tcW w:type="dxa" w:w="5040"/>
            <w:vAlign w:val="center"/>
          </w:tcPr>
          <w:p>
            <w:pPr>
              <w:spacing w:after="20"/>
            </w:pPr>
            <w:r/>
            <w:r>
              <w:rPr>
                <w:rFonts w:ascii="Aptos" w:hAnsi="Aptos"/>
                <w:b w:val="0"/>
                <w:sz w:val="16"/>
              </w:rPr>
              <w:t>PDO</w:t>
            </w:r>
          </w:p>
        </w:tc>
        <w:tc>
          <w:tcPr>
            <w:tcW w:type="dxa" w:w="5040"/>
            <w:vAlign w:val="center"/>
          </w:tcPr>
          <w:p>
            <w:pPr>
              <w:spacing w:after="20"/>
            </w:pPr>
            <w:r/>
            <w:r>
              <w:rPr>
                <w:rFonts w:ascii="Aptos" w:hAnsi="Aptos"/>
                <w:b w:val="0"/>
                <w:sz w:val="16"/>
              </w:rPr>
              <w:t>PHP Data Objects, a database-access interface supporting prepared statements.</w:t>
            </w:r>
          </w:p>
        </w:tc>
      </w:tr>
      <w:tr>
        <w:tc>
          <w:tcPr>
            <w:tcW w:type="dxa" w:w="5040"/>
            <w:vAlign w:val="center"/>
            <w:shd w:fill="F4F8F6"/>
          </w:tcPr>
          <w:p>
            <w:pPr>
              <w:spacing w:after="20"/>
            </w:pPr>
            <w:r/>
            <w:r>
              <w:rPr>
                <w:rFonts w:ascii="Aptos" w:hAnsi="Aptos"/>
                <w:b w:val="0"/>
                <w:sz w:val="16"/>
              </w:rPr>
              <w:t>PostGIS</w:t>
            </w:r>
          </w:p>
        </w:tc>
        <w:tc>
          <w:tcPr>
            <w:tcW w:type="dxa" w:w="5040"/>
            <w:vAlign w:val="center"/>
            <w:shd w:fill="F4F8F6"/>
          </w:tcPr>
          <w:p>
            <w:pPr>
              <w:spacing w:after="20"/>
            </w:pPr>
            <w:r/>
            <w:r>
              <w:rPr>
                <w:rFonts w:ascii="Aptos" w:hAnsi="Aptos"/>
                <w:b w:val="0"/>
                <w:sz w:val="16"/>
              </w:rPr>
              <w:t>PostgreSQL extension for storing and querying geographic data.</w:t>
            </w:r>
          </w:p>
        </w:tc>
      </w:tr>
      <w:tr>
        <w:tc>
          <w:tcPr>
            <w:tcW w:type="dxa" w:w="5040"/>
            <w:vAlign w:val="center"/>
          </w:tcPr>
          <w:p>
            <w:pPr>
              <w:spacing w:after="20"/>
            </w:pPr>
            <w:r/>
            <w:r>
              <w:rPr>
                <w:rFonts w:ascii="Aptos" w:hAnsi="Aptos"/>
                <w:b w:val="0"/>
                <w:sz w:val="16"/>
              </w:rPr>
              <w:t>GiST index</w:t>
            </w:r>
          </w:p>
        </w:tc>
        <w:tc>
          <w:tcPr>
            <w:tcW w:type="dxa" w:w="5040"/>
            <w:vAlign w:val="center"/>
          </w:tcPr>
          <w:p>
            <w:pPr>
              <w:spacing w:after="20"/>
            </w:pPr>
            <w:r/>
            <w:r>
              <w:rPr>
                <w:rFonts w:ascii="Aptos" w:hAnsi="Aptos"/>
                <w:b w:val="0"/>
                <w:sz w:val="16"/>
              </w:rPr>
              <w:t>Generalized Search Tree index type commonly used for spatial indexing.</w:t>
            </w:r>
          </w:p>
        </w:tc>
      </w:tr>
      <w:tr>
        <w:tc>
          <w:tcPr>
            <w:tcW w:type="dxa" w:w="5040"/>
            <w:vAlign w:val="center"/>
            <w:shd w:fill="F4F8F6"/>
          </w:tcPr>
          <w:p>
            <w:pPr>
              <w:spacing w:after="20"/>
            </w:pPr>
            <w:r/>
            <w:r>
              <w:rPr>
                <w:rFonts w:ascii="Aptos" w:hAnsi="Aptos"/>
                <w:b w:val="0"/>
                <w:sz w:val="16"/>
              </w:rPr>
              <w:t>Haversine</w:t>
            </w:r>
          </w:p>
        </w:tc>
        <w:tc>
          <w:tcPr>
            <w:tcW w:type="dxa" w:w="5040"/>
            <w:vAlign w:val="center"/>
            <w:shd w:fill="F4F8F6"/>
          </w:tcPr>
          <w:p>
            <w:pPr>
              <w:spacing w:after="20"/>
            </w:pPr>
            <w:r/>
            <w:r>
              <w:rPr>
                <w:rFonts w:ascii="Aptos" w:hAnsi="Aptos"/>
                <w:b w:val="0"/>
                <w:sz w:val="16"/>
              </w:rPr>
              <w:t>Formula for estimating great-circle distance between two latitude/longitude points.</w:t>
            </w:r>
          </w:p>
        </w:tc>
      </w:tr>
      <w:tr>
        <w:tc>
          <w:tcPr>
            <w:tcW w:type="dxa" w:w="5040"/>
            <w:vAlign w:val="center"/>
          </w:tcPr>
          <w:p>
            <w:pPr>
              <w:spacing w:after="20"/>
            </w:pPr>
            <w:r/>
            <w:r>
              <w:rPr>
                <w:rFonts w:ascii="Aptos" w:hAnsi="Aptos"/>
                <w:b w:val="0"/>
                <w:sz w:val="16"/>
              </w:rPr>
              <w:t>OTP</w:t>
            </w:r>
          </w:p>
        </w:tc>
        <w:tc>
          <w:tcPr>
            <w:tcW w:type="dxa" w:w="5040"/>
            <w:vAlign w:val="center"/>
          </w:tcPr>
          <w:p>
            <w:pPr>
              <w:spacing w:after="20"/>
            </w:pPr>
            <w:r/>
            <w:r>
              <w:rPr>
                <w:rFonts w:ascii="Aptos" w:hAnsi="Aptos"/>
                <w:b w:val="0"/>
                <w:sz w:val="16"/>
              </w:rPr>
              <w:t>One-Time Password/code used to verify a specific handover action.</w:t>
            </w:r>
          </w:p>
        </w:tc>
      </w:tr>
      <w:tr>
        <w:tc>
          <w:tcPr>
            <w:tcW w:type="dxa" w:w="5040"/>
            <w:vAlign w:val="center"/>
            <w:shd w:fill="F4F8F6"/>
          </w:tcPr>
          <w:p>
            <w:pPr>
              <w:spacing w:after="20"/>
            </w:pPr>
            <w:r/>
            <w:r>
              <w:rPr>
                <w:rFonts w:ascii="Aptos" w:hAnsi="Aptos"/>
                <w:b w:val="0"/>
                <w:sz w:val="16"/>
              </w:rPr>
              <w:t>HMAC</w:t>
            </w:r>
          </w:p>
        </w:tc>
        <w:tc>
          <w:tcPr>
            <w:tcW w:type="dxa" w:w="5040"/>
            <w:vAlign w:val="center"/>
            <w:shd w:fill="F4F8F6"/>
          </w:tcPr>
          <w:p>
            <w:pPr>
              <w:spacing w:after="20"/>
            </w:pPr>
            <w:r/>
            <w:r>
              <w:rPr>
                <w:rFonts w:ascii="Aptos" w:hAnsi="Aptos"/>
                <w:b w:val="0"/>
                <w:sz w:val="16"/>
              </w:rPr>
              <w:t>Keyed hash used to authenticate data; can be used to store a protected OTP representation.</w:t>
            </w:r>
          </w:p>
        </w:tc>
      </w:tr>
      <w:tr>
        <w:tc>
          <w:tcPr>
            <w:tcW w:type="dxa" w:w="5040"/>
            <w:vAlign w:val="center"/>
          </w:tcPr>
          <w:p>
            <w:pPr>
              <w:spacing w:after="20"/>
            </w:pPr>
            <w:r/>
            <w:r>
              <w:rPr>
                <w:rFonts w:ascii="Aptos" w:hAnsi="Aptos"/>
                <w:b w:val="0"/>
                <w:sz w:val="16"/>
              </w:rPr>
              <w:t>AES-256-GCM</w:t>
            </w:r>
          </w:p>
        </w:tc>
        <w:tc>
          <w:tcPr>
            <w:tcW w:type="dxa" w:w="5040"/>
            <w:vAlign w:val="center"/>
          </w:tcPr>
          <w:p>
            <w:pPr>
              <w:spacing w:after="20"/>
            </w:pPr>
            <w:r/>
            <w:r>
              <w:rPr>
                <w:rFonts w:ascii="Aptos" w:hAnsi="Aptos"/>
                <w:b w:val="0"/>
                <w:sz w:val="16"/>
              </w:rPr>
              <w:t>Authenticated encryption mode that provides confidentiality and integrity when implemented correctly.</w:t>
            </w:r>
          </w:p>
        </w:tc>
      </w:tr>
      <w:tr>
        <w:tc>
          <w:tcPr>
            <w:tcW w:type="dxa" w:w="5040"/>
            <w:vAlign w:val="center"/>
            <w:shd w:fill="F4F8F6"/>
          </w:tcPr>
          <w:p>
            <w:pPr>
              <w:spacing w:after="20"/>
            </w:pPr>
            <w:r/>
            <w:r>
              <w:rPr>
                <w:rFonts w:ascii="Aptos" w:hAnsi="Aptos"/>
                <w:b w:val="0"/>
                <w:sz w:val="16"/>
              </w:rPr>
              <w:t>CSRF</w:t>
            </w:r>
          </w:p>
        </w:tc>
        <w:tc>
          <w:tcPr>
            <w:tcW w:type="dxa" w:w="5040"/>
            <w:vAlign w:val="center"/>
            <w:shd w:fill="F4F8F6"/>
          </w:tcPr>
          <w:p>
            <w:pPr>
              <w:spacing w:after="20"/>
            </w:pPr>
            <w:r/>
            <w:r>
              <w:rPr>
                <w:rFonts w:ascii="Aptos" w:hAnsi="Aptos"/>
                <w:b w:val="0"/>
                <w:sz w:val="16"/>
              </w:rPr>
              <w:t>Cross-Site Request Forgery.</w:t>
            </w:r>
          </w:p>
        </w:tc>
      </w:tr>
      <w:tr>
        <w:tc>
          <w:tcPr>
            <w:tcW w:type="dxa" w:w="5040"/>
            <w:vAlign w:val="center"/>
          </w:tcPr>
          <w:p>
            <w:pPr>
              <w:spacing w:after="20"/>
            </w:pPr>
            <w:r/>
            <w:r>
              <w:rPr>
                <w:rFonts w:ascii="Aptos" w:hAnsi="Aptos"/>
                <w:b w:val="0"/>
                <w:sz w:val="16"/>
              </w:rPr>
              <w:t>XSS</w:t>
            </w:r>
          </w:p>
        </w:tc>
        <w:tc>
          <w:tcPr>
            <w:tcW w:type="dxa" w:w="5040"/>
            <w:vAlign w:val="center"/>
          </w:tcPr>
          <w:p>
            <w:pPr>
              <w:spacing w:after="20"/>
            </w:pPr>
            <w:r/>
            <w:r>
              <w:rPr>
                <w:rFonts w:ascii="Aptos" w:hAnsi="Aptos"/>
                <w:b w:val="0"/>
                <w:sz w:val="16"/>
              </w:rPr>
              <w:t>Cross-Site Scripting.</w:t>
            </w:r>
          </w:p>
        </w:tc>
      </w:tr>
      <w:tr>
        <w:tc>
          <w:tcPr>
            <w:tcW w:type="dxa" w:w="5040"/>
            <w:vAlign w:val="center"/>
            <w:shd w:fill="F4F8F6"/>
          </w:tcPr>
          <w:p>
            <w:pPr>
              <w:spacing w:after="20"/>
            </w:pPr>
            <w:r/>
            <w:r>
              <w:rPr>
                <w:rFonts w:ascii="Aptos" w:hAnsi="Aptos"/>
                <w:b w:val="0"/>
                <w:sz w:val="16"/>
              </w:rPr>
              <w:t>CORS</w:t>
            </w:r>
          </w:p>
        </w:tc>
        <w:tc>
          <w:tcPr>
            <w:tcW w:type="dxa" w:w="5040"/>
            <w:vAlign w:val="center"/>
            <w:shd w:fill="F4F8F6"/>
          </w:tcPr>
          <w:p>
            <w:pPr>
              <w:spacing w:after="20"/>
            </w:pPr>
            <w:r/>
            <w:r>
              <w:rPr>
                <w:rFonts w:ascii="Aptos" w:hAnsi="Aptos"/>
                <w:b w:val="0"/>
                <w:sz w:val="16"/>
              </w:rPr>
              <w:t>Cross-Origin Resource Sharing browser policy.</w:t>
            </w:r>
          </w:p>
        </w:tc>
      </w:tr>
      <w:tr>
        <w:tc>
          <w:tcPr>
            <w:tcW w:type="dxa" w:w="5040"/>
            <w:vAlign w:val="center"/>
          </w:tcPr>
          <w:p>
            <w:pPr>
              <w:spacing w:after="20"/>
            </w:pPr>
            <w:r/>
            <w:r>
              <w:rPr>
                <w:rFonts w:ascii="Aptos" w:hAnsi="Aptos"/>
                <w:b w:val="0"/>
                <w:sz w:val="16"/>
              </w:rPr>
              <w:t>MIME type / magic bytes</w:t>
            </w:r>
          </w:p>
        </w:tc>
        <w:tc>
          <w:tcPr>
            <w:tcW w:type="dxa" w:w="5040"/>
            <w:vAlign w:val="center"/>
          </w:tcPr>
          <w:p>
            <w:pPr>
              <w:spacing w:after="20"/>
            </w:pPr>
            <w:r/>
            <w:r>
              <w:rPr>
                <w:rFonts w:ascii="Aptos" w:hAnsi="Aptos"/>
                <w:b w:val="0"/>
                <w:sz w:val="16"/>
              </w:rPr>
              <w:t>File metadata and signature checks used together to help validate uploaded content.</w:t>
            </w:r>
          </w:p>
        </w:tc>
      </w:tr>
      <w:tr>
        <w:tc>
          <w:tcPr>
            <w:tcW w:type="dxa" w:w="5040"/>
            <w:vAlign w:val="center"/>
            <w:shd w:fill="F4F8F6"/>
          </w:tcPr>
          <w:p>
            <w:pPr>
              <w:spacing w:after="20"/>
            </w:pPr>
            <w:r/>
            <w:r>
              <w:rPr>
                <w:rFonts w:ascii="Aptos" w:hAnsi="Aptos"/>
                <w:b w:val="0"/>
                <w:sz w:val="16"/>
              </w:rPr>
              <w:t>HTTP 409</w:t>
            </w:r>
          </w:p>
        </w:tc>
        <w:tc>
          <w:tcPr>
            <w:tcW w:type="dxa" w:w="5040"/>
            <w:vAlign w:val="center"/>
            <w:shd w:fill="F4F8F6"/>
          </w:tcPr>
          <w:p>
            <w:pPr>
              <w:spacing w:after="20"/>
            </w:pPr>
            <w:r/>
            <w:r>
              <w:rPr>
                <w:rFonts w:ascii="Aptos" w:hAnsi="Aptos"/>
                <w:b w:val="0"/>
                <w:sz w:val="16"/>
              </w:rPr>
              <w:t>Conflict response, appropriate when current resource state prevents an operation such as a quantity allocation.</w:t>
            </w:r>
          </w:p>
        </w:tc>
      </w:tr>
      <w:tr>
        <w:tc>
          <w:tcPr>
            <w:tcW w:type="dxa" w:w="5040"/>
            <w:vAlign w:val="center"/>
          </w:tcPr>
          <w:p>
            <w:pPr>
              <w:spacing w:after="20"/>
            </w:pPr>
            <w:r/>
            <w:r>
              <w:rPr>
                <w:rFonts w:ascii="Aptos" w:hAnsi="Aptos"/>
                <w:b w:val="0"/>
                <w:sz w:val="16"/>
              </w:rPr>
              <w:t>Partial allocation</w:t>
            </w:r>
          </w:p>
        </w:tc>
        <w:tc>
          <w:tcPr>
            <w:tcW w:type="dxa" w:w="5040"/>
            <w:vAlign w:val="center"/>
          </w:tcPr>
          <w:p>
            <w:pPr>
              <w:spacing w:after="20"/>
            </w:pPr>
            <w:r/>
            <w:r>
              <w:rPr>
                <w:rFonts w:ascii="Aptos" w:hAnsi="Aptos"/>
                <w:b w:val="0"/>
                <w:sz w:val="16"/>
              </w:rPr>
              <w:t>Allocating only part of a donation or requirement, allowing remaining quantity to be handled separately.</w:t>
            </w:r>
          </w:p>
        </w:tc>
      </w:tr>
    </w:tbl>
    <w:p/>
    <w:p>
      <w:pPr>
        <w:pStyle w:val="Heading1"/>
        <w:keepNext/>
      </w:pPr>
      <w:r>
        <w:t>Appendix A. Core Workflow State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45A43"/>
          </w:tcPr>
          <w:p>
            <w:pPr>
              <w:spacing w:after="20"/>
            </w:pPr>
            <w:r/>
            <w:r>
              <w:rPr>
                <w:rFonts w:ascii="Aptos" w:hAnsi="Aptos"/>
                <w:b/>
                <w:color w:val="FFFFFF"/>
                <w:sz w:val="16"/>
              </w:rPr>
              <w:t>Entity</w:t>
            </w:r>
          </w:p>
        </w:tc>
        <w:tc>
          <w:tcPr>
            <w:tcW w:type="dxa" w:w="3360"/>
            <w:vAlign w:val="center"/>
            <w:shd w:fill="145A43"/>
          </w:tcPr>
          <w:p>
            <w:pPr>
              <w:spacing w:after="20"/>
            </w:pPr>
            <w:r/>
            <w:r>
              <w:rPr>
                <w:rFonts w:ascii="Aptos" w:hAnsi="Aptos"/>
                <w:b/>
                <w:color w:val="FFFFFF"/>
                <w:sz w:val="16"/>
              </w:rPr>
              <w:t>Suggested states</w:t>
            </w:r>
          </w:p>
        </w:tc>
        <w:tc>
          <w:tcPr>
            <w:tcW w:type="dxa" w:w="3360"/>
            <w:vAlign w:val="center"/>
            <w:shd w:fill="145A43"/>
          </w:tcPr>
          <w:p>
            <w:pPr>
              <w:spacing w:after="20"/>
            </w:pPr>
            <w:r/>
            <w:r>
              <w:rPr>
                <w:rFonts w:ascii="Aptos" w:hAnsi="Aptos"/>
                <w:b/>
                <w:color w:val="FFFFFF"/>
                <w:sz w:val="16"/>
              </w:rPr>
              <w:t>Notes</w:t>
            </w:r>
          </w:p>
        </w:tc>
      </w:tr>
      <w:tr>
        <w:tc>
          <w:tcPr>
            <w:tcW w:type="dxa" w:w="3360"/>
            <w:vAlign w:val="center"/>
          </w:tcPr>
          <w:p>
            <w:pPr>
              <w:spacing w:after="20"/>
            </w:pPr>
            <w:r/>
            <w:r>
              <w:rPr>
                <w:rFonts w:ascii="Aptos" w:hAnsi="Aptos"/>
                <w:b w:val="0"/>
                <w:sz w:val="16"/>
              </w:rPr>
              <w:t>Donation</w:t>
            </w:r>
          </w:p>
        </w:tc>
        <w:tc>
          <w:tcPr>
            <w:tcW w:type="dxa" w:w="3360"/>
            <w:vAlign w:val="center"/>
          </w:tcPr>
          <w:p>
            <w:pPr>
              <w:spacing w:after="20"/>
            </w:pPr>
            <w:r/>
            <w:r>
              <w:rPr>
                <w:rFonts w:ascii="Aptos" w:hAnsi="Aptos"/>
                <w:b w:val="0"/>
                <w:sz w:val="16"/>
              </w:rPr>
              <w:t>Draft → Active → Partially Allocated / Fully Allocated → Completed or Closed; also Rejected/Removed where appropriate</w:t>
            </w:r>
          </w:p>
        </w:tc>
        <w:tc>
          <w:tcPr>
            <w:tcW w:type="dxa" w:w="3360"/>
            <w:vAlign w:val="center"/>
          </w:tcPr>
          <w:p>
            <w:pPr>
              <w:spacing w:after="20"/>
            </w:pPr>
            <w:r/>
            <w:r>
              <w:rPr>
                <w:rFonts w:ascii="Aptos" w:hAnsi="Aptos"/>
                <w:b w:val="0"/>
                <w:sz w:val="16"/>
              </w:rPr>
              <w:t>Define how cancelled allocations return quantity to availability.</w:t>
            </w:r>
          </w:p>
        </w:tc>
      </w:tr>
      <w:tr>
        <w:tc>
          <w:tcPr>
            <w:tcW w:type="dxa" w:w="3360"/>
            <w:vAlign w:val="center"/>
            <w:shd w:fill="F4F8F6"/>
          </w:tcPr>
          <w:p>
            <w:pPr>
              <w:spacing w:after="20"/>
            </w:pPr>
            <w:r/>
            <w:r>
              <w:rPr>
                <w:rFonts w:ascii="Aptos" w:hAnsi="Aptos"/>
                <w:b w:val="0"/>
                <w:sz w:val="16"/>
              </w:rPr>
              <w:t>Requirement</w:t>
            </w:r>
          </w:p>
        </w:tc>
        <w:tc>
          <w:tcPr>
            <w:tcW w:type="dxa" w:w="3360"/>
            <w:vAlign w:val="center"/>
            <w:shd w:fill="F4F8F6"/>
          </w:tcPr>
          <w:p>
            <w:pPr>
              <w:spacing w:after="20"/>
            </w:pPr>
            <w:r/>
            <w:r>
              <w:rPr>
                <w:rFonts w:ascii="Aptos" w:hAnsi="Aptos"/>
                <w:b w:val="0"/>
                <w:sz w:val="16"/>
              </w:rPr>
              <w:t>Draft → Active → Partially Fulfilled → Fulfilled or Closed</w:t>
            </w:r>
          </w:p>
        </w:tc>
        <w:tc>
          <w:tcPr>
            <w:tcW w:type="dxa" w:w="3360"/>
            <w:vAlign w:val="center"/>
            <w:shd w:fill="F4F8F6"/>
          </w:tcPr>
          <w:p>
            <w:pPr>
              <w:spacing w:after="20"/>
            </w:pPr>
            <w:r/>
            <w:r>
              <w:rPr>
                <w:rFonts w:ascii="Aptos" w:hAnsi="Aptos"/>
                <w:b w:val="0"/>
                <w:sz w:val="16"/>
              </w:rPr>
              <w:t>Fulfilled quantity must not exceed required quantity.</w:t>
            </w:r>
          </w:p>
        </w:tc>
      </w:tr>
      <w:tr>
        <w:tc>
          <w:tcPr>
            <w:tcW w:type="dxa" w:w="3360"/>
            <w:vAlign w:val="center"/>
          </w:tcPr>
          <w:p>
            <w:pPr>
              <w:spacing w:after="20"/>
            </w:pPr>
            <w:r/>
            <w:r>
              <w:rPr>
                <w:rFonts w:ascii="Aptos" w:hAnsi="Aptos"/>
                <w:b w:val="0"/>
                <w:sz w:val="16"/>
              </w:rPr>
              <w:t>Request</w:t>
            </w:r>
          </w:p>
        </w:tc>
        <w:tc>
          <w:tcPr>
            <w:tcW w:type="dxa" w:w="3360"/>
            <w:vAlign w:val="center"/>
          </w:tcPr>
          <w:p>
            <w:pPr>
              <w:spacing w:after="20"/>
            </w:pPr>
            <w:r/>
            <w:r>
              <w:rPr>
                <w:rFonts w:ascii="Aptos" w:hAnsi="Aptos"/>
                <w:b w:val="0"/>
                <w:sz w:val="16"/>
              </w:rPr>
              <w:t>Pending → Accepted / Rejected / Cancelled; accepted request proceeds through allocation and pickup states</w:t>
            </w:r>
          </w:p>
        </w:tc>
        <w:tc>
          <w:tcPr>
            <w:tcW w:type="dxa" w:w="3360"/>
            <w:vAlign w:val="center"/>
          </w:tcPr>
          <w:p>
            <w:pPr>
              <w:spacing w:after="20"/>
            </w:pPr>
            <w:r/>
            <w:r>
              <w:rPr>
                <w:rFonts w:ascii="Aptos" w:hAnsi="Aptos"/>
                <w:b w:val="0"/>
                <w:sz w:val="16"/>
              </w:rPr>
              <w:t>Use explicit transitions and authorization checks.</w:t>
            </w:r>
          </w:p>
        </w:tc>
      </w:tr>
      <w:tr>
        <w:tc>
          <w:tcPr>
            <w:tcW w:type="dxa" w:w="3360"/>
            <w:vAlign w:val="center"/>
            <w:shd w:fill="F4F8F6"/>
          </w:tcPr>
          <w:p>
            <w:pPr>
              <w:spacing w:after="20"/>
            </w:pPr>
            <w:r/>
            <w:r>
              <w:rPr>
                <w:rFonts w:ascii="Aptos" w:hAnsi="Aptos"/>
                <w:b w:val="0"/>
                <w:sz w:val="16"/>
              </w:rPr>
              <w:t>Pickup</w:t>
            </w:r>
          </w:p>
        </w:tc>
        <w:tc>
          <w:tcPr>
            <w:tcW w:type="dxa" w:w="3360"/>
            <w:vAlign w:val="center"/>
            <w:shd w:fill="F4F8F6"/>
          </w:tcPr>
          <w:p>
            <w:pPr>
              <w:spacing w:after="20"/>
            </w:pPr>
            <w:r/>
            <w:r>
              <w:rPr>
                <w:rFonts w:ascii="Aptos" w:hAnsi="Aptos"/>
                <w:b w:val="0"/>
                <w:sz w:val="16"/>
              </w:rPr>
              <w:t>Scheduled → OTP Issued → Verified/Collected → Completed; may also be Cancelled or Rescheduled</w:t>
            </w:r>
          </w:p>
        </w:tc>
        <w:tc>
          <w:tcPr>
            <w:tcW w:type="dxa" w:w="3360"/>
            <w:vAlign w:val="center"/>
            <w:shd w:fill="F4F8F6"/>
          </w:tcPr>
          <w:p>
            <w:pPr>
              <w:spacing w:after="20"/>
            </w:pPr>
            <w:r/>
            <w:r>
              <w:rPr>
                <w:rFonts w:ascii="Aptos" w:hAnsi="Aptos"/>
                <w:b w:val="0"/>
                <w:sz w:val="16"/>
              </w:rPr>
              <w:t>Avoid marking a pickup completed solely because an OTP was sent.</w:t>
            </w:r>
          </w:p>
        </w:tc>
      </w:tr>
    </w:tbl>
    <w:p/>
    <w:p>
      <w:r>
        <w:t>The exact status names should be finalized before implementation and reused consistently across database enums/check constraints, API responses, frontend badges and tests.</w:t>
      </w:r>
    </w:p>
    <w:p>
      <w:pPr>
        <w:pStyle w:val="Heading1"/>
        <w:keepNext/>
      </w:pPr>
      <w:r>
        <w:t>Appendix B. Recommended Demonstration Scenario</w:t>
      </w:r>
    </w:p>
    <w:p>
      <w:pPr>
        <w:pStyle w:val="ListNumber"/>
        <w:spacing w:after="40"/>
      </w:pPr>
      <w:r>
        <w:t>Register a donor and create a listing for 20 winter clothing items with photos and a Pune-area location.</w:t>
      </w:r>
    </w:p>
    <w:p>
      <w:pPr>
        <w:pStyle w:val="ListNumber"/>
        <w:spacing w:after="40"/>
      </w:pPr>
      <w:r>
        <w:t>Register an NGO and have the administrator verify it.</w:t>
      </w:r>
    </w:p>
    <w:p>
      <w:pPr>
        <w:pStyle w:val="ListNumber"/>
        <w:spacing w:after="40"/>
      </w:pPr>
      <w:r>
        <w:t>Create an NGO requirement for 12 winter clothing items with high urgency.</w:t>
      </w:r>
    </w:p>
    <w:p>
      <w:pPr>
        <w:pStyle w:val="ListNumber"/>
        <w:spacing w:after="40"/>
      </w:pPr>
      <w:r>
        <w:t>Show that the matching engine ranks the donation and explains the compatibility/location fit.</w:t>
      </w:r>
    </w:p>
    <w:p>
      <w:pPr>
        <w:pStyle w:val="ListNumber"/>
        <w:spacing w:after="40"/>
      </w:pPr>
      <w:r>
        <w:t>Have the NGO request 8 items and demonstrate that the remaining donation quantity is updated correctly.</w:t>
      </w:r>
    </w:p>
    <w:p>
      <w:pPr>
        <w:pStyle w:val="ListNumber"/>
        <w:spacing w:after="40"/>
      </w:pPr>
      <w:r>
        <w:t>Create a second request to demonstrate partial allocation and remaining-stock handling.</w:t>
      </w:r>
    </w:p>
    <w:p>
      <w:pPr>
        <w:pStyle w:val="ListNumber"/>
        <w:spacing w:after="40"/>
      </w:pPr>
      <w:r>
        <w:t>Schedule pickup for the accepted allocation.</w:t>
      </w:r>
    </w:p>
    <w:p>
      <w:pPr>
        <w:pStyle w:val="ListNumber"/>
        <w:spacing w:after="40"/>
      </w:pPr>
      <w:r>
        <w:t>Generate and verify the OTP; demonstrate rejection of an incorrect or expired OTP in a test scenario.</w:t>
      </w:r>
    </w:p>
    <w:p>
      <w:pPr>
        <w:pStyle w:val="ListNumber"/>
        <w:spacing w:after="40"/>
      </w:pPr>
      <w:r>
        <w:t>Complete the handover and show the updated dashboard, requirement progress and audit history.</w:t>
      </w:r>
    </w:p>
    <w:p>
      <w:pPr>
        <w:pStyle w:val="ListNumber"/>
        <w:spacing w:after="40"/>
      </w:pPr>
      <w:r>
        <w:t>Open the administrator dashboard to show NGO status, categories, activity summaries and reports.</w:t>
      </w:r>
    </w:p>
    <w:p>
      <w:pPr>
        <w:pStyle w:val="Heading1"/>
        <w:keepNext/>
      </w:pPr>
      <w:r>
        <w:t>Appendix C. Claims to Keep Evidence-Based</w:t>
      </w:r>
    </w:p>
    <w:p>
      <w:pPr>
        <w:pStyle w:val="ListBullet"/>
        <w:spacing w:after="40"/>
      </w:pPr>
      <w:r>
        <w:t>Do not say the platform has been deployed unless it has been deployed and tested.</w:t>
      </w:r>
    </w:p>
    <w:p>
      <w:pPr>
        <w:pStyle w:val="ListBullet"/>
        <w:spacing w:after="40"/>
      </w:pPr>
      <w:r>
        <w:t>Do not claim matching accuracy or a speed target has been achieved without test results.</w:t>
      </w:r>
    </w:p>
    <w:p>
      <w:pPr>
        <w:pStyle w:val="ListBullet"/>
        <w:spacing w:after="40"/>
      </w:pPr>
      <w:r>
        <w:t>Do not describe a visual mockup as a working feature.</w:t>
      </w:r>
    </w:p>
    <w:p>
      <w:pPr>
        <w:pStyle w:val="ListBullet"/>
        <w:spacing w:after="40"/>
      </w:pPr>
      <w:r>
        <w:t>Do not claim end-to-end encryption or encrypted fields unless the implementation and key management have been reviewed.</w:t>
      </w:r>
    </w:p>
    <w:p>
      <w:pPr>
        <w:pStyle w:val="ListBullet"/>
        <w:spacing w:after="40"/>
      </w:pPr>
      <w:r>
        <w:t>Do not call every literature source an original research study; distinguish empirical studies from review papers.</w:t>
      </w:r>
    </w:p>
    <w:p>
      <w:pPr>
        <w:pStyle w:val="ListBullet"/>
        <w:spacing w:after="40"/>
      </w:pPr>
      <w:r>
        <w:t>Document known limitations and future work honestly.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ShareSphere — Smart Community Donation &amp; NGO Matching Platform</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ShareSphere | Complete Project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A4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17A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5A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5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ShareSphere Complete Project Description</dc:title>
  <dc:subject>Full project specification for ShareSphere Smart Community Donation &amp; NGO Matching Platform</dc:subject>
  <dc:creator>ShareSphere Project Team</dc:creator>
  <cp:keywords>ShareSphere, donations, NGO, React, PHP, PostgreSQL, PostGIS, matching, OTP</cp:keywords>
  <dc:description>generated by python-docx</dc:description>
  <cp:lastModifiedBy/>
  <cp:revision>1</cp:revision>
  <dcterms:created xsi:type="dcterms:W3CDTF">2013-12-23T23:15:00Z</dcterms:created>
  <dcterms:modified xsi:type="dcterms:W3CDTF">2013-12-23T23:15:00Z</dcterms:modified>
  <cp:category/>
</cp:coreProperties>
</file>