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1a2e"/>
          <w:sz w:val="60"/>
          <w:szCs w:val="60"/>
        </w:rPr>
        <w:t xml:space="preserve">Authentication Deep Dive</w:t>
      </w:r>
    </w:p>
    <w:p>
      <w:pPr>
        <w:spacing w:before="0" w:after="120"/>
        <w:jc w:val="center"/>
      </w:pPr>
      <w:r>
        <w:rPr>
          <w:rFonts w:ascii="Arial" w:cs="Arial" w:eastAsia="Arial" w:hAnsi="Arial"/>
          <w:color w:val="0f3460"/>
          <w:sz w:val="36"/>
          <w:szCs w:val="36"/>
        </w:rPr>
        <w:t xml:space="preserve">How Every API Connection Works</w:t>
      </w:r>
    </w:p>
    <w:p>
      <w:pPr>
        <w:spacing w:before="0" w:after="600"/>
        <w:jc w:val="center"/>
      </w:pPr>
      <w:r>
        <w:rPr>
          <w:rFonts w:ascii="Arial" w:cs="Arial" w:eastAsia="Arial" w:hAnsi="Arial"/>
          <w:color w:val="888888"/>
          <w:sz w:val="24"/>
          <w:szCs w:val="24"/>
        </w:rPr>
        <w:t xml:space="preserve">Multi-Service AI Agent Platform</w:t>
      </w:r>
    </w:p>
    <w:p>
      <w:r>
        <w:br w:type="page"/>
      </w:r>
    </w:p>
    <w:p>
      <w:pPr>
        <w:pStyle w:val="Heading1"/>
        <w:spacing w:before="400" w:after="160"/>
      </w:pPr>
      <w:r>
        <w:rPr>
          <w:rFonts w:ascii="Arial" w:cs="Arial" w:eastAsia="Arial" w:hAnsi="Arial"/>
          <w:b/>
          <w:bCs/>
          <w:color w:val="1a1a2e"/>
          <w:sz w:val="38"/>
          <w:szCs w:val="38"/>
        </w:rPr>
        <w:t xml:space="preserve">1. The Big Picture — How Auth Works</w:t>
      </w:r>
    </w:p>
    <w:p>
      <w:pPr>
        <w:spacing w:before="60" w:after="80"/>
      </w:pPr>
      <w:r>
        <w:rPr>
          <w:rFonts w:ascii="Arial" w:cs="Arial" w:eastAsia="Arial" w:hAnsi="Arial"/>
          <w:color w:val="222222"/>
          <w:sz w:val="22"/>
          <w:szCs w:val="22"/>
        </w:rPr>
        <w:t xml:space="preserve">There are two questions to answer about authentication in this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Do you need to partner with Google / be approved?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No. Any developer with a Google account can create an OAuth app for free on Google Cloud Console.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auth per-user or a single admin token?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 is per-session: whoever runs the server logs in with their own Google/GitHub/Microsoft account. That person's credentials are used for all API calls.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Do multiple users share one login?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Currently yes — one server instance = one set of logged-in credentials. For multi-user setups, each user would need their own server instance or a proper session management 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 tokens stored permanently?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Tokens are saved to ~/.gmail-mcp/token.json. They persist until revoked or deleted. The refresh token means you only log in once.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What happens if a token expires?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Google/Microsoft issue short-lived access tokens (1 hour). The googleapis library automatically uses the refresh token to silently get a new one — no re-login needed.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0"/>
              <w:bottom w:val="single" w:color="CCCCCC" w:sz="1"/>
              <w:right w:val="single" w:color="CCCCCC" w:sz="1"/>
            </w:tcBorders>
            <w:shd w:fill="E8F8E8" w:val="clear"/>
            <w:tcMar>
              <w:top w:type="dxa" w:w="120"/>
              <w:left w:type="dxa" w:w="200"/>
              <w:bottom w:type="dxa" w:w="120"/>
              <w:right w:type="dxa" w:w="120"/>
            </w:tcMar>
          </w:tcPr>
          <w:p>
            <w:r>
              <w:rPr>
                <w:rFonts w:ascii="Arial" w:cs="Arial" w:eastAsia="Arial" w:hAnsi="Arial"/>
                <w:b/>
                <w:bCs/>
                <w:color w:val="2e7d32"/>
                <w:sz w:val="20"/>
                <w:szCs w:val="20"/>
              </w:rPr>
              <w:t xml:space="preserve">KEY CONCEPT: No Partnership Required</w:t>
            </w:r>
          </w:p>
          <w:p>
            <w:pPr>
              <w:spacing w:before="60"/>
            </w:pPr>
            <w:r>
              <w:rPr>
                <w:rFonts w:ascii="Arial" w:cs="Arial" w:eastAsia="Arial" w:hAnsi="Arial"/>
                <w:sz w:val="20"/>
                <w:szCs w:val="20"/>
              </w:rPr>
              <w:t xml:space="preserve">You do NOT need to be a Google partner, pay any fee, or go through any approval process to use Gmail API, Calendar API, Drive API, etc. You simply create a free project on Google Cloud Console, enable the APIs you need, and create OAuth 2.0 credentials. This is the standard developer flow.</w:t>
            </w:r>
          </w:p>
        </w:tc>
      </w:tr>
    </w:tbl>
    <w:p>
      <w:pPr>
        <w:spacing w:before="80" w:after="80"/>
      </w:pPr>
      <w:r>
        <w:t xml:space="preserve"/>
      </w:r>
    </w:p>
    <w:p>
      <w:r>
        <w:br w:type="page"/>
      </w:r>
    </w:p>
    <w:p>
      <w:pPr>
        <w:pStyle w:val="Heading1"/>
        <w:spacing w:before="400" w:after="160"/>
      </w:pPr>
      <w:r>
        <w:rPr>
          <w:rFonts w:ascii="Arial" w:cs="Arial" w:eastAsia="Arial" w:hAnsi="Arial"/>
          <w:b/>
          <w:bCs/>
          <w:color w:val="1a1a2e"/>
          <w:sz w:val="38"/>
          <w:szCs w:val="38"/>
        </w:rPr>
        <w:t xml:space="preserve">2. Google OAuth2 — Gmail, Calendar, Drive, Sheets, Docs, Chat</w:t>
      </w:r>
    </w:p>
    <w:p>
      <w:pPr>
        <w:pStyle w:val="Heading2"/>
        <w:spacing w:before="280" w:after="100"/>
      </w:pPr>
      <w:r>
        <w:rPr>
          <w:rFonts w:ascii="Arial" w:cs="Arial" w:eastAsia="Arial" w:hAnsi="Arial"/>
          <w:b/>
          <w:bCs/>
          <w:color w:val="0f3460"/>
          <w:sz w:val="28"/>
          <w:szCs w:val="28"/>
        </w:rPr>
        <w:t xml:space="preserve">2.1 Is This One Setup or Per-User?</w:t>
      </w:r>
    </w:p>
    <w:p>
      <w:pPr>
        <w:spacing w:before="60" w:after="80"/>
      </w:pPr>
      <w:r>
        <w:rPr>
          <w:rFonts w:ascii="Arial" w:cs="Arial" w:eastAsia="Arial" w:hAnsi="Arial"/>
          <w:color w:val="222222"/>
          <w:sz w:val="22"/>
          <w:szCs w:val="22"/>
        </w:rPr>
        <w:t xml:space="preserve">There are TWO distinct concepts here that often get confused: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Who Does It</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How Often</w:t>
            </w:r>
          </w:p>
        </w:tc>
        <w:tc>
          <w:tcPr>
            <w:tcW w:type="dxa" w:w="2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OAuth App Creation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Developer (you / admin)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ONCE — one time ever</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Creates the app on Google Cloud Console. Generates CLIENT_ID and CLIENT_SECRET that go in .env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Login (OAuth consent)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 running the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Once per machine (token saved)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server owner logs in at /auth/google. Their Google account is connected. From then on, all API calls run as that person.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10"/>
              <w:bottom w:val="single" w:color="CCCCCC" w:sz="1"/>
              <w:right w:val="single" w:color="CCCCCC" w:sz="1"/>
            </w:tcBorders>
            <w:shd w:fill="FFF8E1" w:val="clear"/>
            <w:tcMar>
              <w:top w:type="dxa" w:w="120"/>
              <w:left w:type="dxa" w:w="200"/>
              <w:bottom w:type="dxa" w:w="120"/>
              <w:right w:type="dxa" w:w="120"/>
            </w:tcMar>
          </w:tcPr>
          <w:p>
            <w:r>
              <w:rPr>
                <w:rFonts w:ascii="Arial" w:cs="Arial" w:eastAsia="Arial" w:hAnsi="Arial"/>
                <w:b/>
                <w:bCs/>
                <w:color w:val="F57F17"/>
                <w:sz w:val="20"/>
                <w:szCs w:val="20"/>
              </w:rPr>
              <w:t xml:space="preserve">In Simple Terms</w:t>
            </w:r>
          </w:p>
          <w:p>
            <w:pPr>
              <w:spacing w:before="60"/>
            </w:pPr>
            <w:r>
              <w:rPr>
                <w:rFonts w:ascii="Arial" w:cs="Arial" w:eastAsia="Arial" w:hAnsi="Arial"/>
                <w:sz w:val="20"/>
                <w:szCs w:val="20"/>
              </w:rPr>
              <w:t xml:space="preserve">Think of it like registering an app on the App Store (done once by the developer) vs a user downloading and logging into that app (done per user). The CLIENT_ID/SECRET is the app registration. The /auth/google flow is the user login.</w:t>
            </w:r>
          </w:p>
        </w:tc>
      </w:tr>
    </w:tbl>
    <w:p>
      <w:pPr>
        <w:spacing w:before="80" w:after="80"/>
      </w:pPr>
      <w:r>
        <w:t xml:space="preserve"/>
      </w:r>
    </w:p>
    <w:p>
      <w:pPr>
        <w:pStyle w:val="Heading2"/>
        <w:spacing w:before="280" w:after="100"/>
      </w:pPr>
      <w:r>
        <w:rPr>
          <w:rFonts w:ascii="Arial" w:cs="Arial" w:eastAsia="Arial" w:hAnsi="Arial"/>
          <w:b/>
          <w:bCs/>
          <w:color w:val="0f3460"/>
          <w:sz w:val="28"/>
          <w:szCs w:val="28"/>
        </w:rPr>
        <w:t xml:space="preserve">2.2 One-Time Developer Setup — Google Cloud Console</w:t>
      </w:r>
    </w:p>
    <w:p>
      <w:pPr>
        <w:spacing w:before="60" w:after="80"/>
      </w:pPr>
      <w:r>
        <w:rPr>
          <w:rFonts w:ascii="Arial" w:cs="Arial" w:eastAsia="Arial" w:hAnsi="Arial"/>
          <w:color w:val="222222"/>
          <w:sz w:val="22"/>
          <w:szCs w:val="22"/>
        </w:rPr>
        <w:t xml:space="preserve">This is done ONCE by whoever sets up the project. It never needs to be done again unless credentials are rotated.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Go to console.cloud.google.com and create a new project (e.g. 'My AI Agent')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In the left sidebar: APIs &amp; Services &gt; Library. Search for and ENABLE each API you need: Gmail API, Google Calendar API, Google Drive API, Google Sheets API, Google Docs API, Google Chat API</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Go to APIs &amp; Services &gt; Credentials. Click 'Create Credentials' &gt; 'OAuth 2.0 Client IDs'</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Set Application Type to 'Web Application'. Add Authorized Redirect URIs: http://localhost:3000/auth/google/callback (for local) and your production URL if deploying</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Download the credentials JSON. Copy the Client ID and Client Secret into your .env file as GOOGLE_CLIENT_ID and GOOGLE_CLIENT_SECRET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Go to APIs &amp; Services &gt; OAuth Consent Screen. Fill in app name, support email, and add your email as a test user (required while app is in 'Testing' mode)</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That's it! The setup is complete. You never need to touch Google Cloud Console again unless you add more APIs or rotate credentials.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0"/>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E65100"/>
                <w:sz w:val="20"/>
                <w:szCs w:val="20"/>
              </w:rPr>
              <w:t xml:space="preserve">Testing Mode vs Production Mode</w:t>
            </w:r>
          </w:p>
          <w:p>
            <w:pPr>
              <w:spacing w:before="60"/>
            </w:pPr>
            <w:r>
              <w:rPr>
                <w:rFonts w:ascii="Arial" w:cs="Arial" w:eastAsia="Arial" w:hAnsi="Arial"/>
                <w:sz w:val="20"/>
                <w:szCs w:val="20"/>
              </w:rPr>
              <w:t xml:space="preserve">By default your OAuth app is in 'Testing' mode — only emails you manually add as test users can log in. This is fine for internal tools. If you want anyone to log in, publish the app to 'Production' mode. For sensitive scopes (like Gmail), Google may require a security review, but for personal/internal use, Testing mode is sufficient indefinitely.</w:t>
            </w:r>
          </w:p>
        </w:tc>
      </w:tr>
    </w:tbl>
    <w:p>
      <w:pPr>
        <w:spacing w:before="80" w:after="80"/>
      </w:pPr>
      <w:r>
        <w:t xml:space="preserve"/>
      </w:r>
    </w:p>
    <w:p>
      <w:pPr>
        <w:pStyle w:val="Heading2"/>
        <w:spacing w:before="280" w:after="100"/>
      </w:pPr>
      <w:r>
        <w:rPr>
          <w:rFonts w:ascii="Arial" w:cs="Arial" w:eastAsia="Arial" w:hAnsi="Arial"/>
          <w:b/>
          <w:bCs/>
          <w:color w:val="0f3460"/>
          <w:sz w:val="28"/>
          <w:szCs w:val="28"/>
        </w:rPr>
        <w:t xml:space="preserve">2.3 OAuth Scopes — What Permissions Are Requested</w:t>
      </w:r>
    </w:p>
    <w:p>
      <w:pPr>
        <w:spacing w:before="60" w:after="80"/>
      </w:pPr>
      <w:r>
        <w:rPr>
          <w:rFonts w:ascii="Arial" w:cs="Arial" w:eastAsia="Arial" w:hAnsi="Arial"/>
          <w:color w:val="222222"/>
          <w:sz w:val="22"/>
          <w:szCs w:val="22"/>
        </w:rPr>
        <w:t xml:space="preserve">When a user visits /auth/google, they see a Google consent screen listing exactly what the app is requesting access to. Our app requests these scopes: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Allows</w:t>
            </w:r>
          </w:p>
        </w:tc>
        <w:tc>
          <w:tcPr>
            <w:tcW w:type="dxa" w:w="2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gmail.modify</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Read, compose, send, delete Gmail messages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Gmail tools (25)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calendar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read/write access to Google Calendar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Calendar tools (19)</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drive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Full access to Google Drive files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Drive tools (14)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spreadsheets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Read/write Google Sheets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Sheets tools (11)</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documents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Read/write Google Docs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Docs tools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chat.spaces, chat.messages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Read/send Google Chat messages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 tools (3)</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userinfo.email, userinfo.profile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Read the logged-in user's name and email</w:t>
            </w:r>
          </w:p>
        </w:tc>
        <w:tc>
          <w:tcPr>
            <w:tcW w:type="dxa" w:w="2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Signature, permissions</w:t>
            </w:r>
          </w:p>
        </w:tc>
      </w:tr>
    </w:tbl>
    <w:p>
      <w:pPr>
        <w:spacing w:before="80" w:after="80"/>
      </w:pPr>
      <w:r>
        <w:t xml:space="preserve"/>
      </w:r>
    </w:p>
    <w:p>
      <w:pPr>
        <w:spacing w:before="60" w:after="80"/>
      </w:pPr>
      <w:r>
        <w:rPr>
          <w:rFonts w:ascii="Arial" w:cs="Arial" w:eastAsia="Arial" w:hAnsi="Arial"/>
          <w:color w:val="222222"/>
          <w:sz w:val="22"/>
          <w:szCs w:val="22"/>
        </w:rPr>
        <w:t xml:space="preserve">All scopes are requested together in one consent screen. The user approves them all at once.</w:t>
      </w:r>
    </w:p>
    <w:p>
      <w:pPr>
        <w:spacing w:before="80" w:after="80"/>
      </w:pPr>
      <w:r>
        <w:t xml:space="preserve"/>
      </w:r>
    </w:p>
    <w:p>
      <w:pPr>
        <w:pStyle w:val="Heading2"/>
        <w:spacing w:before="280" w:after="100"/>
      </w:pPr>
      <w:r>
        <w:rPr>
          <w:rFonts w:ascii="Arial" w:cs="Arial" w:eastAsia="Arial" w:hAnsi="Arial"/>
          <w:b/>
          <w:bCs/>
          <w:color w:val="0f3460"/>
          <w:sz w:val="28"/>
          <w:szCs w:val="28"/>
        </w:rPr>
        <w:t xml:space="preserve">2.4 How the Token Is Used in Code</w:t>
      </w:r>
    </w:p>
    <w:p>
      <w:pPr>
        <w:spacing w:before="60" w:after="80"/>
      </w:pPr>
      <w:r>
        <w:rPr>
          <w:rFonts w:ascii="Arial" w:cs="Arial" w:eastAsia="Arial" w:hAnsi="Arial"/>
          <w:color w:val="222222"/>
          <w:sz w:val="22"/>
          <w:szCs w:val="22"/>
        </w:rPr>
        <w:t xml:space="preserve">After login, here is exactly how every Google API call works under the hood: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User approves OAuth consent. Google returns an authorization code to /auth/google/callback</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Server exchanges the code for access_token (expires in 1 hour) + refresh_token (never expires unless revoked)</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Both tokens saved to ~/.gmail-mcp/token.json on disk</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Server creates a google.auth.OAuth2 client and loads these tokens into it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The OAuth2 client is passed to every Google API client: google.gmail({ auth: oauth2Client }), google.calendar({ auth: oauth2Client }), google.drive({ auth: oauth2Client }), etc.</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When a tool calls gmailClient.users.messages.list(), the OAuth2 client automatically attaches the Bearer access_token to the Authorization header</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If the access_token is expired, the OAuth2 client silently calls Google's token endpoint with the refresh_token to get a new access_token — the user never sees this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10"/>
              <w:bottom w:val="single" w:color="CCCCCC" w:sz="1"/>
              <w:right w:val="single" w:color="CCCCCC" w:sz="1"/>
            </w:tcBorders>
            <w:shd w:fill="E8F4FD" w:val="clear"/>
            <w:tcMar>
              <w:top w:type="dxa" w:w="120"/>
              <w:left w:type="dxa" w:w="200"/>
              <w:bottom w:type="dxa" w:w="120"/>
              <w:right w:type="dxa" w:w="120"/>
            </w:tcMar>
          </w:tcPr>
          <w:p>
            <w:r>
              <w:rPr>
                <w:rFonts w:ascii="Arial" w:cs="Arial" w:eastAsia="Arial" w:hAnsi="Arial"/>
                <w:b/>
                <w:bCs/>
                <w:color w:val="0f3460"/>
                <w:sz w:val="20"/>
                <w:szCs w:val="20"/>
              </w:rPr>
              <w:t xml:space="preserve">Why Only One Token File for All Google Services?</w:t>
            </w:r>
          </w:p>
          <w:p>
            <w:pPr>
              <w:spacing w:before="60"/>
            </w:pPr>
            <w:r>
              <w:rPr>
                <w:rFonts w:ascii="Arial" w:cs="Arial" w:eastAsia="Arial" w:hAnsi="Arial"/>
                <w:sz w:val="20"/>
                <w:szCs w:val="20"/>
              </w:rPr>
              <w:t xml:space="preserve">Google OAuth2 works at the account level, not the service level. One token with all the right scopes works for Gmail, Calendar, Drive, Sheets, Docs, and Chat simultaneously. The same token.json file is used to authenticate all Google API clients — they all share the same OAuth2 client instance.</w:t>
            </w:r>
          </w:p>
        </w:tc>
      </w:tr>
    </w:tbl>
    <w:p>
      <w:pPr>
        <w:spacing w:before="80" w:after="80"/>
      </w:pPr>
      <w:r>
        <w:t xml:space="preserve"/>
      </w:r>
    </w:p>
    <w:p>
      <w:r>
        <w:br w:type="page"/>
      </w:r>
    </w:p>
    <w:p>
      <w:pPr>
        <w:pStyle w:val="Heading1"/>
        <w:spacing w:before="400" w:after="160"/>
      </w:pPr>
      <w:r>
        <w:rPr>
          <w:rFonts w:ascii="Arial" w:cs="Arial" w:eastAsia="Arial" w:hAnsi="Arial"/>
          <w:b/>
          <w:bCs/>
          <w:color w:val="1a1a2e"/>
          <w:sz w:val="38"/>
          <w:szCs w:val="38"/>
        </w:rPr>
        <w:t xml:space="preserve">3. GitHub Authentication</w:t>
      </w:r>
    </w:p>
    <w:p>
      <w:pPr>
        <w:pStyle w:val="Heading2"/>
        <w:spacing w:before="280" w:after="100"/>
      </w:pPr>
      <w:r>
        <w:rPr>
          <w:rFonts w:ascii="Arial" w:cs="Arial" w:eastAsia="Arial" w:hAnsi="Arial"/>
          <w:b/>
          <w:bCs/>
          <w:color w:val="0f3460"/>
          <w:sz w:val="28"/>
          <w:szCs w:val="28"/>
        </w:rPr>
        <w:t xml:space="preserve">3.1 Two Options: OAuth App or Personal Access Token (PAT)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2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Setup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OAuth App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Multi-user apps, production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User clicks 'Connect GitHub', approves consent, gets token scoped to their account</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Create OAuth App on GitHub &gt; Settings &gt; Developer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Personal Access Token (PAT)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Personal use, dev/testing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Generate a token manually on GitHub, paste it in .env or token file. No OAuth flow needed.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 &gt; Settings &gt; Developer Settings &gt; Personal Access Tokens</w:t>
            </w:r>
          </w:p>
        </w:tc>
      </w:tr>
    </w:tbl>
    <w:p>
      <w:pPr>
        <w:spacing w:before="80" w:after="80"/>
      </w:pPr>
      <w:r>
        <w:t xml:space="preserve"/>
      </w:r>
    </w:p>
    <w:p>
      <w:pPr>
        <w:pStyle w:val="Heading2"/>
        <w:spacing w:before="280" w:after="100"/>
      </w:pPr>
      <w:r>
        <w:rPr>
          <w:rFonts w:ascii="Arial" w:cs="Arial" w:eastAsia="Arial" w:hAnsi="Arial"/>
          <w:b/>
          <w:bCs/>
          <w:color w:val="0f3460"/>
          <w:sz w:val="28"/>
          <w:szCs w:val="28"/>
        </w:rPr>
        <w:t xml:space="preserve">3.2 One-Time OAuth App Setup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Go to GitHub.com &gt; Settings &gt; Developer Settings &gt; OAuth Apps &gt; New OAuth App</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Fill in: Application Name, Homepage URL (http://localhost:3000), Authorization Callback URL (http://localhost:3000/auth/github/callback)</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Click Register. GitHub shows you a Client ID and lets you generate a Client Secret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Copy Client ID and Client Secret to .env as GITHUB_CLIENT_ID and GITHUB_CLIENT_SECRET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Done. No approval process — GitHub OAuth apps are available to all developers instantly.</w:t>
            </w:r>
          </w:p>
        </w:tc>
      </w:tr>
    </w:tbl>
    <w:p>
      <w:pPr>
        <w:spacing w:before="80" w:after="80"/>
      </w:pPr>
      <w:r>
        <w:t xml:space="preserve"/>
      </w:r>
    </w:p>
    <w:p>
      <w:pPr>
        <w:pStyle w:val="Heading2"/>
        <w:spacing w:before="280" w:after="100"/>
      </w:pPr>
      <w:r>
        <w:rPr>
          <w:rFonts w:ascii="Arial" w:cs="Arial" w:eastAsia="Arial" w:hAnsi="Arial"/>
          <w:b/>
          <w:bCs/>
          <w:color w:val="0f3460"/>
          <w:sz w:val="28"/>
          <w:szCs w:val="28"/>
        </w:rPr>
        <w:t xml:space="preserve">3.3 How GitHub API Calls Work</w:t>
      </w:r>
    </w:p>
    <w:p>
      <w:pPr>
        <w:spacing w:before="60" w:after="80"/>
      </w:pPr>
      <w:r>
        <w:rPr>
          <w:rFonts w:ascii="Arial" w:cs="Arial" w:eastAsia="Arial" w:hAnsi="Arial"/>
          <w:color w:val="222222"/>
          <w:sz w:val="22"/>
          <w:szCs w:val="22"/>
        </w:rPr>
        <w:t xml:space="preserve">Our platform uses Octokit — the official GitHub API client for Node.js. After login:</w:t>
      </w:r>
    </w:p>
    <w:p>
      <w:pPr>
        <w:pStyle w:val="ListParagraph"/>
        <w:numPr>
          <w:ilvl w:val="0"/>
          <w:numId w:val="2"/>
        </w:numPr>
        <w:spacing w:before="50" w:after="50"/>
      </w:pPr>
      <w:r>
        <w:rPr>
          <w:rFonts w:ascii="Arial" w:cs="Arial" w:eastAsia="Arial" w:hAnsi="Arial"/>
          <w:sz w:val="22"/>
          <w:szCs w:val="22"/>
        </w:rPr>
        <w:t xml:space="preserve">GitHub returns an access_token after OAuth consent</w:t>
      </w:r>
    </w:p>
    <w:p>
      <w:pPr>
        <w:pStyle w:val="ListParagraph"/>
        <w:numPr>
          <w:ilvl w:val="0"/>
          <w:numId w:val="2"/>
        </w:numPr>
        <w:spacing w:before="50" w:after="50"/>
      </w:pPr>
      <w:r>
        <w:rPr>
          <w:rFonts w:ascii="Arial" w:cs="Arial" w:eastAsia="Arial" w:hAnsi="Arial"/>
          <w:sz w:val="22"/>
          <w:szCs w:val="22"/>
        </w:rPr>
        <w:t xml:space="preserve">Token saved to ~/.gmail-mcp/github-token.json</w:t>
      </w:r>
    </w:p>
    <w:p>
      <w:pPr>
        <w:pStyle w:val="ListParagraph"/>
        <w:numPr>
          <w:ilvl w:val="0"/>
          <w:numId w:val="2"/>
        </w:numPr>
        <w:spacing w:before="50" w:after="50"/>
      </w:pPr>
      <w:r>
        <w:rPr>
          <w:rFonts w:ascii="Arial" w:cs="Arial" w:eastAsia="Arial" w:hAnsi="Arial"/>
          <w:sz w:val="22"/>
          <w:szCs w:val="22"/>
        </w:rPr>
        <w:t xml:space="preserve">Server creates: </w:t>
      </w:r>
      <w:r>
        <w:rPr>
          <w:rFonts w:ascii="Arial" w:cs="Arial" w:eastAsia="Arial" w:hAnsi="Arial"/>
          <w:b/>
          <w:bCs/>
          <w:sz w:val="22"/>
          <w:szCs w:val="22"/>
        </w:rPr>
        <w:t xml:space="preserve">new Octokit({ auth: accessToken })</w:t>
      </w:r>
    </w:p>
    <w:p>
      <w:pPr>
        <w:pStyle w:val="ListParagraph"/>
        <w:numPr>
          <w:ilvl w:val="0"/>
          <w:numId w:val="2"/>
        </w:numPr>
        <w:spacing w:before="50" w:after="50"/>
      </w:pPr>
      <w:r>
        <w:rPr>
          <w:rFonts w:ascii="Arial" w:cs="Arial" w:eastAsia="Arial" w:hAnsi="Arial"/>
          <w:sz w:val="22"/>
          <w:szCs w:val="22"/>
        </w:rPr>
        <w:t xml:space="preserve">Every GitHub tool call uses this octokitClient: </w:t>
      </w:r>
      <w:r>
        <w:rPr>
          <w:rFonts w:ascii="Arial" w:cs="Arial" w:eastAsia="Arial" w:hAnsi="Arial"/>
          <w:b/>
          <w:bCs/>
          <w:sz w:val="22"/>
          <w:szCs w:val="22"/>
        </w:rPr>
        <w:t xml:space="preserve">octokitClient.rest.issues.list(...)</w:t>
      </w:r>
    </w:p>
    <w:p>
      <w:pPr>
        <w:pStyle w:val="ListParagraph"/>
        <w:numPr>
          <w:ilvl w:val="0"/>
          <w:numId w:val="2"/>
        </w:numPr>
        <w:spacing w:before="50" w:after="50"/>
      </w:pPr>
      <w:r>
        <w:rPr>
          <w:rFonts w:ascii="Arial" w:cs="Arial" w:eastAsia="Arial" w:hAnsi="Arial"/>
          <w:sz w:val="22"/>
          <w:szCs w:val="22"/>
        </w:rPr>
        <w:t xml:space="preserve">GitHub tokens do not expire by default — they remain valid until revoked by the user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0"/>
              <w:bottom w:val="single" w:color="CCCCCC" w:sz="1"/>
              <w:right w:val="single" w:color="CCCCCC" w:sz="1"/>
            </w:tcBorders>
            <w:shd w:fill="F3E5F5" w:val="clear"/>
            <w:tcMar>
              <w:top w:type="dxa" w:w="120"/>
              <w:left w:type="dxa" w:w="200"/>
              <w:bottom w:type="dxa" w:w="120"/>
              <w:right w:type="dxa" w:w="120"/>
            </w:tcMar>
          </w:tcPr>
          <w:p>
            <w:r>
              <w:rPr>
                <w:rFonts w:ascii="Arial" w:cs="Arial" w:eastAsia="Arial" w:hAnsi="Arial"/>
                <w:b/>
                <w:bCs/>
                <w:color w:val="6a1b9a"/>
                <w:sz w:val="20"/>
                <w:szCs w:val="20"/>
              </w:rPr>
              <w:t xml:space="preserve">PAT Alternative</w:t>
            </w:r>
          </w:p>
          <w:p>
            <w:pPr>
              <w:spacing w:before="60"/>
            </w:pPr>
            <w:r>
              <w:rPr>
                <w:rFonts w:ascii="Arial" w:cs="Arial" w:eastAsia="Arial" w:hAnsi="Arial"/>
                <w:sz w:val="20"/>
                <w:szCs w:val="20"/>
              </w:rPr>
              <w:t xml:space="preserve">If you just want to use GitHub personally, skip the OAuth app entirely. Generate a PAT on GitHub, save it to ~/.gmail-mcp/github-token.json as { "token": "ghp_xxxx" }, and the server will use it directly. This is simpler for solo developers.</w:t>
            </w:r>
          </w:p>
        </w:tc>
      </w:tr>
    </w:tbl>
    <w:p>
      <w:pPr>
        <w:spacing w:before="80" w:after="80"/>
      </w:pPr>
      <w:r>
        <w:t xml:space="preserve"/>
      </w:r>
    </w:p>
    <w:p>
      <w:r>
        <w:br w:type="page"/>
      </w:r>
    </w:p>
    <w:p>
      <w:pPr>
        <w:pStyle w:val="Heading1"/>
        <w:spacing w:before="400" w:after="160"/>
      </w:pPr>
      <w:r>
        <w:rPr>
          <w:rFonts w:ascii="Arial" w:cs="Arial" w:eastAsia="Arial" w:hAnsi="Arial"/>
          <w:b/>
          <w:bCs/>
          <w:color w:val="1a1a2e"/>
          <w:sz w:val="38"/>
          <w:szCs w:val="38"/>
        </w:rPr>
        <w:t xml:space="preserve">4. Microsoft OAuth2 — Outlook &amp; Teams</w:t>
      </w:r>
    </w:p>
    <w:p>
      <w:pPr>
        <w:pStyle w:val="Heading2"/>
        <w:spacing w:before="280" w:after="100"/>
      </w:pPr>
      <w:r>
        <w:rPr>
          <w:rFonts w:ascii="Arial" w:cs="Arial" w:eastAsia="Arial" w:hAnsi="Arial"/>
          <w:b/>
          <w:bCs/>
          <w:color w:val="0f3460"/>
          <w:sz w:val="28"/>
          <w:szCs w:val="28"/>
        </w:rPr>
        <w:t xml:space="preserve">4.1 One-Time Setup — Azure Active Directory</w:t>
      </w:r>
    </w:p>
    <w:p>
      <w:pPr>
        <w:spacing w:before="60" w:after="80"/>
      </w:pPr>
      <w:r>
        <w:rPr>
          <w:rFonts w:ascii="Arial" w:cs="Arial" w:eastAsia="Arial" w:hAnsi="Arial"/>
          <w:color w:val="222222"/>
          <w:sz w:val="22"/>
          <w:szCs w:val="22"/>
        </w:rPr>
        <w:t xml:space="preserve">Microsoft uses Azure AD (Entra ID) for OAuth. You need a free Azure account — no subscription fee required for OAuth app registration.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Go to portal.azure.com and sign in with any Microsoft account (free account works)</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Search for 'App Registrations' and click 'New Registration'</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Fill in: Name (e.g. 'AI Agent'), Supported account types: 'Accounts in any organizational directory and personal Microsoft accounts', Redirect URI: http://localhost:3000/auth/outlook/callback</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After creation, copy the Application (client) ID — this is your OUTLOOK_CLIENT_ID</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Go to Certificates &amp; Secrets &gt; New Client Secret. Copy the value immediately (only shown once) — this is your OUTLOOK_CLIENT_SECRET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Go to API Permissions &gt; Add a Permission &gt; Microsoft Graph. Add: Mail.ReadWrite, Mail.Send, Calendars.ReadWrite, User.Read, Team.ReadBasic.All, Channel.ReadBasic.All, Chat.ReadWrite, ChannelMessage.Send</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Click 'Grant admin consent' (required for some scopes). Done — no Microsoft approval needed for personal/internal apps.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0"/>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E65100"/>
                <w:sz w:val="20"/>
                <w:szCs w:val="20"/>
              </w:rPr>
              <w:t xml:space="preserve">Do You Need an Enterprise/Business Account?</w:t>
            </w:r>
          </w:p>
          <w:p>
            <w:pPr>
              <w:spacing w:before="60"/>
            </w:pPr>
            <w:r>
              <w:rPr>
                <w:rFonts w:ascii="Arial" w:cs="Arial" w:eastAsia="Arial" w:hAnsi="Arial"/>
                <w:sz w:val="20"/>
                <w:szCs w:val="20"/>
              </w:rPr>
              <w:t xml:space="preserve">No. A personal @outlook.com or @hotmail.com Microsoft account works for Outlook email tools. However, Microsoft Teams requires an account that has Teams enabled — typically a Microsoft 365 Business account. Personal accounts cannot access Teams workspaces.</w:t>
            </w:r>
          </w:p>
        </w:tc>
      </w:tr>
    </w:tbl>
    <w:p>
      <w:pPr>
        <w:spacing w:before="80" w:after="80"/>
      </w:pPr>
      <w:r>
        <w:t xml:space="preserve"/>
      </w:r>
    </w:p>
    <w:p>
      <w:pPr>
        <w:pStyle w:val="Heading2"/>
        <w:spacing w:before="280" w:after="100"/>
      </w:pPr>
      <w:r>
        <w:rPr>
          <w:rFonts w:ascii="Arial" w:cs="Arial" w:eastAsia="Arial" w:hAnsi="Arial"/>
          <w:b/>
          <w:bCs/>
          <w:color w:val="0f3460"/>
          <w:sz w:val="28"/>
          <w:szCs w:val="28"/>
        </w:rPr>
        <w:t xml:space="preserve">4.2 Outlook + Teams Share One Token</w:t>
      </w:r>
    </w:p>
    <w:p>
      <w:pPr>
        <w:spacing w:before="60" w:after="80"/>
      </w:pPr>
      <w:r>
        <w:rPr>
          <w:rFonts w:ascii="Arial" w:cs="Arial" w:eastAsia="Arial" w:hAnsi="Arial"/>
          <w:color w:val="222222"/>
          <w:sz w:val="22"/>
          <w:szCs w:val="22"/>
        </w:rPr>
        <w:t xml:space="preserve">Both Outlook and Teams use the same Microsoft Graph API and the same OAuth token. The token is stored in ~/.gmail-mcp/outlook-token.json. The difference is just the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4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Additional Scopes Needed</w:t>
            </w:r>
          </w:p>
        </w:tc>
        <w:tc>
          <w:tcPr>
            <w:tcW w:type="dxa" w:w="2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Check in Code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Outlook (email)</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Mail.ReadWrite, Mail.Send, User.Read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!!outlookAccessToken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Teams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Team.ReadBasic.All, ChannelMessage.Send, Chat.ReadWrite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hasTeamsScopes() — checks token's scope field for Teams permissions</w:t>
            </w:r>
          </w:p>
        </w:tc>
      </w:tr>
    </w:tbl>
    <w:p>
      <w:pPr>
        <w:spacing w:before="80" w:after="80"/>
      </w:pPr>
      <w:r>
        <w:t xml:space="preserve"/>
      </w:r>
    </w:p>
    <w:p>
      <w:pPr>
        <w:pStyle w:val="Heading2"/>
        <w:spacing w:before="280" w:after="100"/>
      </w:pPr>
      <w:r>
        <w:rPr>
          <w:rFonts w:ascii="Arial" w:cs="Arial" w:eastAsia="Arial" w:hAnsi="Arial"/>
          <w:b/>
          <w:bCs/>
          <w:color w:val="0f3460"/>
          <w:sz w:val="28"/>
          <w:szCs w:val="28"/>
        </w:rPr>
        <w:t xml:space="preserve">4.3 How Microsoft Graph API Calls Work</w:t>
      </w:r>
    </w:p>
    <w:p>
      <w:pPr>
        <w:pStyle w:val="ListParagraph"/>
        <w:numPr>
          <w:ilvl w:val="0"/>
          <w:numId w:val="2"/>
        </w:numPr>
        <w:spacing w:before="50" w:after="50"/>
      </w:pPr>
      <w:r>
        <w:rPr>
          <w:rFonts w:ascii="Arial" w:cs="Arial" w:eastAsia="Arial" w:hAnsi="Arial"/>
          <w:sz w:val="22"/>
          <w:szCs w:val="22"/>
        </w:rPr>
        <w:t xml:space="preserve">After OAuth, Microsoft returns access_token (1 hour) + refresh_token</w:t>
      </w:r>
    </w:p>
    <w:p>
      <w:pPr>
        <w:pStyle w:val="ListParagraph"/>
        <w:numPr>
          <w:ilvl w:val="0"/>
          <w:numId w:val="2"/>
        </w:numPr>
        <w:spacing w:before="50" w:after="50"/>
      </w:pPr>
      <w:r>
        <w:rPr>
          <w:rFonts w:ascii="Arial" w:cs="Arial" w:eastAsia="Arial" w:hAnsi="Arial"/>
          <w:sz w:val="22"/>
          <w:szCs w:val="22"/>
        </w:rPr>
        <w:t xml:space="preserve">Saved to ~/.gmail-mcp/outlook-token.json</w:t>
      </w:r>
    </w:p>
    <w:p>
      <w:pPr>
        <w:pStyle w:val="ListParagraph"/>
        <w:numPr>
          <w:ilvl w:val="0"/>
          <w:numId w:val="2"/>
        </w:numPr>
        <w:spacing w:before="50" w:after="50"/>
      </w:pPr>
      <w:r>
        <w:rPr>
          <w:rFonts w:ascii="Arial" w:cs="Arial" w:eastAsia="Arial" w:hAnsi="Arial"/>
          <w:sz w:val="22"/>
          <w:szCs w:val="22"/>
        </w:rPr>
        <w:t xml:space="preserve">All API calls use outlookGraphFetch() — a custom wrapper that:</w:t>
      </w:r>
    </w:p>
    <w:p>
      <w:pPr>
        <w:pStyle w:val="ListParagraph"/>
        <w:numPr>
          <w:ilvl w:val="1"/>
          <w:numId w:val="2"/>
        </w:numPr>
        <w:spacing w:before="50" w:after="50"/>
      </w:pPr>
      <w:r>
        <w:rPr>
          <w:rFonts w:ascii="Arial" w:cs="Arial" w:eastAsia="Arial" w:hAnsi="Arial"/>
          <w:sz w:val="22"/>
          <w:szCs w:val="22"/>
        </w:rPr>
        <w:t xml:space="preserve">Attaches Authorization: Bearer [access_token] to every request</w:t>
      </w:r>
    </w:p>
    <w:p>
      <w:pPr>
        <w:pStyle w:val="ListParagraph"/>
        <w:numPr>
          <w:ilvl w:val="1"/>
          <w:numId w:val="2"/>
        </w:numPr>
        <w:spacing w:before="50" w:after="50"/>
      </w:pPr>
      <w:r>
        <w:rPr>
          <w:rFonts w:ascii="Arial" w:cs="Arial" w:eastAsia="Arial" w:hAnsi="Arial"/>
          <w:sz w:val="22"/>
          <w:szCs w:val="22"/>
        </w:rPr>
        <w:t xml:space="preserve">Detects 401 Unauthorized responses</w:t>
      </w:r>
    </w:p>
    <w:p>
      <w:pPr>
        <w:pStyle w:val="ListParagraph"/>
        <w:numPr>
          <w:ilvl w:val="1"/>
          <w:numId w:val="2"/>
        </w:numPr>
        <w:spacing w:before="50" w:after="50"/>
      </w:pPr>
      <w:r>
        <w:rPr>
          <w:rFonts w:ascii="Arial" w:cs="Arial" w:eastAsia="Arial" w:hAnsi="Arial"/>
          <w:sz w:val="22"/>
          <w:szCs w:val="22"/>
        </w:rPr>
        <w:t xml:space="preserve">Automatically POSTs to Microsoft token endpoint with refresh_token to get a new access_token</w:t>
      </w:r>
    </w:p>
    <w:p>
      <w:pPr>
        <w:pStyle w:val="ListParagraph"/>
        <w:numPr>
          <w:ilvl w:val="1"/>
          <w:numId w:val="2"/>
        </w:numPr>
        <w:spacing w:before="50" w:after="50"/>
      </w:pPr>
      <w:r>
        <w:rPr>
          <w:rFonts w:ascii="Arial" w:cs="Arial" w:eastAsia="Arial" w:hAnsi="Arial"/>
          <w:sz w:val="22"/>
          <w:szCs w:val="22"/>
        </w:rPr>
        <w:t xml:space="preserve">Retries the original request with the new token</w:t>
      </w:r>
    </w:p>
    <w:p>
      <w:pPr>
        <w:pStyle w:val="ListParagraph"/>
        <w:numPr>
          <w:ilvl w:val="0"/>
          <w:numId w:val="2"/>
        </w:numPr>
        <w:spacing w:before="50" w:after="50"/>
      </w:pPr>
      <w:r>
        <w:rPr>
          <w:rFonts w:ascii="Arial" w:cs="Arial" w:eastAsia="Arial" w:hAnsi="Arial"/>
          <w:sz w:val="22"/>
          <w:szCs w:val="22"/>
        </w:rPr>
        <w:t xml:space="preserve">No Microsoft SDK or MSAL library is used — it's plain fetch() with manual token refresh</w:t>
      </w:r>
    </w:p>
    <w:p>
      <w:pPr>
        <w:spacing w:before="80" w:after="80"/>
      </w:pPr>
      <w:r>
        <w:t xml:space="preserve"/>
      </w:r>
    </w:p>
    <w:p>
      <w:r>
        <w:br w:type="page"/>
      </w:r>
    </w:p>
    <w:p>
      <w:pPr>
        <w:pStyle w:val="Heading1"/>
        <w:spacing w:before="400" w:after="160"/>
      </w:pPr>
      <w:r>
        <w:rPr>
          <w:rFonts w:ascii="Arial" w:cs="Arial" w:eastAsia="Arial" w:hAnsi="Arial"/>
          <w:b/>
          <w:bCs/>
          <w:color w:val="1a1a2e"/>
          <w:sz w:val="38"/>
          <w:szCs w:val="38"/>
        </w:rPr>
        <w:t xml:space="preserve">5. GCS (Google Cloud Storage) — Service Account</w:t>
      </w:r>
    </w:p>
    <w:p>
      <w:pPr>
        <w:pStyle w:val="Heading2"/>
        <w:spacing w:before="280" w:after="100"/>
      </w:pPr>
      <w:r>
        <w:rPr>
          <w:rFonts w:ascii="Arial" w:cs="Arial" w:eastAsia="Arial" w:hAnsi="Arial"/>
          <w:b/>
          <w:bCs/>
          <w:color w:val="0f3460"/>
          <w:sz w:val="28"/>
          <w:szCs w:val="28"/>
        </w:rPr>
        <w:t xml:space="preserve">5.1 How GCS Auth Is Different</w:t>
      </w:r>
    </w:p>
    <w:p>
      <w:pPr>
        <w:spacing w:before="60" w:after="80"/>
      </w:pPr>
      <w:r>
        <w:rPr>
          <w:rFonts w:ascii="Arial" w:cs="Arial" w:eastAsia="Arial" w:hAnsi="Arial"/>
          <w:color w:val="222222"/>
          <w:sz w:val="22"/>
          <w:szCs w:val="22"/>
        </w:rPr>
        <w:t xml:space="preserve">GCS does NOT use OAuth2. It uses a Service Account — a special non-human Google account that represents an application, not a person. There is no browser login, no consent screen, and no user interaction required.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OAuth2 (Gmail, Calendar, Drive...)</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Service Account (GCS)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User logs in via browser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No login — key file used automatically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 tied to a person's Google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 tied to a machine/application identity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User can revoke access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Only admin can revoke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Expires and needs refresh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Service Account JWTs auto-generated per request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Requires consent screen setup</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No consent screen — just a JSON key file</w:t>
            </w:r>
          </w:p>
        </w:tc>
      </w:tr>
    </w:tbl>
    <w:p>
      <w:pPr>
        <w:spacing w:before="80" w:after="80"/>
      </w:pPr>
      <w:r>
        <w:t xml:space="preserve"/>
      </w:r>
    </w:p>
    <w:p>
      <w:pPr>
        <w:pStyle w:val="Heading2"/>
        <w:spacing w:before="280" w:after="100"/>
      </w:pPr>
      <w:r>
        <w:rPr>
          <w:rFonts w:ascii="Arial" w:cs="Arial" w:eastAsia="Arial" w:hAnsi="Arial"/>
          <w:b/>
          <w:bCs/>
          <w:color w:val="0f3460"/>
          <w:sz w:val="28"/>
          <w:szCs w:val="28"/>
        </w:rPr>
        <w:t xml:space="preserve">5.2 One-Time Setup — Service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In Google Cloud Console, go to IAM &amp; Admin &gt; Service Accounts &gt; Create Service Account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Give it a name (e.g. 'ai-agent-gcs') and description. Click Create</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Assign role: Storage Admin (or Storage Object Admin for object-only access)</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Go to the service account &gt; Keys tab &gt; Add Key &gt; Create New Key &gt; JSON</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A JSON file downloads — this is your key file. Keep it secret.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Set GCP_SERVICE_ACCOUNT_KEY_FILE=/path/to/key.json and GCP_PROJECT_ID=your-project-id in .env</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The server auto-connects at startup using google.auth.GoogleAuth — no manual login ever needed.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0"/>
              <w:bottom w:val="single" w:color="CCCCCC" w:sz="1"/>
              <w:right w:val="single" w:color="CCCCCC" w:sz="1"/>
            </w:tcBorders>
            <w:shd w:fill="E8F8E8" w:val="clear"/>
            <w:tcMar>
              <w:top w:type="dxa" w:w="120"/>
              <w:left w:type="dxa" w:w="200"/>
              <w:bottom w:type="dxa" w:w="120"/>
              <w:right w:type="dxa" w:w="120"/>
            </w:tcMar>
          </w:tcPr>
          <w:p>
            <w:r>
              <w:rPr>
                <w:rFonts w:ascii="Arial" w:cs="Arial" w:eastAsia="Arial" w:hAnsi="Arial"/>
                <w:b/>
                <w:bCs/>
                <w:color w:val="2e7d32"/>
                <w:sz w:val="20"/>
                <w:szCs w:val="20"/>
              </w:rPr>
              <w:t xml:space="preserve">Service Account vs Personal Google Account</w:t>
            </w:r>
          </w:p>
          <w:p>
            <w:pPr>
              <w:spacing w:before="60"/>
            </w:pPr>
            <w:r>
              <w:rPr>
                <w:rFonts w:ascii="Arial" w:cs="Arial" w:eastAsia="Arial" w:hAnsi="Arial"/>
                <w:sz w:val="20"/>
                <w:szCs w:val="20"/>
              </w:rPr>
              <w:t xml:space="preserve">GCS in this platform uses a service account that is completely separate from your personal Google account. You could have your Gmail connected as user@gmail.com while GCS runs as a service account with a different project. The service account has its own permissions on GCS buckets — it only sees buckets it has been granted access to.</w:t>
            </w:r>
          </w:p>
        </w:tc>
      </w:tr>
    </w:tbl>
    <w:p>
      <w:pPr>
        <w:spacing w:before="80" w:after="80"/>
      </w:pPr>
      <w:r>
        <w:t xml:space="preserve"/>
      </w:r>
    </w:p>
    <w:p>
      <w:r>
        <w:br w:type="page"/>
      </w:r>
    </w:p>
    <w:p>
      <w:pPr>
        <w:pStyle w:val="Heading1"/>
        <w:spacing w:before="400" w:after="160"/>
      </w:pPr>
      <w:r>
        <w:rPr>
          <w:rFonts w:ascii="Arial" w:cs="Arial" w:eastAsia="Arial" w:hAnsi="Arial"/>
          <w:b/>
          <w:bCs/>
          <w:color w:val="1a1a2e"/>
          <w:sz w:val="38"/>
          <w:szCs w:val="38"/>
        </w:rPr>
        <w:t xml:space="preserve">6. Full Authentication Comparison</w:t>
      </w:r>
    </w:p>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000"/>
        <w:gridCol w:w="2000"/>
        <w:gridCol w:w="900"/>
        <w:gridCol w:w="1000"/>
        <w:gridCol w:w="13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7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Auth Type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Setup Location</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Token Storage</w:t>
            </w:r>
          </w:p>
        </w:tc>
        <w:tc>
          <w:tcPr>
            <w:tcW w:type="dxa" w:w="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Expires?</w:t>
            </w:r>
          </w:p>
        </w:tc>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Auto-Refresh?</w:t>
            </w:r>
          </w:p>
        </w:tc>
        <w:tc>
          <w:tcPr>
            <w:tcW w:type="dxa" w:w="1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Login Required?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Gmail</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Google OAuth2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Google Cloud Console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~/.gmail-mcp/token.json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Yes (1hr)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Once per machine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Calendar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OAuth2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Shared with Gmail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token.json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(1hr)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login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Drive</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Google OAuth2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Shared with Gmail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Same token.json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Yes (1hr)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Same login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Sheets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OAuth2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Shared with Gmail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token.json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(1hr)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login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Docs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Google OAuth2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Shared with Gmail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Same token.json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Yes (1hr)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Same login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Chat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OAuth2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Shared with Gmail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token.json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(1hr)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Same login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GitHub</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GitHub OAuth / PAT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GitHub Dev Settings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~/.gmail-mcp/github-token.json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No (PAT doesn't expire)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N/A</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Once (OAuth) or never (PAT)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Outlook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Microsoft OAuth2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Azure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~/.gmail-mcp/outlook-token.json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(1hr)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Once per machine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Teams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Microsoft OAuth2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Shared with Outlook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Same outlook-token.json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Yes (1hr)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Same login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GCP Service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Cloud IAM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file on disk (.json)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(JWTs per req)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Never — keyfile only</w:t>
            </w:r>
          </w:p>
        </w:tc>
      </w:tr>
    </w:tbl>
    <w:p>
      <w:pPr>
        <w:spacing w:before="80" w:after="80"/>
      </w:pPr>
      <w:r>
        <w:t xml:space="preserve"/>
      </w:r>
    </w:p>
    <w:p>
      <w:r>
        <w:br w:type="page"/>
      </w:r>
    </w:p>
    <w:p>
      <w:pPr>
        <w:pStyle w:val="Heading1"/>
        <w:spacing w:before="400" w:after="160"/>
      </w:pPr>
      <w:r>
        <w:rPr>
          <w:rFonts w:ascii="Arial" w:cs="Arial" w:eastAsia="Arial" w:hAnsi="Arial"/>
          <w:b/>
          <w:bCs/>
          <w:color w:val="1a1a2e"/>
          <w:sz w:val="38"/>
          <w:szCs w:val="38"/>
        </w:rPr>
        <w:t xml:space="preserve">7. Token Lifecycle &amp; What Happens Day-to-Day</w:t>
      </w:r>
    </w:p>
    <w:p>
      <w:pPr>
        <w:pStyle w:val="Heading2"/>
        <w:spacing w:before="280" w:after="100"/>
      </w:pPr>
      <w:r>
        <w:rPr>
          <w:rFonts w:ascii="Arial" w:cs="Arial" w:eastAsia="Arial" w:hAnsi="Arial"/>
          <w:b/>
          <w:bCs/>
          <w:color w:val="0f3460"/>
          <w:sz w:val="28"/>
          <w:szCs w:val="28"/>
        </w:rPr>
        <w:t xml:space="preserve">7.1 First-Time Setup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Developer creates OAuth apps on Google Cloud Console, GitHub, and Azure Portal (one-time, 30-60 mins total)</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Copies CLIENT_ID and CLIENT_SECRET values into .env file</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Sets up GCS service account and saves key JSON file</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Starts the server (npm start)</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Visits http://localhost:3000 in browser</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Clicks 'Connect Google' — approves consent screen — all 6 Google services connected</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Clicks 'Connect GitHub' — approves — GitHub connected</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8</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Clicks 'Connect Outlook/Teams' — approves — Outlook and Teams connected</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9</w:t>
            </w:r>
          </w:p>
        </w:tc>
        <w:tc>
          <w:tcPr>
            <w:tcW w:type="dxa" w:w="8640"/>
            <w:tcBorders>
              <w:top w:val="single" w:color="CCCCCC" w:sz="1"/>
              <w:left w:val="single" w:color="CCCCCC" w:sz="1"/>
              <w:bottom w:val="single" w:color="CCCCCC" w:sz="1"/>
              <w:right w:val="single" w:color="CCCCCC" w:sz="1"/>
            </w:tcBorders>
            <w:shd w:fill="F0F5FF" w:val="clear"/>
            <w:tcMar>
              <w:top w:type="dxa" w:w="100"/>
              <w:left w:type="dxa" w:w="160"/>
              <w:bottom w:type="dxa" w:w="100"/>
              <w:right w:type="dxa" w:w="140"/>
            </w:tcMar>
          </w:tcPr>
          <w:p>
            <w:r>
              <w:rPr>
                <w:rFonts w:ascii="Arial" w:cs="Arial" w:eastAsia="Arial" w:hAnsi="Arial"/>
                <w:sz w:val="22"/>
                <w:szCs w:val="22"/>
              </w:rPr>
              <w:t xml:space="preserve">GCS auto-connects at startup from key file — no action needed</w:t>
            </w:r>
          </w:p>
        </w:tc>
      </w:tr>
      <w:tr>
        <w:tc>
          <w:tcPr>
            <w:tcW w:type="dxa" w:w="72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sz w:val="22"/>
                <w:szCs w:val="22"/>
              </w:rPr>
              <w:t xml:space="preserve">From this point on, all tokens are saved. Server can be restarted without re-logging in.</w:t>
            </w:r>
          </w:p>
        </w:tc>
      </w:tr>
    </w:tbl>
    <w:p>
      <w:pPr>
        <w:spacing w:before="80" w:after="80"/>
      </w:pPr>
      <w:r>
        <w:t xml:space="preserve"/>
      </w:r>
    </w:p>
    <w:p>
      <w:pPr>
        <w:pStyle w:val="Heading2"/>
        <w:spacing w:before="280" w:after="100"/>
      </w:pPr>
      <w:r>
        <w:rPr>
          <w:rFonts w:ascii="Arial" w:cs="Arial" w:eastAsia="Arial" w:hAnsi="Arial"/>
          <w:b/>
          <w:bCs/>
          <w:color w:val="0f3460"/>
          <w:sz w:val="28"/>
          <w:szCs w:val="28"/>
        </w:rPr>
        <w:t xml:space="preserve">7.2 Everyday Operation (No Action Needed)</w:t>
      </w:r>
    </w:p>
    <w:p>
      <w:pPr>
        <w:pStyle w:val="ListParagraph"/>
        <w:numPr>
          <w:ilvl w:val="0"/>
          <w:numId w:val="2"/>
        </w:numPr>
        <w:spacing w:before="50" w:after="50"/>
      </w:pPr>
      <w:r>
        <w:rPr>
          <w:rFonts w:ascii="Arial" w:cs="Arial" w:eastAsia="Arial" w:hAnsi="Arial"/>
          <w:sz w:val="22"/>
          <w:szCs w:val="22"/>
        </w:rPr>
        <w:t xml:space="preserve">When server restarts: tokens are loaded from disk, all services reconnect automatically</w:t>
      </w:r>
    </w:p>
    <w:p>
      <w:pPr>
        <w:pStyle w:val="ListParagraph"/>
        <w:numPr>
          <w:ilvl w:val="0"/>
          <w:numId w:val="2"/>
        </w:numPr>
        <w:spacing w:before="50" w:after="50"/>
      </w:pPr>
      <w:r>
        <w:rPr>
          <w:rFonts w:ascii="Arial" w:cs="Arial" w:eastAsia="Arial" w:hAnsi="Arial"/>
          <w:sz w:val="22"/>
          <w:szCs w:val="22"/>
        </w:rPr>
        <w:t xml:space="preserve">When access_token expires (every hour): libraries auto-refresh using refresh_token — no interruption</w:t>
      </w:r>
    </w:p>
    <w:p>
      <w:pPr>
        <w:pStyle w:val="ListParagraph"/>
        <w:numPr>
          <w:ilvl w:val="0"/>
          <w:numId w:val="2"/>
        </w:numPr>
        <w:spacing w:before="50" w:after="50"/>
      </w:pPr>
      <w:r>
        <w:rPr>
          <w:rFonts w:ascii="Arial" w:cs="Arial" w:eastAsia="Arial" w:hAnsi="Arial"/>
          <w:sz w:val="22"/>
          <w:szCs w:val="22"/>
        </w:rPr>
        <w:t xml:space="preserve">When user sends a request: the appropriate service's API client uses the stored token</w:t>
      </w:r>
    </w:p>
    <w:p>
      <w:pPr>
        <w:pStyle w:val="ListParagraph"/>
        <w:numPr>
          <w:ilvl w:val="0"/>
          <w:numId w:val="2"/>
        </w:numPr>
        <w:spacing w:before="50" w:after="50"/>
      </w:pPr>
      <w:r>
        <w:rPr>
          <w:rFonts w:ascii="Arial" w:cs="Arial" w:eastAsia="Arial" w:hAnsi="Arial"/>
          <w:sz w:val="22"/>
          <w:szCs w:val="22"/>
        </w:rPr>
        <w:t xml:space="preserve">User never sees authentication happening — it's completely transparent</w:t>
      </w:r>
    </w:p>
    <w:p>
      <w:pPr>
        <w:spacing w:before="80" w:after="80"/>
      </w:pPr>
      <w:r>
        <w:t xml:space="preserve"/>
      </w:r>
    </w:p>
    <w:p>
      <w:pPr>
        <w:pStyle w:val="Heading2"/>
        <w:spacing w:before="280" w:after="100"/>
      </w:pPr>
      <w:r>
        <w:rPr>
          <w:rFonts w:ascii="Arial" w:cs="Arial" w:eastAsia="Arial" w:hAnsi="Arial"/>
          <w:b/>
          <w:bCs/>
          <w:color w:val="0f3460"/>
          <w:sz w:val="28"/>
          <w:szCs w:val="28"/>
        </w:rPr>
        <w:t xml:space="preserve">7.3 When Re-Login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User revokes access in their Google/Microsoft/GitHub account settings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Visit /auth/google (or /auth/github, /auth/outlook) again to reconnect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token.json file is deleted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Re-authenticate by visiting auth endpoints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OAuth app credentials (CLIENT_ID/SECRET) are rotated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Update .env and restart server. Then re-authenticate.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Refresh token expires (Google refresh tokens expire if unused for 6 months)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Re-authenticate at /auth/google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App moves from Testing to Production mode on Google Cloud Console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May require re-consent if new scopes are added</w:t>
            </w:r>
          </w:p>
        </w:tc>
      </w:tr>
    </w:tbl>
    <w:p>
      <w:pPr>
        <w:spacing w:before="80" w:after="80"/>
      </w:pPr>
      <w:r>
        <w:t xml:space="preserve"/>
      </w:r>
    </w:p>
    <w:p>
      <w:r>
        <w:br w:type="page"/>
      </w:r>
    </w:p>
    <w:p>
      <w:pPr>
        <w:pStyle w:val="Heading1"/>
        <w:spacing w:before="400" w:after="160"/>
      </w:pPr>
      <w:r>
        <w:rPr>
          <w:rFonts w:ascii="Arial" w:cs="Arial" w:eastAsia="Arial" w:hAnsi="Arial"/>
          <w:b/>
          <w:bCs/>
          <w:color w:val="1a1a2e"/>
          <w:sz w:val="38"/>
          <w:szCs w:val="38"/>
        </w:rPr>
        <w:t xml:space="preserve">8. Security Considerations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4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.env file with CLIENT_SECRET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High — exposes OAuth app credentials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Never commit to git. Add to .gitignore. Use environment variables in cloud deployments.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token.json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contains refresh tokens (long-lived)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Never commit to git. Add ~/.gmail-mcp/ to .gitignore. Store in Secrets Manager for cloud.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GCS service account key file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High — grants full GCS access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Never commit to git. Use Workload Identity in production GCP environments instead of key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OAuth app in Testing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 — only whitelisted users can log 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Fine for internal use. Review before publishing to Production.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Single shared credentials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Medium — all users share one Google account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For multi-user production, implement proper session management with per-user token storage.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single" w:color="0f3460" w:sz="10"/>
              <w:bottom w:val="single" w:color="CCCCCC" w:sz="1"/>
              <w:right w:val="single" w:color="CCCCCC" w:sz="1"/>
            </w:tcBorders>
            <w:shd w:fill="E8F4FD" w:val="clear"/>
            <w:tcMar>
              <w:top w:type="dxa" w:w="120"/>
              <w:left w:type="dxa" w:w="200"/>
              <w:bottom w:type="dxa" w:w="120"/>
              <w:right w:type="dxa" w:w="120"/>
            </w:tcMar>
          </w:tcPr>
          <w:p>
            <w:r>
              <w:rPr>
                <w:rFonts w:ascii="Arial" w:cs="Arial" w:eastAsia="Arial" w:hAnsi="Arial"/>
                <w:b/>
                <w:bCs/>
                <w:color w:val="0f3460"/>
                <w:sz w:val="20"/>
                <w:szCs w:val="20"/>
              </w:rPr>
              <w:t xml:space="preserve">Bottom Line for Internal/Team Use</w:t>
            </w:r>
          </w:p>
          <w:p>
            <w:pPr>
              <w:spacing w:before="60"/>
            </w:pPr>
            <w:r>
              <w:rPr>
                <w:rFonts w:ascii="Arial" w:cs="Arial" w:eastAsia="Arial" w:hAnsi="Arial"/>
                <w:sz w:val="20"/>
                <w:szCs w:val="20"/>
              </w:rPr>
              <w:t xml:space="preserve">For an internal team tool (which this is), the current setup is appropriate. One person (the admin) sets up the OAuth apps once, logs in once, and the server runs continuously. All team members use the platform via the chat UI without ever dealing with authentication themselves. The credentials are stored locally and auto-refresh silently.</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Authentication Deep Dive — Multi-Service AI Agent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160" w:hanging="360"/>
      </w:pPr>
    </w:lvl>
    <w:lvl w:ilvl="2" w15:tentative="1">
      <w:start w:val="1"/>
      <w:numFmt w:val="bullet"/>
      <w:lvlText w:val="■"/>
      <w:lvlJc w:val="left"/>
      <w:pPr>
        <w:ind w:left="1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2026-02-17T04:57:58.469Z</dcterms:created>
  <dcterms:modified xsi:type="dcterms:W3CDTF">2026-02-17T04:57:58.470Z</dcterms:modified>
</cp:coreProperties>
</file>

<file path=docProps/custom.xml><?xml version="1.0" encoding="utf-8"?>
<Properties xmlns="http://schemas.openxmlformats.org/officeDocument/2006/custom-properties" xmlns:vt="http://schemas.openxmlformats.org/officeDocument/2006/docPropsVTypes"/>
</file>