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32"/>
          <w:w w:val="100"/>
          <w:szCs w:val="32"/>
          <w:u w:val="single"/>
        </w:rPr>
        <w:t xml:space="preserve">CS509: PG Software Lab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32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32"/>
          <w:u w:val="none"/>
          <w:vertAlign w:val="baseline"/>
        </w:rPr>
        <w:t xml:space="preserve">Name 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32"/>
          <w:u w:val="none"/>
          <w:vertAlign w:val="baseline"/>
        </w:rPr>
        <w:t xml:space="preserve">: Kunta Rishi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32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32"/>
          <w:u w:val="none"/>
          <w:vertAlign w:val="baseline"/>
        </w:rPr>
        <w:t xml:space="preserve">ID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32"/>
          <w:u w:val="none"/>
          <w:vertAlign w:val="baseline"/>
        </w:rPr>
        <w:t xml:space="preserve"> : 2026CSM1033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32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Name: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 Muppuri Malyadri Lakshmi Narasimha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ID: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2026AIM1014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Course: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CS509 (Post Graduation Software Laboratory)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Language Platform: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C++ (ISO C++26 Standard)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Development Env: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Visual Studio Code (VS Code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</w:rPr>
        <w:t xml:space="preserve">)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singl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single"/>
          <w:vertAlign w:val="baseline"/>
        </w:rPr>
        <w:t xml:space="preserve">Directory Structure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/>
        <w:t xml:space="preserve">Mast</w:t>
      </w:r>
      <w:r>
        <w:rPr>
          <w:rFonts w:ascii="Times New Roman" w:eastAsia="Times New Roman" w:hAnsi="Times New Roman" w:cs="Times New Roman"/>
          <w:sz w:val="24"/>
        </w:rPr>
        <w:t xml:space="preserve">er/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├── common_wrapper/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└── wrapper.cpp          # Automated test suite controller &amp; benchmark runner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├── driver/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└── [algorithm].cpp      # Implementation files hosting core optimization algorithms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├── src/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└── [module].cpp         # Source scripts passing and managing data feeding driver methods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├── tests/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├── test_01.txt          # Sequential evaluation text matrices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├── test_02.txt          </w:t>
      </w:r>
      <w:r>
        <w:rPr/>
        <w:t xml:space="preserve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└── test_03.txt          </w:t>
      </w:r>
      <w:r>
        <w:rPr/>
        <w:t xml:space="preserve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└── README.md                # Repository documentation and comprehensive execution matrix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Algorithm Run Time Complexity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Description w:val=""/>
        <w:tblCaption w:val=""/>
        <w:tblW w:w="0" w:type="auto"/>
        <w:jc w:val="left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</w:tblBorders>
        <w:shd w:fill="auto" w:color="auto"/>
      </w:tblPr>
      <w:tblGrid>
        <w:gridCol w:w="1567"/>
        <w:gridCol w:w="937"/>
        <w:gridCol w:w="837"/>
        <w:gridCol w:w="1257"/>
        <w:gridCol w:w="1177"/>
        <w:gridCol w:w="1177"/>
        <w:gridCol w:w="1177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Test File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Vertices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Edges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Input Type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BFS 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DFS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SSSP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54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text_10.txt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10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/>
              <w:t xml:space="preserve">15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AdjacenyList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/>
              <w:t xml:space="preserve">0.017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0.21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0.12 ms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361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text_100.txt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100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200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AdjacenyList</w:t>
            </w:r>
          </w:p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numPr>
                <w:ilvl w:val="0"/>
                <w:numId w:val="0"/>
              </w:numPr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0.035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0.37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0.19 ms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61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hAnsi="Arial"/>
                <w:color w:val="000000"/>
                <w:sz w:val="18"/>
              </w:rPr>
              <w:t xml:space="preserve">text_10000.txt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10000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/>
              <w:t xml:space="preserve">20000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AdjacenyList</w:t>
            </w:r>
          </w:p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hAnsi="Arial"/>
                <w:color w:val="000000"/>
                <w:sz w:val="18"/>
              </w:rPr>
              <w:t xml:space="preserve">599.949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589.129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690.307 ms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text_50000.txt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50000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75000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AdjacenyList</w:t>
            </w:r>
          </w:p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610.377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678.727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708.553 ms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text_1000000.txt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1000000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200000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/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AdjacenyList</w:t>
            </w:r>
          </w:p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723.34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759.61 ms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 (Web)"/>
              <w:spacing w:before="0" w:beforeAutospacing="false" w:after="0" w:afterAutospacing="false" w:line="240" w:lineRule="auto"/>
              <w:ind/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</w:pPr>
            <w:r>
              <w:rPr>
                <w:rFonts w:ascii="Arial" w:eastAsia="Arial" w:hAnsi="Arial" w:cs="Arial"/>
                <w:b w:val="0"/>
                <w:i w:val="0"/>
                <w:iCs w:val="0"/>
                <w:strike w:val="0"/>
                <w:dstrike w:val="0"/>
                <w:color w:val="000000"/>
                <w:sz w:val="18"/>
                <w:u w:val="none"/>
              </w:rPr>
              <w:t xml:space="preserve">790.122 ms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24"/>
          <w:u w:val="singl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8"/>
        </w:rPr>
      </w:pPr>
    </w:p>
    <w:sectPr>
      <w:type w:val="nextPage"/>
      <w:pgSz w:w="11906" w:h="16838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