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443F" w14:textId="77777777" w:rsidR="00C16624" w:rsidRDefault="00000000">
      <w:pPr>
        <w:jc w:val="center"/>
        <w:rPr>
          <w:b/>
          <w:sz w:val="28"/>
        </w:rPr>
      </w:pPr>
      <w:r>
        <w:rPr>
          <w:b/>
          <w:sz w:val="28"/>
        </w:rPr>
        <w:t>Alumni Mentorship &amp; Mock Interview Platform</w:t>
      </w:r>
      <w:r>
        <w:rPr>
          <w:b/>
          <w:sz w:val="28"/>
        </w:rPr>
        <w:br/>
        <w:t>Functional Requirements</w:t>
      </w:r>
    </w:p>
    <w:p w14:paraId="3C755848" w14:textId="75C1B555" w:rsidR="00FA65F9" w:rsidRDefault="00FA65F9" w:rsidP="00FA65F9">
      <w:pPr>
        <w:jc w:val="both"/>
      </w:pPr>
      <w:r>
        <w:rPr>
          <w:b/>
          <w:sz w:val="28"/>
        </w:rPr>
        <w:t xml:space="preserve">                    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1"/>
        <w:gridCol w:w="945"/>
        <w:gridCol w:w="2141"/>
        <w:gridCol w:w="870"/>
        <w:gridCol w:w="2433"/>
        <w:gridCol w:w="1654"/>
      </w:tblGrid>
      <w:tr w:rsidR="00BA26EF" w14:paraId="13AA9372" w14:textId="77777777" w:rsidTr="00BA26EF">
        <w:trPr>
          <w:trHeight w:val="661"/>
          <w:tblHeader/>
          <w:jc w:val="center"/>
        </w:trPr>
        <w:tc>
          <w:tcPr>
            <w:tcW w:w="681" w:type="dxa"/>
            <w:vAlign w:val="center"/>
          </w:tcPr>
          <w:p w14:paraId="3FC61A86" w14:textId="77777777" w:rsidR="00BA26EF" w:rsidRDefault="00BA26EF">
            <w:r>
              <w:rPr>
                <w:b/>
                <w:sz w:val="18"/>
              </w:rPr>
              <w:t>Req ID</w:t>
            </w:r>
          </w:p>
        </w:tc>
        <w:tc>
          <w:tcPr>
            <w:tcW w:w="945" w:type="dxa"/>
            <w:vAlign w:val="center"/>
          </w:tcPr>
          <w:p w14:paraId="2DF4676A" w14:textId="77777777" w:rsidR="00BA26EF" w:rsidRDefault="00BA26EF">
            <w:r>
              <w:rPr>
                <w:b/>
                <w:sz w:val="18"/>
              </w:rPr>
              <w:t>Type</w:t>
            </w:r>
          </w:p>
        </w:tc>
        <w:tc>
          <w:tcPr>
            <w:tcW w:w="2141" w:type="dxa"/>
            <w:vAlign w:val="center"/>
          </w:tcPr>
          <w:p w14:paraId="14301418" w14:textId="77777777" w:rsidR="00BA26EF" w:rsidRDefault="00BA26EF">
            <w:r>
              <w:rPr>
                <w:b/>
                <w:sz w:val="18"/>
              </w:rPr>
              <w:t>Description</w:t>
            </w:r>
          </w:p>
        </w:tc>
        <w:tc>
          <w:tcPr>
            <w:tcW w:w="870" w:type="dxa"/>
            <w:vAlign w:val="center"/>
          </w:tcPr>
          <w:p w14:paraId="137F943E" w14:textId="77777777" w:rsidR="00BA26EF" w:rsidRDefault="00BA26EF">
            <w:r>
              <w:rPr>
                <w:b/>
                <w:sz w:val="18"/>
              </w:rPr>
              <w:t>Priority</w:t>
            </w:r>
          </w:p>
        </w:tc>
        <w:tc>
          <w:tcPr>
            <w:tcW w:w="2433" w:type="dxa"/>
            <w:vAlign w:val="center"/>
          </w:tcPr>
          <w:p w14:paraId="2066D8DB" w14:textId="77777777" w:rsidR="00BA26EF" w:rsidRDefault="00BA26EF">
            <w:r>
              <w:rPr>
                <w:b/>
                <w:sz w:val="18"/>
              </w:rPr>
              <w:t>Acceptance Criteria</w:t>
            </w:r>
          </w:p>
        </w:tc>
        <w:tc>
          <w:tcPr>
            <w:tcW w:w="1654" w:type="dxa"/>
            <w:vAlign w:val="center"/>
          </w:tcPr>
          <w:p w14:paraId="249A043B" w14:textId="77777777" w:rsidR="00BA26EF" w:rsidRDefault="00BA26EF">
            <w:r>
              <w:rPr>
                <w:b/>
                <w:sz w:val="18"/>
              </w:rPr>
              <w:t>Rationale</w:t>
            </w:r>
          </w:p>
        </w:tc>
      </w:tr>
      <w:tr w:rsidR="00BA26EF" w14:paraId="77D98DCC" w14:textId="77777777" w:rsidTr="00BA26EF">
        <w:trPr>
          <w:trHeight w:val="2290"/>
          <w:jc w:val="center"/>
        </w:trPr>
        <w:tc>
          <w:tcPr>
            <w:tcW w:w="681" w:type="dxa"/>
          </w:tcPr>
          <w:p w14:paraId="11E7483F" w14:textId="77777777" w:rsidR="00BA26EF" w:rsidRDefault="00BA26EF">
            <w:r>
              <w:rPr>
                <w:sz w:val="16"/>
              </w:rPr>
              <w:t>FR-001</w:t>
            </w:r>
          </w:p>
        </w:tc>
        <w:tc>
          <w:tcPr>
            <w:tcW w:w="945" w:type="dxa"/>
          </w:tcPr>
          <w:p w14:paraId="70CB4577" w14:textId="77777777" w:rsidR="00BA26EF" w:rsidRDefault="00BA26EF">
            <w:r>
              <w:rPr>
                <w:sz w:val="16"/>
              </w:rPr>
              <w:t>Functional</w:t>
            </w:r>
          </w:p>
        </w:tc>
        <w:tc>
          <w:tcPr>
            <w:tcW w:w="2141" w:type="dxa"/>
          </w:tcPr>
          <w:p w14:paraId="4134E95B" w14:textId="77777777" w:rsidR="00BA26EF" w:rsidRDefault="00BA26EF">
            <w:r>
              <w:rPr>
                <w:sz w:val="16"/>
              </w:rPr>
              <w:t>The system shall allow alumni mentors to create and maintain their professional profiles, including domain expertise, skills, experience, and areas of mentorship.</w:t>
            </w:r>
          </w:p>
        </w:tc>
        <w:tc>
          <w:tcPr>
            <w:tcW w:w="870" w:type="dxa"/>
          </w:tcPr>
          <w:p w14:paraId="25E91D1B" w14:textId="77777777" w:rsidR="00BA26EF" w:rsidRDefault="00BA26EF">
            <w:r>
              <w:rPr>
                <w:sz w:val="16"/>
              </w:rPr>
              <w:t>High</w:t>
            </w:r>
          </w:p>
        </w:tc>
        <w:tc>
          <w:tcPr>
            <w:tcW w:w="2433" w:type="dxa"/>
          </w:tcPr>
          <w:p w14:paraId="2A19886E" w14:textId="77777777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Pass: The mentor can enter, save, and update all required profile information.</w:t>
            </w:r>
          </w:p>
          <w:p w14:paraId="2D0AE87C" w14:textId="77777777" w:rsidR="00BA26EF" w:rsidRDefault="00BA26EF">
            <w:pPr>
              <w:rPr>
                <w:sz w:val="16"/>
              </w:rPr>
            </w:pPr>
          </w:p>
          <w:p w14:paraId="7B0E4E80" w14:textId="3093B170" w:rsidR="00BA26EF" w:rsidRDefault="00BA26EF">
            <w:r>
              <w:rPr>
                <w:sz w:val="16"/>
              </w:rPr>
              <w:t xml:space="preserve"> Fail: Profile information cannot be saved or updated.</w:t>
            </w:r>
          </w:p>
        </w:tc>
        <w:tc>
          <w:tcPr>
            <w:tcW w:w="1654" w:type="dxa"/>
          </w:tcPr>
          <w:p w14:paraId="6EE67F74" w14:textId="77777777" w:rsidR="00BA26EF" w:rsidRDefault="00BA26EF">
            <w:r>
              <w:rPr>
                <w:sz w:val="16"/>
              </w:rPr>
              <w:t>Provides the information required for effective mentor discovery and matching.</w:t>
            </w:r>
          </w:p>
        </w:tc>
      </w:tr>
      <w:tr w:rsidR="00BA26EF" w14:paraId="7339938F" w14:textId="77777777" w:rsidTr="00BA26EF">
        <w:trPr>
          <w:trHeight w:val="2315"/>
          <w:jc w:val="center"/>
        </w:trPr>
        <w:tc>
          <w:tcPr>
            <w:tcW w:w="681" w:type="dxa"/>
          </w:tcPr>
          <w:p w14:paraId="7021CEAE" w14:textId="77777777" w:rsidR="00BA26EF" w:rsidRDefault="00BA26EF">
            <w:r>
              <w:rPr>
                <w:sz w:val="16"/>
              </w:rPr>
              <w:t>FR-002</w:t>
            </w:r>
          </w:p>
        </w:tc>
        <w:tc>
          <w:tcPr>
            <w:tcW w:w="945" w:type="dxa"/>
          </w:tcPr>
          <w:p w14:paraId="5C02E7EA" w14:textId="77777777" w:rsidR="00BA26EF" w:rsidRDefault="00BA26EF">
            <w:r>
              <w:rPr>
                <w:sz w:val="16"/>
              </w:rPr>
              <w:t>Functional</w:t>
            </w:r>
          </w:p>
        </w:tc>
        <w:tc>
          <w:tcPr>
            <w:tcW w:w="2141" w:type="dxa"/>
          </w:tcPr>
          <w:p w14:paraId="7687DBD7" w14:textId="77777777" w:rsidR="00BA26EF" w:rsidRDefault="00BA26EF">
            <w:r>
              <w:rPr>
                <w:sz w:val="16"/>
              </w:rPr>
              <w:t>The system shall allow alumni mentors to specify and update their available dates and time slots for mentorship or mock-interview sessions.</w:t>
            </w:r>
          </w:p>
        </w:tc>
        <w:tc>
          <w:tcPr>
            <w:tcW w:w="870" w:type="dxa"/>
          </w:tcPr>
          <w:p w14:paraId="5509AD28" w14:textId="77777777" w:rsidR="00BA26EF" w:rsidRDefault="00BA26EF">
            <w:r>
              <w:rPr>
                <w:sz w:val="16"/>
              </w:rPr>
              <w:t>High</w:t>
            </w:r>
          </w:p>
        </w:tc>
        <w:tc>
          <w:tcPr>
            <w:tcW w:w="2433" w:type="dxa"/>
          </w:tcPr>
          <w:p w14:paraId="283F58F7" w14:textId="77777777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 xml:space="preserve">Pass: The mentor can add, modify, and remove available time slots, and the updated slots are displayed to students. </w:t>
            </w:r>
          </w:p>
          <w:p w14:paraId="670A477F" w14:textId="77777777" w:rsidR="00BA26EF" w:rsidRDefault="00BA26EF">
            <w:pPr>
              <w:rPr>
                <w:sz w:val="16"/>
              </w:rPr>
            </w:pPr>
          </w:p>
          <w:p w14:paraId="6F44C0A7" w14:textId="2144CA1C" w:rsidR="00BA26EF" w:rsidRDefault="00BA26EF">
            <w:r>
              <w:rPr>
                <w:sz w:val="16"/>
              </w:rPr>
              <w:t>Fail: Changes are not reflected in the student's view.</w:t>
            </w:r>
          </w:p>
        </w:tc>
        <w:tc>
          <w:tcPr>
            <w:tcW w:w="1654" w:type="dxa"/>
          </w:tcPr>
          <w:p w14:paraId="3B9FC0CD" w14:textId="77777777" w:rsidR="00BA26EF" w:rsidRDefault="00BA26EF">
            <w:r>
              <w:rPr>
                <w:sz w:val="16"/>
              </w:rPr>
              <w:t>Enables availability-based session scheduling.</w:t>
            </w:r>
          </w:p>
        </w:tc>
      </w:tr>
      <w:tr w:rsidR="00BA26EF" w14:paraId="5CEE18C7" w14:textId="77777777" w:rsidTr="00BA26EF">
        <w:trPr>
          <w:trHeight w:val="2315"/>
          <w:jc w:val="center"/>
        </w:trPr>
        <w:tc>
          <w:tcPr>
            <w:tcW w:w="681" w:type="dxa"/>
          </w:tcPr>
          <w:p w14:paraId="02DEC977" w14:textId="77777777" w:rsidR="00BA26EF" w:rsidRDefault="00BA26EF">
            <w:r>
              <w:rPr>
                <w:sz w:val="16"/>
              </w:rPr>
              <w:t>FR-003</w:t>
            </w:r>
          </w:p>
        </w:tc>
        <w:tc>
          <w:tcPr>
            <w:tcW w:w="945" w:type="dxa"/>
          </w:tcPr>
          <w:p w14:paraId="37E39F17" w14:textId="77777777" w:rsidR="00BA26EF" w:rsidRDefault="00BA26EF">
            <w:r>
              <w:rPr>
                <w:sz w:val="16"/>
              </w:rPr>
              <w:t>Functional</w:t>
            </w:r>
          </w:p>
        </w:tc>
        <w:tc>
          <w:tcPr>
            <w:tcW w:w="2141" w:type="dxa"/>
          </w:tcPr>
          <w:p w14:paraId="325B0C6D" w14:textId="77777777" w:rsidR="00BA26EF" w:rsidRDefault="00BA26EF">
            <w:r>
              <w:rPr>
                <w:sz w:val="16"/>
              </w:rPr>
              <w:t>The system shall allow alumni mentors to accept or reject mentorship session requests submitted by students.</w:t>
            </w:r>
          </w:p>
        </w:tc>
        <w:tc>
          <w:tcPr>
            <w:tcW w:w="870" w:type="dxa"/>
          </w:tcPr>
          <w:p w14:paraId="69F87E9F" w14:textId="77777777" w:rsidR="00BA26EF" w:rsidRDefault="00BA26EF">
            <w:r>
              <w:rPr>
                <w:sz w:val="16"/>
              </w:rPr>
              <w:t>High</w:t>
            </w:r>
          </w:p>
        </w:tc>
        <w:tc>
          <w:tcPr>
            <w:tcW w:w="2433" w:type="dxa"/>
          </w:tcPr>
          <w:p w14:paraId="5518B017" w14:textId="77777777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 xml:space="preserve">Pass: The mentor can select Accept or Reject, and the request status is updated accordingly. </w:t>
            </w:r>
          </w:p>
          <w:p w14:paraId="34BCC5CC" w14:textId="77777777" w:rsidR="00BA26EF" w:rsidRDefault="00BA26EF">
            <w:pPr>
              <w:rPr>
                <w:sz w:val="16"/>
              </w:rPr>
            </w:pPr>
          </w:p>
          <w:p w14:paraId="7D1E8F78" w14:textId="2F28366D" w:rsidR="00BA26EF" w:rsidRDefault="00BA26EF">
            <w:r>
              <w:rPr>
                <w:sz w:val="16"/>
              </w:rPr>
              <w:t>Fail: The request remains unchanged after the mentor's action.</w:t>
            </w:r>
          </w:p>
        </w:tc>
        <w:tc>
          <w:tcPr>
            <w:tcW w:w="1654" w:type="dxa"/>
          </w:tcPr>
          <w:p w14:paraId="1872FC83" w14:textId="77777777" w:rsidR="00BA26EF" w:rsidRDefault="00BA26EF">
            <w:r>
              <w:rPr>
                <w:sz w:val="16"/>
              </w:rPr>
              <w:t>Gives mentors control over incoming mentorship requests.</w:t>
            </w:r>
          </w:p>
        </w:tc>
      </w:tr>
      <w:tr w:rsidR="00BA26EF" w14:paraId="6D9FF0F3" w14:textId="77777777" w:rsidTr="00BA26EF">
        <w:trPr>
          <w:trHeight w:val="2881"/>
          <w:jc w:val="center"/>
        </w:trPr>
        <w:tc>
          <w:tcPr>
            <w:tcW w:w="681" w:type="dxa"/>
          </w:tcPr>
          <w:p w14:paraId="35396E79" w14:textId="77777777" w:rsidR="00BA26EF" w:rsidRDefault="00BA26EF">
            <w:r>
              <w:rPr>
                <w:sz w:val="16"/>
              </w:rPr>
              <w:lastRenderedPageBreak/>
              <w:t>FR-004</w:t>
            </w:r>
          </w:p>
        </w:tc>
        <w:tc>
          <w:tcPr>
            <w:tcW w:w="945" w:type="dxa"/>
          </w:tcPr>
          <w:p w14:paraId="774FEC2C" w14:textId="77777777" w:rsidR="00BA26EF" w:rsidRDefault="00BA26EF">
            <w:r>
              <w:rPr>
                <w:sz w:val="16"/>
              </w:rPr>
              <w:t>Functional</w:t>
            </w:r>
          </w:p>
        </w:tc>
        <w:tc>
          <w:tcPr>
            <w:tcW w:w="2141" w:type="dxa"/>
          </w:tcPr>
          <w:p w14:paraId="50245A7B" w14:textId="77777777" w:rsidR="00BA26EF" w:rsidRDefault="00BA26EF">
            <w:r>
              <w:rPr>
                <w:sz w:val="16"/>
              </w:rPr>
              <w:t>The system shall allow students to cancel or reschedule a previously confirmed mentorship or mock-interview session.</w:t>
            </w:r>
          </w:p>
        </w:tc>
        <w:tc>
          <w:tcPr>
            <w:tcW w:w="870" w:type="dxa"/>
          </w:tcPr>
          <w:p w14:paraId="1DAFFC53" w14:textId="77777777" w:rsidR="00BA26EF" w:rsidRDefault="00BA26EF">
            <w:r>
              <w:rPr>
                <w:sz w:val="16"/>
              </w:rPr>
              <w:t>Medium</w:t>
            </w:r>
          </w:p>
        </w:tc>
        <w:tc>
          <w:tcPr>
            <w:tcW w:w="2433" w:type="dxa"/>
          </w:tcPr>
          <w:p w14:paraId="1112B190" w14:textId="77777777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Pass: The student can cancel the session or select another available slot, and the session status is updated.</w:t>
            </w:r>
          </w:p>
          <w:p w14:paraId="6BC3C890" w14:textId="77777777" w:rsidR="00BA26EF" w:rsidRDefault="00BA26EF">
            <w:pPr>
              <w:rPr>
                <w:sz w:val="16"/>
              </w:rPr>
            </w:pPr>
          </w:p>
          <w:p w14:paraId="036FB540" w14:textId="15329564" w:rsidR="00BA26EF" w:rsidRDefault="00BA26EF">
            <w:r>
              <w:rPr>
                <w:sz w:val="16"/>
              </w:rPr>
              <w:t>Fail: The original booking remains active after successful cancellation or rescheduling.</w:t>
            </w:r>
          </w:p>
        </w:tc>
        <w:tc>
          <w:tcPr>
            <w:tcW w:w="1654" w:type="dxa"/>
          </w:tcPr>
          <w:p w14:paraId="6F891B75" w14:textId="77777777" w:rsidR="00BA26EF" w:rsidRDefault="00BA26EF">
            <w:r>
              <w:rPr>
                <w:sz w:val="16"/>
              </w:rPr>
              <w:t>Provides flexibility when students cannot attend the original session.</w:t>
            </w:r>
          </w:p>
        </w:tc>
      </w:tr>
      <w:tr w:rsidR="00BA26EF" w14:paraId="0CAE187F" w14:textId="77777777" w:rsidTr="00BA26EF">
        <w:trPr>
          <w:trHeight w:val="2315"/>
          <w:jc w:val="center"/>
        </w:trPr>
        <w:tc>
          <w:tcPr>
            <w:tcW w:w="681" w:type="dxa"/>
          </w:tcPr>
          <w:p w14:paraId="2BEB90E4" w14:textId="77777777" w:rsidR="00BA26EF" w:rsidRDefault="00BA26EF">
            <w:r>
              <w:rPr>
                <w:sz w:val="16"/>
              </w:rPr>
              <w:t>FR-005</w:t>
            </w:r>
          </w:p>
        </w:tc>
        <w:tc>
          <w:tcPr>
            <w:tcW w:w="945" w:type="dxa"/>
          </w:tcPr>
          <w:p w14:paraId="072242FD" w14:textId="77777777" w:rsidR="00BA26EF" w:rsidRDefault="00BA26EF">
            <w:r>
              <w:rPr>
                <w:sz w:val="16"/>
              </w:rPr>
              <w:t>Functional</w:t>
            </w:r>
          </w:p>
        </w:tc>
        <w:tc>
          <w:tcPr>
            <w:tcW w:w="2141" w:type="dxa"/>
          </w:tcPr>
          <w:p w14:paraId="48709450" w14:textId="77777777" w:rsidR="00BA26EF" w:rsidRDefault="00BA26EF">
            <w:r>
              <w:rPr>
                <w:sz w:val="16"/>
              </w:rPr>
              <w:t>The system shall allow students to view the feedback and scorecards associated with their completed mock-interview sessions.</w:t>
            </w:r>
          </w:p>
        </w:tc>
        <w:tc>
          <w:tcPr>
            <w:tcW w:w="870" w:type="dxa"/>
          </w:tcPr>
          <w:p w14:paraId="21F6A7F1" w14:textId="77777777" w:rsidR="00BA26EF" w:rsidRDefault="00BA26EF">
            <w:r>
              <w:rPr>
                <w:sz w:val="16"/>
              </w:rPr>
              <w:t>High</w:t>
            </w:r>
          </w:p>
        </w:tc>
        <w:tc>
          <w:tcPr>
            <w:tcW w:w="2433" w:type="dxa"/>
          </w:tcPr>
          <w:p w14:paraId="394DD09A" w14:textId="77777777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 xml:space="preserve">Pass: The student can open a completed session and view its submitted scorecard and feedback. </w:t>
            </w:r>
          </w:p>
          <w:p w14:paraId="74429127" w14:textId="77777777" w:rsidR="00BA26EF" w:rsidRDefault="00BA26EF">
            <w:pPr>
              <w:rPr>
                <w:sz w:val="16"/>
              </w:rPr>
            </w:pPr>
          </w:p>
          <w:p w14:paraId="0E958B17" w14:textId="5099DA05" w:rsidR="00BA26EF" w:rsidRDefault="00BA26EF">
            <w:r>
              <w:rPr>
                <w:sz w:val="16"/>
              </w:rPr>
              <w:t>Fail: The student cannot access feedback for a completed session.</w:t>
            </w:r>
          </w:p>
        </w:tc>
        <w:tc>
          <w:tcPr>
            <w:tcW w:w="1654" w:type="dxa"/>
          </w:tcPr>
          <w:p w14:paraId="1A05B039" w14:textId="77777777" w:rsidR="00BA26EF" w:rsidRDefault="00BA26EF">
            <w:r>
              <w:rPr>
                <w:sz w:val="16"/>
              </w:rPr>
              <w:t>Allows students to understand their interview performance and areas for improvement.</w:t>
            </w:r>
          </w:p>
        </w:tc>
      </w:tr>
      <w:tr w:rsidR="00BA26EF" w14:paraId="551F33B5" w14:textId="77777777" w:rsidTr="00BA26EF">
        <w:trPr>
          <w:trHeight w:val="2315"/>
          <w:jc w:val="center"/>
        </w:trPr>
        <w:tc>
          <w:tcPr>
            <w:tcW w:w="681" w:type="dxa"/>
          </w:tcPr>
          <w:p w14:paraId="4F85C10D" w14:textId="77777777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NFR-</w:t>
            </w:r>
          </w:p>
          <w:p w14:paraId="3E7EFDB5" w14:textId="05F1FEDF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001</w:t>
            </w:r>
          </w:p>
        </w:tc>
        <w:tc>
          <w:tcPr>
            <w:tcW w:w="945" w:type="dxa"/>
          </w:tcPr>
          <w:p w14:paraId="28D7EF55" w14:textId="30855C30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Non-Functional</w:t>
            </w:r>
          </w:p>
        </w:tc>
        <w:tc>
          <w:tcPr>
            <w:tcW w:w="2141" w:type="dxa"/>
          </w:tcPr>
          <w:p w14:paraId="7F055CE7" w14:textId="737A7B7B" w:rsid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>The system shall protect student and alumni profile information and feedback scorecards from unauthorized access.</w:t>
            </w:r>
            <w:r w:rsidRPr="00BA26EF">
              <w:t xml:space="preserve"> </w:t>
            </w:r>
            <w:r w:rsidRPr="00BA26EF">
              <w:rPr>
                <w:sz w:val="16"/>
              </w:rPr>
              <w:t>High</w:t>
            </w:r>
          </w:p>
        </w:tc>
        <w:tc>
          <w:tcPr>
            <w:tcW w:w="870" w:type="dxa"/>
          </w:tcPr>
          <w:p w14:paraId="0BC9FFA2" w14:textId="6E7D9BD4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433" w:type="dxa"/>
          </w:tcPr>
          <w:p w14:paraId="52F17AB1" w14:textId="77777777" w:rsid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 xml:space="preserve">Pass: Unauthorized users attempting to access another user's profile or scorecard are denied access. </w:t>
            </w:r>
          </w:p>
          <w:p w14:paraId="6D1E86BA" w14:textId="77777777" w:rsidR="00BA26EF" w:rsidRDefault="00BA26EF">
            <w:pPr>
              <w:rPr>
                <w:sz w:val="16"/>
              </w:rPr>
            </w:pPr>
          </w:p>
          <w:p w14:paraId="5F60AB1D" w14:textId="00C64FD6" w:rsid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>Fail: Protected information is displayed to an unauthorized user.</w:t>
            </w:r>
          </w:p>
        </w:tc>
        <w:tc>
          <w:tcPr>
            <w:tcW w:w="1654" w:type="dxa"/>
          </w:tcPr>
          <w:p w14:paraId="1A915965" w14:textId="5D3EFDB7" w:rsid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>Protects sensitive student, alumni, and interview feedback information.</w:t>
            </w:r>
          </w:p>
        </w:tc>
      </w:tr>
      <w:tr w:rsidR="00BA26EF" w14:paraId="7CC9A641" w14:textId="77777777" w:rsidTr="00BA26EF">
        <w:trPr>
          <w:trHeight w:val="2315"/>
          <w:jc w:val="center"/>
        </w:trPr>
        <w:tc>
          <w:tcPr>
            <w:tcW w:w="681" w:type="dxa"/>
          </w:tcPr>
          <w:p w14:paraId="33B782E2" w14:textId="77777777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NFR-</w:t>
            </w:r>
          </w:p>
          <w:p w14:paraId="2DB640E1" w14:textId="03BE291E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002</w:t>
            </w:r>
          </w:p>
        </w:tc>
        <w:tc>
          <w:tcPr>
            <w:tcW w:w="945" w:type="dxa"/>
          </w:tcPr>
          <w:p w14:paraId="43E3B3C2" w14:textId="0A562F11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Non-Functional</w:t>
            </w:r>
          </w:p>
        </w:tc>
        <w:tc>
          <w:tcPr>
            <w:tcW w:w="2141" w:type="dxa"/>
          </w:tcPr>
          <w:p w14:paraId="1173DFEA" w14:textId="75E82FF3" w:rsidR="00BA26EF" w:rsidRP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>The system shall ensure that only authenticated users can access mentorship sessions, profiles, bookings, and feedback information.</w:t>
            </w:r>
          </w:p>
        </w:tc>
        <w:tc>
          <w:tcPr>
            <w:tcW w:w="870" w:type="dxa"/>
          </w:tcPr>
          <w:p w14:paraId="2561BD98" w14:textId="1C54147A" w:rsid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>High</w:t>
            </w:r>
          </w:p>
        </w:tc>
        <w:tc>
          <w:tcPr>
            <w:tcW w:w="24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6EF" w:rsidRPr="00BA26EF" w14:paraId="6EE1A0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C8E72" w14:textId="77777777" w:rsidR="00BA26EF" w:rsidRPr="00BA26EF" w:rsidRDefault="00BA26EF" w:rsidP="00BA26EF">
                  <w:pPr>
                    <w:spacing w:after="0" w:line="240" w:lineRule="auto"/>
                    <w:rPr>
                      <w:sz w:val="16"/>
                      <w:lang w:val="en-IN"/>
                    </w:rPr>
                  </w:pPr>
                </w:p>
              </w:tc>
            </w:tr>
          </w:tbl>
          <w:p w14:paraId="60D27178" w14:textId="77777777" w:rsidR="00BA26EF" w:rsidRPr="00BA26EF" w:rsidRDefault="00BA26EF" w:rsidP="00BA26EF">
            <w:pPr>
              <w:rPr>
                <w:vanish/>
                <w:sz w:val="16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7"/>
            </w:tblGrid>
            <w:tr w:rsidR="00BA26EF" w:rsidRPr="00BA26EF" w14:paraId="3B2C07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22AE4" w14:textId="77777777" w:rsidR="00BA26EF" w:rsidRPr="00BA26EF" w:rsidRDefault="00BA26EF" w:rsidP="00BA26EF">
                  <w:pPr>
                    <w:spacing w:after="0" w:line="240" w:lineRule="auto"/>
                    <w:rPr>
                      <w:sz w:val="16"/>
                      <w:lang w:val="en-IN"/>
                    </w:rPr>
                  </w:pPr>
                  <w:r w:rsidRPr="00BA26EF">
                    <w:rPr>
                      <w:sz w:val="16"/>
                      <w:lang w:val="en-IN"/>
                    </w:rPr>
                    <w:t xml:space="preserve">Pass: An unauthenticated user attempting to access a protected feature is redirected to authentication. </w:t>
                  </w:r>
                </w:p>
                <w:p w14:paraId="748B930F" w14:textId="77777777" w:rsidR="00BA26EF" w:rsidRPr="00BA26EF" w:rsidRDefault="00BA26EF" w:rsidP="00BA26EF">
                  <w:pPr>
                    <w:spacing w:after="0" w:line="240" w:lineRule="auto"/>
                    <w:rPr>
                      <w:sz w:val="16"/>
                      <w:lang w:val="en-IN"/>
                    </w:rPr>
                  </w:pPr>
                </w:p>
                <w:p w14:paraId="0457E655" w14:textId="61A43B80" w:rsidR="00BA26EF" w:rsidRPr="00BA26EF" w:rsidRDefault="00BA26EF" w:rsidP="00BA26EF">
                  <w:pPr>
                    <w:spacing w:after="0" w:line="240" w:lineRule="auto"/>
                    <w:rPr>
                      <w:sz w:val="16"/>
                      <w:lang w:val="en-IN"/>
                    </w:rPr>
                  </w:pPr>
                  <w:r w:rsidRPr="00BA26EF">
                    <w:rPr>
                      <w:sz w:val="16"/>
                      <w:lang w:val="en-IN"/>
                    </w:rPr>
                    <w:t>Fail: Protected information or functionality is accessible without authentication.</w:t>
                  </w:r>
                </w:p>
              </w:tc>
            </w:tr>
          </w:tbl>
          <w:p w14:paraId="31B342CA" w14:textId="77777777" w:rsidR="00BA26EF" w:rsidRPr="00BA26EF" w:rsidRDefault="00BA26EF">
            <w:pPr>
              <w:rPr>
                <w:sz w:val="16"/>
              </w:rPr>
            </w:pPr>
          </w:p>
        </w:tc>
        <w:tc>
          <w:tcPr>
            <w:tcW w:w="1654" w:type="dxa"/>
          </w:tcPr>
          <w:p w14:paraId="45161FAA" w14:textId="1393470D" w:rsidR="00BA26EF" w:rsidRP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>Prevents unauthorized access to platform features and user information.</w:t>
            </w:r>
          </w:p>
        </w:tc>
      </w:tr>
      <w:tr w:rsidR="00BA26EF" w14:paraId="24798D27" w14:textId="77777777" w:rsidTr="00BA26EF">
        <w:trPr>
          <w:trHeight w:val="2315"/>
          <w:jc w:val="center"/>
        </w:trPr>
        <w:tc>
          <w:tcPr>
            <w:tcW w:w="681" w:type="dxa"/>
          </w:tcPr>
          <w:p w14:paraId="29A52ECB" w14:textId="7DC34818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lastRenderedPageBreak/>
              <w:t>NFR-003</w:t>
            </w:r>
          </w:p>
        </w:tc>
        <w:tc>
          <w:tcPr>
            <w:tcW w:w="945" w:type="dxa"/>
          </w:tcPr>
          <w:p w14:paraId="4100EE8C" w14:textId="52AD8A27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Non-Functional</w:t>
            </w:r>
          </w:p>
        </w:tc>
        <w:tc>
          <w:tcPr>
            <w:tcW w:w="2141" w:type="dxa"/>
          </w:tcPr>
          <w:p w14:paraId="5BCC51AA" w14:textId="3BB50CEF" w:rsidR="00BA26EF" w:rsidRP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>The system shall maintain the integrity of submitted mock-interview scorecards and prevent unauthorized modification of finalized feedback.</w:t>
            </w:r>
          </w:p>
        </w:tc>
        <w:tc>
          <w:tcPr>
            <w:tcW w:w="870" w:type="dxa"/>
          </w:tcPr>
          <w:p w14:paraId="4865DAAC" w14:textId="74AD3898" w:rsidR="00BA26EF" w:rsidRDefault="00BA26EF">
            <w:pPr>
              <w:rPr>
                <w:sz w:val="16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433" w:type="dxa"/>
          </w:tcPr>
          <w:p w14:paraId="30A0ED2E" w14:textId="77777777" w:rsid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 xml:space="preserve">Pass: Once a scorecard is finalized, only an authorized mentor or administrator can modify it. </w:t>
            </w:r>
          </w:p>
          <w:p w14:paraId="2EC6DA0D" w14:textId="77777777" w:rsidR="00BA26EF" w:rsidRDefault="00BA26EF">
            <w:pPr>
              <w:rPr>
                <w:sz w:val="16"/>
              </w:rPr>
            </w:pPr>
          </w:p>
          <w:p w14:paraId="0682D241" w14:textId="28B7D082" w:rsidR="00BA26EF" w:rsidRP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>Fail: An unauthorized user can alter finalized feedback.</w:t>
            </w:r>
          </w:p>
        </w:tc>
        <w:tc>
          <w:tcPr>
            <w:tcW w:w="1654" w:type="dxa"/>
          </w:tcPr>
          <w:p w14:paraId="63C8ABF4" w14:textId="5FE39BF9" w:rsidR="00BA26EF" w:rsidRPr="00BA26EF" w:rsidRDefault="00BA26EF">
            <w:pPr>
              <w:rPr>
                <w:sz w:val="16"/>
              </w:rPr>
            </w:pPr>
            <w:r w:rsidRPr="00BA26EF">
              <w:rPr>
                <w:sz w:val="16"/>
              </w:rPr>
              <w:t>Ensures that interview evaluations remain trustworthy and reliable.</w:t>
            </w:r>
          </w:p>
        </w:tc>
      </w:tr>
    </w:tbl>
    <w:p w14:paraId="0DEE7A96" w14:textId="77777777" w:rsidR="00D07435" w:rsidRDefault="00D07435"/>
    <w:sectPr w:rsidR="00D07435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93202">
    <w:abstractNumId w:val="8"/>
  </w:num>
  <w:num w:numId="2" w16cid:durableId="530916512">
    <w:abstractNumId w:val="6"/>
  </w:num>
  <w:num w:numId="3" w16cid:durableId="982081634">
    <w:abstractNumId w:val="5"/>
  </w:num>
  <w:num w:numId="4" w16cid:durableId="356348452">
    <w:abstractNumId w:val="4"/>
  </w:num>
  <w:num w:numId="5" w16cid:durableId="418715269">
    <w:abstractNumId w:val="7"/>
  </w:num>
  <w:num w:numId="6" w16cid:durableId="66193578">
    <w:abstractNumId w:val="3"/>
  </w:num>
  <w:num w:numId="7" w16cid:durableId="330764269">
    <w:abstractNumId w:val="2"/>
  </w:num>
  <w:num w:numId="8" w16cid:durableId="300041811">
    <w:abstractNumId w:val="1"/>
  </w:num>
  <w:num w:numId="9" w16cid:durableId="189492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560"/>
    <w:rsid w:val="00034616"/>
    <w:rsid w:val="0006063C"/>
    <w:rsid w:val="0015074B"/>
    <w:rsid w:val="0029639D"/>
    <w:rsid w:val="00326F90"/>
    <w:rsid w:val="005F6420"/>
    <w:rsid w:val="0061114B"/>
    <w:rsid w:val="00623608"/>
    <w:rsid w:val="008A20FF"/>
    <w:rsid w:val="00AA1D8D"/>
    <w:rsid w:val="00B47730"/>
    <w:rsid w:val="00BA26EF"/>
    <w:rsid w:val="00C16624"/>
    <w:rsid w:val="00CB0664"/>
    <w:rsid w:val="00D07435"/>
    <w:rsid w:val="00FA65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6B0F2"/>
  <w14:defaultImageDpi w14:val="300"/>
  <w15:docId w15:val="{D62FEB27-7E25-4336-B85F-658360F8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Rishitha Radhae</cp:lastModifiedBy>
  <cp:revision>3</cp:revision>
  <dcterms:created xsi:type="dcterms:W3CDTF">2026-08-24T04:24:00Z</dcterms:created>
  <dcterms:modified xsi:type="dcterms:W3CDTF">2026-08-24T16:21:00Z</dcterms:modified>
  <cp:category/>
</cp:coreProperties>
</file>