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532" w:rsidRPr="00BA3532" w:rsidRDefault="00BA3532" w:rsidP="002A1025">
      <w:pPr>
        <w:autoSpaceDE w:val="0"/>
        <w:autoSpaceDN w:val="0"/>
        <w:adjustRightInd w:val="0"/>
        <w:spacing w:after="0" w:line="360" w:lineRule="auto"/>
        <w:jc w:val="both"/>
        <w:rPr>
          <w:rFonts w:ascii="Times New Roman" w:hAnsi="Times New Roman" w:cs="Times New Roman"/>
          <w:sz w:val="24"/>
          <w:szCs w:val="24"/>
        </w:rPr>
      </w:pPr>
      <w:r w:rsidRPr="00BA3532">
        <w:rPr>
          <w:rFonts w:ascii="Times New Roman" w:hAnsi="Times New Roman" w:cs="Times New Roman"/>
          <w:sz w:val="24"/>
          <w:szCs w:val="24"/>
        </w:rPr>
        <w:t>For the purpose of ensuring a medication formulation's quality, efficacy, and safety, stability testing of pharmaceutical goods is a complex series of processes requiring significant expense, time commitment, and scientific skill.</w:t>
      </w:r>
      <w:r w:rsidR="00C77E29">
        <w:rPr>
          <w:rFonts w:ascii="Times New Roman" w:hAnsi="Times New Roman" w:cs="Times New Roman"/>
          <w:sz w:val="24"/>
          <w:szCs w:val="24"/>
        </w:rPr>
        <w:t xml:space="preserve"> </w:t>
      </w:r>
      <w:bookmarkStart w:id="0" w:name="_GoBack"/>
      <w:bookmarkEnd w:id="0"/>
      <w:r w:rsidRPr="00BA3532">
        <w:rPr>
          <w:rFonts w:ascii="Times New Roman" w:hAnsi="Times New Roman" w:cs="Times New Roman"/>
          <w:sz w:val="24"/>
          <w:szCs w:val="24"/>
        </w:rPr>
        <w:t>The capacity of a specific formulation in a specific container/closure system to maintain its physical, chemical, microbiological, toxicological, protective, and informational characteristics is referred to as a pharmaceutical product's stability. Thus, stability testing assesses how the environment affects a drug substance's or a formed product's quality in order to estimate its shelf life, identify the best conditions for storage, and recommend labeling guidelines.</w:t>
      </w:r>
    </w:p>
    <w:p w:rsidR="00BA3532" w:rsidRDefault="00BA3532" w:rsidP="002A1025">
      <w:pPr>
        <w:autoSpaceDE w:val="0"/>
        <w:autoSpaceDN w:val="0"/>
        <w:adjustRightInd w:val="0"/>
        <w:spacing w:after="0" w:line="360" w:lineRule="auto"/>
        <w:jc w:val="both"/>
        <w:rPr>
          <w:rFonts w:ascii="Times New Roman" w:hAnsi="Times New Roman" w:cs="Times New Roman"/>
          <w:sz w:val="24"/>
          <w:szCs w:val="24"/>
        </w:rPr>
      </w:pPr>
      <w:r w:rsidRPr="00BA3532">
        <w:rPr>
          <w:rFonts w:ascii="Times New Roman" w:hAnsi="Times New Roman" w:cs="Times New Roman"/>
          <w:sz w:val="24"/>
          <w:szCs w:val="24"/>
        </w:rPr>
        <w:t>Due to the inclusion of numerous elements that can affect a pharmaceutical product's stability, stability testing is considered to be a difficult operation. These variables include the stability of the active ingredient(s), interactions between active ingredients and excipients, manufacturing procedures used, dosage form type, packaging container/closure system, and environmental conditions for light, heat, and moisture during transportation, storage, and handling. Additionally, the stability of a pharmaceutical product can be greatly impacted by degradation reactions like oxidation, reduction, hydrolysis, or racemization. These reactions depend on a variety of factors, including the raw materials used, the time between production and use of the product, as well as environmental factors like reactant concentration, pH, radiation, and catalysts.</w:t>
      </w:r>
    </w:p>
    <w:p w:rsidR="00BA3532" w:rsidRDefault="005E7594" w:rsidP="002A1025">
      <w:pPr>
        <w:autoSpaceDE w:val="0"/>
        <w:autoSpaceDN w:val="0"/>
        <w:adjustRightInd w:val="0"/>
        <w:spacing w:after="0" w:line="360" w:lineRule="auto"/>
        <w:jc w:val="both"/>
        <w:rPr>
          <w:rFonts w:ascii="Times New Roman" w:hAnsi="Times New Roman" w:cs="Times New Roman"/>
          <w:sz w:val="24"/>
          <w:szCs w:val="24"/>
        </w:rPr>
      </w:pPr>
      <w:r w:rsidRPr="00DD3F97">
        <w:rPr>
          <w:rFonts w:ascii="Times New Roman" w:hAnsi="Times New Roman" w:cs="Times New Roman"/>
          <w:sz w:val="24"/>
          <w:szCs w:val="24"/>
        </w:rPr>
        <w:t xml:space="preserve"> </w:t>
      </w:r>
      <w:r w:rsidR="00BA3532" w:rsidRPr="00BA3532">
        <w:rPr>
          <w:rFonts w:ascii="Times New Roman" w:hAnsi="Times New Roman" w:cs="Times New Roman"/>
          <w:sz w:val="24"/>
          <w:szCs w:val="24"/>
        </w:rPr>
        <w:t xml:space="preserve">The stability of a pharmaceutical product can be affected by changes in its appearance, consistency, content uniformity, clarity (solution), moisture content, particle size and shape, pH, and package integrity. These physical alterations could be the result of collision, vibration, abrasion, temperature changes like freezing, thawing, or shearing, etc. Chemical reactions in pharmaceutical products like </w:t>
      </w:r>
      <w:proofErr w:type="spellStart"/>
      <w:r w:rsidR="00BA3532" w:rsidRPr="00BA3532">
        <w:rPr>
          <w:rFonts w:ascii="Times New Roman" w:hAnsi="Times New Roman" w:cs="Times New Roman"/>
          <w:sz w:val="24"/>
          <w:szCs w:val="24"/>
        </w:rPr>
        <w:t>solvolysis</w:t>
      </w:r>
      <w:proofErr w:type="spellEnd"/>
      <w:r w:rsidR="00BA3532" w:rsidRPr="00BA3532">
        <w:rPr>
          <w:rFonts w:ascii="Times New Roman" w:hAnsi="Times New Roman" w:cs="Times New Roman"/>
          <w:sz w:val="24"/>
          <w:szCs w:val="24"/>
        </w:rPr>
        <w:t>, oxidation, reduction, racemization, etc. can result in degradation products, loss of active pharmaceutical ingredient (API) potency, and loss of excipient activity like antimicrobial preservative action and antioxidants, etc. (</w:t>
      </w:r>
      <w:proofErr w:type="spellStart"/>
      <w:r w:rsidR="00BA3532" w:rsidRPr="00BA3532">
        <w:rPr>
          <w:rFonts w:ascii="Times New Roman" w:hAnsi="Times New Roman" w:cs="Times New Roman"/>
          <w:sz w:val="24"/>
          <w:szCs w:val="24"/>
        </w:rPr>
        <w:t>Carstensen</w:t>
      </w:r>
      <w:proofErr w:type="spellEnd"/>
      <w:r w:rsidR="00BA3532" w:rsidRPr="00BA3532">
        <w:rPr>
          <w:rFonts w:ascii="Times New Roman" w:hAnsi="Times New Roman" w:cs="Times New Roman"/>
          <w:sz w:val="24"/>
          <w:szCs w:val="24"/>
        </w:rPr>
        <w:t xml:space="preserve"> et al., 2000). Microbiological alterations can also have an impact on a pharmaceutical product's stability, such as the expansion of bacteria in non-sterile products and modifications to preservative effectiveness (Matthews et al., 1999).</w:t>
      </w:r>
    </w:p>
    <w:p w:rsidR="00BA3532" w:rsidRDefault="00BA3532" w:rsidP="002A1025">
      <w:pPr>
        <w:autoSpaceDE w:val="0"/>
        <w:autoSpaceDN w:val="0"/>
        <w:adjustRightInd w:val="0"/>
        <w:spacing w:after="0" w:line="360" w:lineRule="auto"/>
        <w:jc w:val="both"/>
        <w:rPr>
          <w:rFonts w:ascii="Times New Roman" w:hAnsi="Times New Roman" w:cs="Times New Roman"/>
          <w:sz w:val="24"/>
          <w:szCs w:val="24"/>
        </w:rPr>
      </w:pPr>
    </w:p>
    <w:p w:rsidR="005E7594" w:rsidRPr="00DD3F97" w:rsidRDefault="005E7594" w:rsidP="002A1025">
      <w:pPr>
        <w:autoSpaceDE w:val="0"/>
        <w:autoSpaceDN w:val="0"/>
        <w:adjustRightInd w:val="0"/>
        <w:spacing w:after="0" w:line="360" w:lineRule="auto"/>
        <w:jc w:val="both"/>
        <w:rPr>
          <w:rFonts w:ascii="Times New Roman" w:hAnsi="Times New Roman" w:cs="Times New Roman"/>
          <w:b/>
          <w:bCs/>
          <w:sz w:val="24"/>
          <w:szCs w:val="24"/>
        </w:rPr>
      </w:pPr>
      <w:r w:rsidRPr="00DD3F97">
        <w:rPr>
          <w:rFonts w:ascii="Times New Roman" w:hAnsi="Times New Roman" w:cs="Times New Roman"/>
          <w:sz w:val="24"/>
          <w:szCs w:val="24"/>
        </w:rPr>
        <w:t xml:space="preserve"> </w:t>
      </w:r>
      <w:r w:rsidRPr="00DD3F97">
        <w:rPr>
          <w:rFonts w:ascii="Times New Roman" w:hAnsi="Times New Roman" w:cs="Times New Roman"/>
          <w:b/>
          <w:bCs/>
          <w:sz w:val="24"/>
          <w:szCs w:val="24"/>
        </w:rPr>
        <w:t>IMPORTANCE OF STABILITY TESTING</w:t>
      </w:r>
    </w:p>
    <w:p w:rsidR="00BA3532" w:rsidRDefault="00BA3532" w:rsidP="002A1025">
      <w:pPr>
        <w:autoSpaceDE w:val="0"/>
        <w:autoSpaceDN w:val="0"/>
        <w:adjustRightInd w:val="0"/>
        <w:spacing w:after="0" w:line="360" w:lineRule="auto"/>
        <w:jc w:val="both"/>
        <w:rPr>
          <w:rFonts w:ascii="Times New Roman" w:hAnsi="Times New Roman" w:cs="Times New Roman"/>
          <w:sz w:val="24"/>
          <w:szCs w:val="24"/>
        </w:rPr>
      </w:pPr>
      <w:r w:rsidRPr="00BA3532">
        <w:rPr>
          <w:rFonts w:ascii="Times New Roman" w:hAnsi="Times New Roman" w:cs="Times New Roman"/>
          <w:sz w:val="24"/>
          <w:szCs w:val="24"/>
        </w:rPr>
        <w:t xml:space="preserve">The well-being of the patient suffering from the ailment for which the medicine is intended is the main driver behind stability testing. A therapeutic failure that results in mortality, such as the use </w:t>
      </w:r>
      <w:r w:rsidRPr="00BA3532">
        <w:rPr>
          <w:rFonts w:ascii="Times New Roman" w:hAnsi="Times New Roman" w:cs="Times New Roman"/>
          <w:sz w:val="24"/>
          <w:szCs w:val="24"/>
        </w:rPr>
        <w:lastRenderedPageBreak/>
        <w:t xml:space="preserve">of nitroglycerine tablets for angina and cardiac arrest, may occur when an unstable product loses up to 85% of the advertised level of activity. This is in addition to the unstable product degrading into deadly decomposition products. Due to this worry, it is now a mandated by law that before a new product is approved, regulatory bodies must receive data from specific types of stability studies. </w:t>
      </w:r>
    </w:p>
    <w:p w:rsidR="00BA3532" w:rsidRDefault="00F92000" w:rsidP="002A1025">
      <w:pPr>
        <w:autoSpaceDE w:val="0"/>
        <w:autoSpaceDN w:val="0"/>
        <w:adjustRightInd w:val="0"/>
        <w:spacing w:after="0" w:line="360" w:lineRule="auto"/>
        <w:jc w:val="both"/>
        <w:rPr>
          <w:rFonts w:ascii="Times New Roman" w:hAnsi="Times New Roman" w:cs="Times New Roman"/>
          <w:sz w:val="24"/>
          <w:szCs w:val="24"/>
        </w:rPr>
      </w:pPr>
      <w:r w:rsidRPr="00BA3532">
        <w:rPr>
          <w:rFonts w:ascii="Times New Roman" w:hAnsi="Times New Roman" w:cs="Times New Roman"/>
          <w:sz w:val="24"/>
          <w:szCs w:val="24"/>
        </w:rPr>
        <w:t>The second major priority is to safeguard the manufacturer's reputation by guaranteeing that the product will continue to be fit for use with regard to all functionally relevant features throughout the duration of their time on the market. The development of a database that may be useful in choosing appropriate formulations, excipients, and container closure systems, determining shelf life and storage conditions, preparing a registration dossier, substantiating the claimed shelf life for the registration dossier, and ensuring that no changes have been made are additional benefits of stability studies at the developmental stage or of the marketed products.</w:t>
      </w:r>
      <w:r w:rsidR="005E7594" w:rsidRPr="00DD3F97">
        <w:rPr>
          <w:rFonts w:ascii="Times New Roman" w:hAnsi="Times New Roman" w:cs="Times New Roman"/>
          <w:sz w:val="24"/>
          <w:szCs w:val="24"/>
        </w:rPr>
        <w:t xml:space="preserve"> </w:t>
      </w:r>
      <w:proofErr w:type="gramStart"/>
      <w:r w:rsidR="005E7594" w:rsidRPr="00DD3F97">
        <w:rPr>
          <w:rFonts w:ascii="Times New Roman" w:hAnsi="Times New Roman" w:cs="Times New Roman"/>
          <w:sz w:val="24"/>
          <w:szCs w:val="24"/>
        </w:rPr>
        <w:t xml:space="preserve">(Singh </w:t>
      </w:r>
      <w:r w:rsidR="005E7594" w:rsidRPr="00DD3F97">
        <w:rPr>
          <w:rFonts w:ascii="Times New Roman" w:hAnsi="Times New Roman" w:cs="Times New Roman"/>
          <w:i/>
          <w:iCs/>
          <w:sz w:val="24"/>
          <w:szCs w:val="24"/>
        </w:rPr>
        <w:t xml:space="preserve">et al., </w:t>
      </w:r>
      <w:r w:rsidR="005E7594" w:rsidRPr="00DD3F97">
        <w:rPr>
          <w:rFonts w:ascii="Times New Roman" w:hAnsi="Times New Roman" w:cs="Times New Roman"/>
          <w:sz w:val="24"/>
          <w:szCs w:val="24"/>
        </w:rPr>
        <w:t xml:space="preserve">2000; </w:t>
      </w:r>
      <w:proofErr w:type="spellStart"/>
      <w:r w:rsidR="005E7594" w:rsidRPr="00DD3F97">
        <w:rPr>
          <w:rFonts w:ascii="Times New Roman" w:hAnsi="Times New Roman" w:cs="Times New Roman"/>
          <w:sz w:val="24"/>
          <w:szCs w:val="24"/>
        </w:rPr>
        <w:t>Carstensen</w:t>
      </w:r>
      <w:proofErr w:type="spellEnd"/>
      <w:r w:rsidR="005E7594" w:rsidRPr="00DD3F97">
        <w:rPr>
          <w:rFonts w:ascii="Times New Roman" w:hAnsi="Times New Roman" w:cs="Times New Roman"/>
          <w:sz w:val="24"/>
          <w:szCs w:val="24"/>
        </w:rPr>
        <w:t xml:space="preserve"> </w:t>
      </w:r>
      <w:r w:rsidR="005E7594" w:rsidRPr="00DD3F97">
        <w:rPr>
          <w:rFonts w:ascii="Times New Roman" w:hAnsi="Times New Roman" w:cs="Times New Roman"/>
          <w:i/>
          <w:iCs/>
          <w:sz w:val="24"/>
          <w:szCs w:val="24"/>
        </w:rPr>
        <w:t xml:space="preserve">et al., </w:t>
      </w:r>
      <w:r w:rsidR="005E7594" w:rsidRPr="00DD3F97">
        <w:rPr>
          <w:rFonts w:ascii="Times New Roman" w:hAnsi="Times New Roman" w:cs="Times New Roman"/>
          <w:sz w:val="24"/>
          <w:szCs w:val="24"/>
        </w:rPr>
        <w:t>2000).</w:t>
      </w:r>
      <w:proofErr w:type="gramEnd"/>
      <w:r w:rsidR="005E7594" w:rsidRPr="00DD3F97">
        <w:rPr>
          <w:rFonts w:ascii="Times New Roman" w:hAnsi="Times New Roman" w:cs="Times New Roman"/>
          <w:sz w:val="24"/>
          <w:szCs w:val="24"/>
        </w:rPr>
        <w:t xml:space="preserve"> </w:t>
      </w:r>
    </w:p>
    <w:p w:rsidR="00F92000" w:rsidRDefault="00BA3532" w:rsidP="002A10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Stability testing has been classified into 4 different types based on the procedure used. They are as shown in figure</w:t>
      </w:r>
      <w:r w:rsidR="00F92000">
        <w:rPr>
          <w:rFonts w:ascii="Times New Roman" w:hAnsi="Times New Roman" w:cs="Times New Roman"/>
          <w:sz w:val="24"/>
          <w:szCs w:val="24"/>
        </w:rPr>
        <w:t>-</w:t>
      </w:r>
    </w:p>
    <w:p w:rsidR="00BA3532" w:rsidRDefault="00F92000" w:rsidP="002A102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F30B64" wp14:editId="0008CF7A">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A3532" w:rsidRDefault="00BA3532" w:rsidP="002A1025">
      <w:pPr>
        <w:autoSpaceDE w:val="0"/>
        <w:autoSpaceDN w:val="0"/>
        <w:adjustRightInd w:val="0"/>
        <w:spacing w:after="0" w:line="360" w:lineRule="auto"/>
        <w:jc w:val="both"/>
        <w:rPr>
          <w:rFonts w:ascii="Times New Roman" w:hAnsi="Times New Roman" w:cs="Times New Roman"/>
          <w:sz w:val="24"/>
          <w:szCs w:val="24"/>
        </w:rPr>
      </w:pPr>
    </w:p>
    <w:p w:rsidR="002A1025" w:rsidRDefault="002A1025" w:rsidP="002A1025">
      <w:pPr>
        <w:autoSpaceDE w:val="0"/>
        <w:autoSpaceDN w:val="0"/>
        <w:adjustRightInd w:val="0"/>
        <w:spacing w:after="0" w:line="360" w:lineRule="auto"/>
        <w:jc w:val="both"/>
        <w:rPr>
          <w:rFonts w:ascii="Times New Roman" w:hAnsi="Times New Roman" w:cs="Times New Roman"/>
          <w:sz w:val="24"/>
          <w:szCs w:val="24"/>
        </w:rPr>
      </w:pPr>
    </w:p>
    <w:p w:rsidR="002A1025" w:rsidRDefault="002A1025" w:rsidP="002A1025">
      <w:pPr>
        <w:autoSpaceDE w:val="0"/>
        <w:autoSpaceDN w:val="0"/>
        <w:adjustRightInd w:val="0"/>
        <w:spacing w:after="0" w:line="360" w:lineRule="auto"/>
        <w:jc w:val="both"/>
        <w:rPr>
          <w:rFonts w:ascii="Times New Roman" w:hAnsi="Times New Roman" w:cs="Times New Roman"/>
          <w:sz w:val="24"/>
          <w:szCs w:val="24"/>
        </w:rPr>
      </w:pPr>
    </w:p>
    <w:p w:rsidR="002A1025" w:rsidRDefault="002A1025" w:rsidP="002A1025">
      <w:pPr>
        <w:autoSpaceDE w:val="0"/>
        <w:autoSpaceDN w:val="0"/>
        <w:adjustRightInd w:val="0"/>
        <w:spacing w:after="0" w:line="360" w:lineRule="auto"/>
        <w:jc w:val="both"/>
        <w:rPr>
          <w:rFonts w:ascii="Times New Roman" w:hAnsi="Times New Roman" w:cs="Times New Roman"/>
          <w:sz w:val="24"/>
          <w:szCs w:val="24"/>
        </w:rPr>
      </w:pPr>
    </w:p>
    <w:p w:rsidR="00F92000" w:rsidRDefault="005E7594" w:rsidP="002A1025">
      <w:pPr>
        <w:spacing w:line="360" w:lineRule="auto"/>
        <w:jc w:val="both"/>
        <w:rPr>
          <w:rFonts w:ascii="Times New Roman" w:hAnsi="Times New Roman" w:cs="Times New Roman"/>
          <w:b/>
          <w:bCs/>
          <w:sz w:val="24"/>
          <w:szCs w:val="24"/>
        </w:rPr>
      </w:pPr>
      <w:r w:rsidRPr="00DD3F97">
        <w:rPr>
          <w:rFonts w:ascii="Times New Roman" w:hAnsi="Times New Roman" w:cs="Times New Roman"/>
          <w:b/>
          <w:bCs/>
          <w:sz w:val="24"/>
          <w:szCs w:val="24"/>
        </w:rPr>
        <w:lastRenderedPageBreak/>
        <w:t>Real-Time stability testing</w:t>
      </w:r>
    </w:p>
    <w:p w:rsidR="00F260C4" w:rsidRPr="00F92000" w:rsidRDefault="00F260C4" w:rsidP="002A1025">
      <w:pPr>
        <w:spacing w:line="360" w:lineRule="auto"/>
        <w:jc w:val="both"/>
        <w:rPr>
          <w:rFonts w:ascii="Times New Roman" w:hAnsi="Times New Roman" w:cs="Times New Roman"/>
          <w:b/>
          <w:bCs/>
          <w:sz w:val="24"/>
          <w:szCs w:val="24"/>
        </w:rPr>
      </w:pPr>
      <w:r w:rsidRPr="00F260C4">
        <w:rPr>
          <w:rFonts w:ascii="Times New Roman" w:hAnsi="Times New Roman" w:cs="Times New Roman"/>
          <w:sz w:val="24"/>
          <w:szCs w:val="24"/>
        </w:rPr>
        <w:t xml:space="preserve">In order to account for significant product degradation under advised storage settings, real-time stability testing is typically conducted over a longer test period. The test's duration is determined by the product's stability, which should be lengthy enough to clearly show that no detectable deterioration exists. It must also allow one to differentiate between deterioration and inter-assay variation. Data is gathered throughout testing at a frequency that allows a trend analysis to distinguish between daily ambiguity and instability. </w:t>
      </w:r>
      <w:proofErr w:type="gramStart"/>
      <w:r w:rsidRPr="00F260C4">
        <w:rPr>
          <w:rFonts w:ascii="Times New Roman" w:hAnsi="Times New Roman" w:cs="Times New Roman"/>
          <w:sz w:val="24"/>
          <w:szCs w:val="24"/>
        </w:rPr>
        <w:t>(Anderson et al., 1991).</w:t>
      </w:r>
      <w:proofErr w:type="gramEnd"/>
    </w:p>
    <w:p w:rsidR="00F0354D" w:rsidRPr="00DD3F97" w:rsidRDefault="00F0354D" w:rsidP="002A1025">
      <w:pPr>
        <w:spacing w:line="360" w:lineRule="auto"/>
        <w:jc w:val="both"/>
        <w:rPr>
          <w:rFonts w:ascii="Times New Roman" w:hAnsi="Times New Roman" w:cs="Times New Roman"/>
          <w:b/>
          <w:bCs/>
          <w:sz w:val="24"/>
          <w:szCs w:val="24"/>
        </w:rPr>
      </w:pPr>
      <w:r w:rsidRPr="00DD3F97">
        <w:rPr>
          <w:rFonts w:ascii="Times New Roman" w:hAnsi="Times New Roman" w:cs="Times New Roman"/>
          <w:b/>
          <w:bCs/>
          <w:sz w:val="24"/>
          <w:szCs w:val="24"/>
        </w:rPr>
        <w:t>Accelerated stability testing</w:t>
      </w:r>
    </w:p>
    <w:p w:rsidR="00F0354D" w:rsidRPr="00DD3F97" w:rsidRDefault="002A1025" w:rsidP="002A1025">
      <w:pPr>
        <w:spacing w:line="360" w:lineRule="auto"/>
        <w:jc w:val="both"/>
        <w:rPr>
          <w:rFonts w:ascii="Times New Roman" w:hAnsi="Times New Roman" w:cs="Times New Roman"/>
          <w:sz w:val="24"/>
          <w:szCs w:val="24"/>
        </w:rPr>
      </w:pPr>
      <w:r w:rsidRPr="002A1025">
        <w:rPr>
          <w:rFonts w:ascii="Times New Roman" w:hAnsi="Times New Roman" w:cs="Times New Roman"/>
          <w:sz w:val="24"/>
          <w:szCs w:val="24"/>
        </w:rPr>
        <w:t xml:space="preserve">In accelerated stability testing, a product is subjected to stress at a number of high temperatures (warmer than ambient), and the amount of heat input needed to trigger product failure is calculated. By doing this, a situation is created for the product that speeds up degradation. Following that, the expected shelf life or the relative stability of different formulations </w:t>
      </w:r>
      <w:proofErr w:type="gramStart"/>
      <w:r w:rsidRPr="002A1025">
        <w:rPr>
          <w:rFonts w:ascii="Times New Roman" w:hAnsi="Times New Roman" w:cs="Times New Roman"/>
          <w:sz w:val="24"/>
          <w:szCs w:val="24"/>
        </w:rPr>
        <w:t>are</w:t>
      </w:r>
      <w:proofErr w:type="gramEnd"/>
      <w:r w:rsidRPr="002A1025">
        <w:rPr>
          <w:rFonts w:ascii="Times New Roman" w:hAnsi="Times New Roman" w:cs="Times New Roman"/>
          <w:sz w:val="24"/>
          <w:szCs w:val="24"/>
        </w:rPr>
        <w:t xml:space="preserve"> compared using this information. The development schedule is typically shortened because this usually gives a head start on the product shelf life. During accelerated stability testing, stress factors such as moisture, light, agitation, gravity, pH, and package are also used in addition to temperature (</w:t>
      </w:r>
      <w:proofErr w:type="spellStart"/>
      <w:r w:rsidRPr="002A1025">
        <w:rPr>
          <w:rFonts w:ascii="Times New Roman" w:hAnsi="Times New Roman" w:cs="Times New Roman"/>
          <w:sz w:val="24"/>
          <w:szCs w:val="24"/>
        </w:rPr>
        <w:t>Kommanaboyina</w:t>
      </w:r>
      <w:proofErr w:type="spellEnd"/>
      <w:r w:rsidRPr="002A1025">
        <w:rPr>
          <w:rFonts w:ascii="Times New Roman" w:hAnsi="Times New Roman" w:cs="Times New Roman"/>
          <w:sz w:val="24"/>
          <w:szCs w:val="24"/>
        </w:rPr>
        <w:t xml:space="preserve"> et al., 1999). In an accelerated stability test, samples are stressed, then immediately afterward, they are chilled, and they are simultaneously tested. In comparison to real-time stability testing, the likelihood of measuring system instability is lower due to the short analysis length. The stressed sample recovery is given as a percentage of the unstressed sample recovery in accelerated stability testing, which also compares the unstressed product with the stressed </w:t>
      </w:r>
      <w:r>
        <w:rPr>
          <w:rFonts w:ascii="Times New Roman" w:hAnsi="Times New Roman" w:cs="Times New Roman"/>
          <w:sz w:val="24"/>
          <w:szCs w:val="24"/>
        </w:rPr>
        <w:t>material inside the same assay.</w:t>
      </w:r>
    </w:p>
    <w:p w:rsidR="00F0354D" w:rsidRPr="00DD3F97" w:rsidRDefault="00F0354D" w:rsidP="002A1025">
      <w:pPr>
        <w:autoSpaceDE w:val="0"/>
        <w:autoSpaceDN w:val="0"/>
        <w:adjustRightInd w:val="0"/>
        <w:spacing w:after="0" w:line="360" w:lineRule="auto"/>
        <w:jc w:val="both"/>
        <w:rPr>
          <w:rFonts w:ascii="Times New Roman" w:hAnsi="Times New Roman" w:cs="Times New Roman"/>
          <w:sz w:val="24"/>
          <w:szCs w:val="24"/>
        </w:rPr>
      </w:pPr>
      <w:r w:rsidRPr="00DD3F97">
        <w:rPr>
          <w:rFonts w:ascii="Times New Roman" w:hAnsi="Times New Roman" w:cs="Times New Roman"/>
          <w:sz w:val="24"/>
          <w:szCs w:val="24"/>
        </w:rPr>
        <w:t>The concept of accelerated stability testing is based upon</w:t>
      </w:r>
      <w:r w:rsidR="002A1025">
        <w:rPr>
          <w:rFonts w:ascii="Times New Roman" w:hAnsi="Times New Roman" w:cs="Times New Roman"/>
          <w:sz w:val="24"/>
          <w:szCs w:val="24"/>
        </w:rPr>
        <w:t xml:space="preserve"> the Arrhenius </w:t>
      </w:r>
      <w:proofErr w:type="gramStart"/>
      <w:r w:rsidR="002A1025">
        <w:rPr>
          <w:rFonts w:ascii="Times New Roman" w:hAnsi="Times New Roman" w:cs="Times New Roman"/>
          <w:sz w:val="24"/>
          <w:szCs w:val="24"/>
        </w:rPr>
        <w:t xml:space="preserve">equation </w:t>
      </w:r>
      <w:r w:rsidRPr="00DD3F97">
        <w:rPr>
          <w:rFonts w:ascii="Times New Roman" w:hAnsi="Times New Roman" w:cs="Times New Roman"/>
          <w:sz w:val="24"/>
          <w:szCs w:val="24"/>
        </w:rPr>
        <w:t xml:space="preserve"> and</w:t>
      </w:r>
      <w:proofErr w:type="gramEnd"/>
      <w:r w:rsidRPr="00DD3F97">
        <w:rPr>
          <w:rFonts w:ascii="Times New Roman" w:hAnsi="Times New Roman" w:cs="Times New Roman"/>
          <w:sz w:val="24"/>
          <w:szCs w:val="24"/>
        </w:rPr>
        <w:t xml:space="preserve"> modified Arrhenius equation</w:t>
      </w:r>
    </w:p>
    <w:p w:rsidR="00F0354D" w:rsidRDefault="00F0354D" w:rsidP="002A1025">
      <w:pPr>
        <w:autoSpaceDE w:val="0"/>
        <w:autoSpaceDN w:val="0"/>
        <w:adjustRightInd w:val="0"/>
        <w:spacing w:after="0" w:line="360" w:lineRule="auto"/>
        <w:jc w:val="both"/>
        <w:rPr>
          <w:rFonts w:ascii="Times New Roman" w:hAnsi="Times New Roman" w:cs="Times New Roman"/>
          <w:sz w:val="24"/>
          <w:szCs w:val="24"/>
        </w:rPr>
      </w:pPr>
      <w:r w:rsidRPr="00DD3F97">
        <w:rPr>
          <w:rFonts w:ascii="Times New Roman" w:hAnsi="Times New Roman" w:cs="Times New Roman"/>
          <w:sz w:val="24"/>
          <w:szCs w:val="24"/>
        </w:rPr>
        <w:t xml:space="preserve">(Anderson </w:t>
      </w:r>
      <w:r w:rsidRPr="00DD3F97">
        <w:rPr>
          <w:rFonts w:ascii="Times New Roman" w:hAnsi="Times New Roman" w:cs="Times New Roman"/>
          <w:i/>
          <w:iCs/>
          <w:sz w:val="24"/>
          <w:szCs w:val="24"/>
        </w:rPr>
        <w:t xml:space="preserve">et al., </w:t>
      </w:r>
      <w:r w:rsidRPr="00DD3F97">
        <w:rPr>
          <w:rFonts w:ascii="Times New Roman" w:hAnsi="Times New Roman" w:cs="Times New Roman"/>
          <w:sz w:val="24"/>
          <w:szCs w:val="24"/>
        </w:rPr>
        <w:t xml:space="preserve">1991), (Connors </w:t>
      </w:r>
      <w:r w:rsidRPr="00DD3F97">
        <w:rPr>
          <w:rFonts w:ascii="Times New Roman" w:hAnsi="Times New Roman" w:cs="Times New Roman"/>
          <w:i/>
          <w:iCs/>
          <w:sz w:val="24"/>
          <w:szCs w:val="24"/>
        </w:rPr>
        <w:t xml:space="preserve">et al., </w:t>
      </w:r>
      <w:r w:rsidR="002A1025">
        <w:rPr>
          <w:rFonts w:ascii="Times New Roman" w:hAnsi="Times New Roman" w:cs="Times New Roman"/>
          <w:sz w:val="24"/>
          <w:szCs w:val="24"/>
        </w:rPr>
        <w:t>1973</w:t>
      </w:r>
      <w:proofErr w:type="gramStart"/>
      <w:r w:rsidR="002A1025">
        <w:rPr>
          <w:rFonts w:ascii="Times New Roman" w:hAnsi="Times New Roman" w:cs="Times New Roman"/>
          <w:sz w:val="24"/>
          <w:szCs w:val="24"/>
        </w:rPr>
        <w:t xml:space="preserve">) </w:t>
      </w:r>
      <w:r w:rsidRPr="00DD3F97">
        <w:rPr>
          <w:rFonts w:ascii="Times New Roman" w:hAnsi="Times New Roman" w:cs="Times New Roman"/>
          <w:sz w:val="24"/>
          <w:szCs w:val="24"/>
        </w:rPr>
        <w:t>:</w:t>
      </w:r>
      <w:proofErr w:type="gramEnd"/>
    </w:p>
    <w:p w:rsidR="002A1025" w:rsidRPr="00DD3F97" w:rsidRDefault="002A1025" w:rsidP="002A1025">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extent cx="5143499" cy="1409700"/>
            <wp:effectExtent l="0" t="0" r="635" b="0"/>
            <wp:docPr id="2" name="Picture 2" descr="Two point arrhenius equation, Easy derivation, 3 application - Chemistry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point arrhenius equation, Easy derivation, 3 application - Chemistry  No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499" cy="1409700"/>
                    </a:xfrm>
                    <a:prstGeom prst="rect">
                      <a:avLst/>
                    </a:prstGeom>
                    <a:noFill/>
                    <a:ln>
                      <a:noFill/>
                    </a:ln>
                  </pic:spPr>
                </pic:pic>
              </a:graphicData>
            </a:graphic>
          </wp:inline>
        </w:drawing>
      </w:r>
    </w:p>
    <w:p w:rsidR="003F46F9" w:rsidRPr="00DD3F97" w:rsidRDefault="00F0354D" w:rsidP="002A1025">
      <w:pPr>
        <w:autoSpaceDE w:val="0"/>
        <w:autoSpaceDN w:val="0"/>
        <w:adjustRightInd w:val="0"/>
        <w:spacing w:after="0" w:line="360" w:lineRule="auto"/>
        <w:jc w:val="both"/>
        <w:rPr>
          <w:rFonts w:ascii="Times New Roman" w:hAnsi="Times New Roman" w:cs="Times New Roman"/>
          <w:sz w:val="24"/>
          <w:szCs w:val="24"/>
        </w:rPr>
      </w:pPr>
      <w:proofErr w:type="gramStart"/>
      <w:r w:rsidRPr="00DD3F97">
        <w:rPr>
          <w:rFonts w:ascii="Times New Roman" w:hAnsi="Times New Roman" w:cs="Times New Roman"/>
          <w:sz w:val="24"/>
          <w:szCs w:val="24"/>
        </w:rPr>
        <w:lastRenderedPageBreak/>
        <w:t>where</w:t>
      </w:r>
      <w:proofErr w:type="gramEnd"/>
      <w:r w:rsidRPr="00DD3F97">
        <w:rPr>
          <w:rFonts w:ascii="Times New Roman" w:hAnsi="Times New Roman" w:cs="Times New Roman"/>
          <w:sz w:val="24"/>
          <w:szCs w:val="24"/>
        </w:rPr>
        <w:t xml:space="preserve"> </w:t>
      </w:r>
      <w:r w:rsidRPr="00DD3F97">
        <w:rPr>
          <w:rFonts w:ascii="Times New Roman" w:hAnsi="Times New Roman" w:cs="Times New Roman"/>
          <w:i/>
          <w:iCs/>
          <w:sz w:val="24"/>
          <w:szCs w:val="24"/>
        </w:rPr>
        <w:t xml:space="preserve">K </w:t>
      </w:r>
      <w:r w:rsidRPr="00DD3F97">
        <w:rPr>
          <w:rFonts w:ascii="Times New Roman" w:hAnsi="Times New Roman" w:cs="Times New Roman"/>
          <w:sz w:val="24"/>
          <w:szCs w:val="24"/>
        </w:rPr>
        <w:t xml:space="preserve">= degradation rate/s, </w:t>
      </w:r>
      <w:r w:rsidRPr="00DD3F97">
        <w:rPr>
          <w:rFonts w:ascii="Times New Roman" w:hAnsi="Times New Roman" w:cs="Times New Roman"/>
          <w:i/>
          <w:iCs/>
          <w:sz w:val="24"/>
          <w:szCs w:val="24"/>
        </w:rPr>
        <w:t xml:space="preserve">A </w:t>
      </w:r>
      <w:r w:rsidR="00ED49B0">
        <w:rPr>
          <w:rFonts w:ascii="Times New Roman" w:hAnsi="Times New Roman" w:cs="Times New Roman"/>
          <w:sz w:val="24"/>
          <w:szCs w:val="24"/>
        </w:rPr>
        <w:t xml:space="preserve">= frequency factor/s, </w:t>
      </w:r>
      <w:proofErr w:type="spellStart"/>
      <w:r w:rsidRPr="00DD3F97">
        <w:rPr>
          <w:rFonts w:ascii="Times New Roman" w:hAnsi="Times New Roman" w:cs="Times New Roman"/>
          <w:i/>
          <w:iCs/>
          <w:sz w:val="24"/>
          <w:szCs w:val="24"/>
        </w:rPr>
        <w:t>E</w:t>
      </w:r>
      <w:r w:rsidR="00ED49B0">
        <w:rPr>
          <w:rFonts w:ascii="Times New Roman" w:hAnsi="Times New Roman" w:cs="Times New Roman"/>
          <w:i/>
          <w:iCs/>
          <w:sz w:val="24"/>
          <w:szCs w:val="24"/>
        </w:rPr>
        <w:t>a</w:t>
      </w:r>
      <w:proofErr w:type="spellEnd"/>
      <w:r w:rsidRPr="00DD3F97">
        <w:rPr>
          <w:rFonts w:ascii="Times New Roman" w:hAnsi="Times New Roman" w:cs="Times New Roman"/>
          <w:i/>
          <w:iCs/>
          <w:sz w:val="24"/>
          <w:szCs w:val="24"/>
        </w:rPr>
        <w:t xml:space="preserve"> </w:t>
      </w:r>
      <w:r w:rsidRPr="00DD3F97">
        <w:rPr>
          <w:rFonts w:ascii="Times New Roman" w:hAnsi="Times New Roman" w:cs="Times New Roman"/>
          <w:sz w:val="24"/>
          <w:szCs w:val="24"/>
        </w:rPr>
        <w:t>=</w:t>
      </w:r>
      <w:r w:rsidR="00ED49B0">
        <w:rPr>
          <w:rFonts w:ascii="Times New Roman" w:hAnsi="Times New Roman" w:cs="Times New Roman"/>
          <w:sz w:val="24"/>
          <w:szCs w:val="24"/>
        </w:rPr>
        <w:t xml:space="preserve"> </w:t>
      </w:r>
      <w:r w:rsidRPr="00DD3F97">
        <w:rPr>
          <w:rFonts w:ascii="Times New Roman" w:hAnsi="Times New Roman" w:cs="Times New Roman"/>
          <w:sz w:val="24"/>
          <w:szCs w:val="24"/>
        </w:rPr>
        <w:t>activation energy (kJ/</w:t>
      </w:r>
      <w:proofErr w:type="spellStart"/>
      <w:r w:rsidRPr="00DD3F97">
        <w:rPr>
          <w:rFonts w:ascii="Times New Roman" w:hAnsi="Times New Roman" w:cs="Times New Roman"/>
          <w:sz w:val="24"/>
          <w:szCs w:val="24"/>
        </w:rPr>
        <w:t>mol</w:t>
      </w:r>
      <w:proofErr w:type="spellEnd"/>
      <w:r w:rsidRPr="00DD3F97">
        <w:rPr>
          <w:rFonts w:ascii="Times New Roman" w:hAnsi="Times New Roman" w:cs="Times New Roman"/>
          <w:sz w:val="24"/>
          <w:szCs w:val="24"/>
        </w:rPr>
        <w:t>), R = universal gas constant (0.00831kJ/</w:t>
      </w:r>
      <w:proofErr w:type="spellStart"/>
      <w:r w:rsidRPr="00DD3F97">
        <w:rPr>
          <w:rFonts w:ascii="Times New Roman" w:hAnsi="Times New Roman" w:cs="Times New Roman"/>
          <w:sz w:val="24"/>
          <w:szCs w:val="24"/>
        </w:rPr>
        <w:t>mol</w:t>
      </w:r>
      <w:proofErr w:type="spellEnd"/>
      <w:r w:rsidRPr="00DD3F97">
        <w:rPr>
          <w:rFonts w:ascii="Times New Roman" w:hAnsi="Times New Roman" w:cs="Times New Roman"/>
          <w:sz w:val="24"/>
          <w:szCs w:val="24"/>
        </w:rPr>
        <w:t xml:space="preserve">), </w:t>
      </w:r>
      <w:r w:rsidRPr="00DD3F97">
        <w:rPr>
          <w:rFonts w:ascii="Times New Roman" w:hAnsi="Times New Roman" w:cs="Times New Roman"/>
          <w:i/>
          <w:iCs/>
          <w:sz w:val="24"/>
          <w:szCs w:val="24"/>
        </w:rPr>
        <w:t>T</w:t>
      </w:r>
      <w:r w:rsidRPr="00DD3F97">
        <w:rPr>
          <w:rFonts w:ascii="Times New Roman" w:hAnsi="Times New Roman" w:cs="Times New Roman"/>
          <w:sz w:val="24"/>
          <w:szCs w:val="24"/>
        </w:rPr>
        <w:t>=absolute temperature (K)</w:t>
      </w:r>
      <w:r w:rsidR="00ED49B0">
        <w:rPr>
          <w:rFonts w:ascii="Times New Roman" w:hAnsi="Times New Roman" w:cs="Times New Roman"/>
          <w:sz w:val="24"/>
          <w:szCs w:val="24"/>
        </w:rPr>
        <w:t>,</w:t>
      </w:r>
      <w:r w:rsidRPr="00DD3F97">
        <w:rPr>
          <w:rFonts w:ascii="Times New Roman" w:hAnsi="Times New Roman" w:cs="Times New Roman"/>
          <w:sz w:val="24"/>
          <w:szCs w:val="24"/>
        </w:rPr>
        <w:t xml:space="preserve"> </w:t>
      </w:r>
      <w:r w:rsidRPr="00DD3F97">
        <w:rPr>
          <w:rFonts w:ascii="Times New Roman" w:hAnsi="Times New Roman" w:cs="Times New Roman"/>
          <w:i/>
          <w:iCs/>
          <w:sz w:val="24"/>
          <w:szCs w:val="24"/>
        </w:rPr>
        <w:t>k</w:t>
      </w:r>
      <w:r w:rsidRPr="00DD3F97">
        <w:rPr>
          <w:rFonts w:ascii="Times New Roman" w:hAnsi="Times New Roman" w:cs="Times New Roman"/>
          <w:sz w:val="24"/>
          <w:szCs w:val="24"/>
        </w:rPr>
        <w:t xml:space="preserve">1 and </w:t>
      </w:r>
      <w:r w:rsidRPr="00DD3F97">
        <w:rPr>
          <w:rFonts w:ascii="Times New Roman" w:hAnsi="Times New Roman" w:cs="Times New Roman"/>
          <w:i/>
          <w:iCs/>
          <w:sz w:val="24"/>
          <w:szCs w:val="24"/>
        </w:rPr>
        <w:t>k</w:t>
      </w:r>
      <w:r w:rsidRPr="00DD3F97">
        <w:rPr>
          <w:rFonts w:ascii="Times New Roman" w:hAnsi="Times New Roman" w:cs="Times New Roman"/>
          <w:sz w:val="24"/>
          <w:szCs w:val="24"/>
        </w:rPr>
        <w:t xml:space="preserve">2 are rate constants at temperatures </w:t>
      </w:r>
      <w:r w:rsidRPr="00DD3F97">
        <w:rPr>
          <w:rFonts w:ascii="Times New Roman" w:hAnsi="Times New Roman" w:cs="Times New Roman"/>
          <w:i/>
          <w:iCs/>
          <w:sz w:val="24"/>
          <w:szCs w:val="24"/>
        </w:rPr>
        <w:t>T</w:t>
      </w:r>
      <w:r w:rsidRPr="00DD3F97">
        <w:rPr>
          <w:rFonts w:ascii="Times New Roman" w:hAnsi="Times New Roman" w:cs="Times New Roman"/>
          <w:sz w:val="24"/>
          <w:szCs w:val="24"/>
        </w:rPr>
        <w:t xml:space="preserve">1 and </w:t>
      </w:r>
      <w:r w:rsidRPr="00DD3F97">
        <w:rPr>
          <w:rFonts w:ascii="Times New Roman" w:hAnsi="Times New Roman" w:cs="Times New Roman"/>
          <w:i/>
          <w:iCs/>
          <w:sz w:val="24"/>
          <w:szCs w:val="24"/>
        </w:rPr>
        <w:t>T</w:t>
      </w:r>
      <w:r w:rsidRPr="00DD3F97">
        <w:rPr>
          <w:rFonts w:ascii="Times New Roman" w:hAnsi="Times New Roman" w:cs="Times New Roman"/>
          <w:sz w:val="24"/>
          <w:szCs w:val="24"/>
        </w:rPr>
        <w:t>2</w:t>
      </w:r>
      <w:r w:rsidR="00ED49B0">
        <w:rPr>
          <w:rFonts w:ascii="Times New Roman" w:hAnsi="Times New Roman" w:cs="Times New Roman"/>
          <w:sz w:val="24"/>
          <w:szCs w:val="24"/>
        </w:rPr>
        <w:t xml:space="preserve"> </w:t>
      </w:r>
      <w:r w:rsidRPr="00DD3F97">
        <w:rPr>
          <w:rFonts w:ascii="Times New Roman" w:hAnsi="Times New Roman" w:cs="Times New Roman"/>
          <w:sz w:val="24"/>
          <w:szCs w:val="24"/>
        </w:rPr>
        <w:t xml:space="preserve">expressed in degree kelvins; </w:t>
      </w:r>
    </w:p>
    <w:p w:rsidR="003F46F9" w:rsidRPr="00DD3F97" w:rsidRDefault="003F46F9" w:rsidP="002A1025">
      <w:pPr>
        <w:autoSpaceDE w:val="0"/>
        <w:autoSpaceDN w:val="0"/>
        <w:adjustRightInd w:val="0"/>
        <w:spacing w:after="0" w:line="360" w:lineRule="auto"/>
        <w:jc w:val="both"/>
        <w:rPr>
          <w:rFonts w:ascii="Times New Roman" w:hAnsi="Times New Roman" w:cs="Times New Roman"/>
          <w:b/>
          <w:bCs/>
          <w:sz w:val="24"/>
          <w:szCs w:val="24"/>
        </w:rPr>
      </w:pPr>
      <w:r w:rsidRPr="00DD3F97">
        <w:rPr>
          <w:rFonts w:ascii="Times New Roman" w:hAnsi="Times New Roman" w:cs="Times New Roman"/>
          <w:b/>
          <w:bCs/>
          <w:sz w:val="24"/>
          <w:szCs w:val="24"/>
        </w:rPr>
        <w:t>Retained sample stability testing</w:t>
      </w:r>
    </w:p>
    <w:p w:rsidR="00F260C4" w:rsidRDefault="00F260C4" w:rsidP="002A1025">
      <w:pPr>
        <w:autoSpaceDE w:val="0"/>
        <w:autoSpaceDN w:val="0"/>
        <w:adjustRightInd w:val="0"/>
        <w:spacing w:after="0" w:line="360" w:lineRule="auto"/>
        <w:jc w:val="both"/>
        <w:rPr>
          <w:rFonts w:ascii="Times New Roman" w:hAnsi="Times New Roman" w:cs="Times New Roman"/>
          <w:sz w:val="24"/>
          <w:szCs w:val="24"/>
        </w:rPr>
      </w:pPr>
      <w:r w:rsidRPr="00F260C4">
        <w:rPr>
          <w:rFonts w:ascii="Times New Roman" w:hAnsi="Times New Roman" w:cs="Times New Roman"/>
          <w:sz w:val="24"/>
          <w:szCs w:val="24"/>
        </w:rPr>
        <w:t>Every marketed product that needs stability data follows this standard procedure. Stability samples for storage for at least one batch per year are chosen for this study. Stability samples from two batches should be obtained if there are more than 50 batches being marketed. When the product is first introduced to the market, stability samples of each batch may be taken; afterwards, this number may be reduced to merely 2% to 5% of marketed batches. For example, if a product has a shelf life of five years, it is customary to test samples at three, six, nine, twelve, eighteen, twenty-four, thirty-six, and sixty months.</w:t>
      </w:r>
      <w:r w:rsidR="003F46F9" w:rsidRPr="00DD3F97">
        <w:rPr>
          <w:rFonts w:ascii="Times New Roman" w:hAnsi="Times New Roman" w:cs="Times New Roman"/>
          <w:sz w:val="24"/>
          <w:szCs w:val="24"/>
        </w:rPr>
        <w:t xml:space="preserve"> </w:t>
      </w:r>
    </w:p>
    <w:p w:rsidR="00F260C4" w:rsidRPr="00DD3F97" w:rsidRDefault="00F260C4" w:rsidP="002A1025">
      <w:pPr>
        <w:autoSpaceDE w:val="0"/>
        <w:autoSpaceDN w:val="0"/>
        <w:adjustRightInd w:val="0"/>
        <w:spacing w:after="0" w:line="360" w:lineRule="auto"/>
        <w:jc w:val="both"/>
        <w:rPr>
          <w:rFonts w:ascii="Times New Roman" w:hAnsi="Times New Roman" w:cs="Times New Roman"/>
          <w:sz w:val="24"/>
          <w:szCs w:val="24"/>
        </w:rPr>
      </w:pPr>
      <w:r w:rsidRPr="00F260C4">
        <w:rPr>
          <w:rFonts w:ascii="Times New Roman" w:hAnsi="Times New Roman" w:cs="Times New Roman"/>
          <w:sz w:val="24"/>
          <w:szCs w:val="24"/>
        </w:rPr>
        <w:t xml:space="preserve">According to </w:t>
      </w:r>
      <w:proofErr w:type="spellStart"/>
      <w:r w:rsidRPr="00F260C4">
        <w:rPr>
          <w:rFonts w:ascii="Times New Roman" w:hAnsi="Times New Roman" w:cs="Times New Roman"/>
          <w:sz w:val="24"/>
          <w:szCs w:val="24"/>
        </w:rPr>
        <w:t>Kommanaboyina</w:t>
      </w:r>
      <w:proofErr w:type="spellEnd"/>
      <w:r w:rsidRPr="00F260C4">
        <w:rPr>
          <w:rFonts w:ascii="Times New Roman" w:hAnsi="Times New Roman" w:cs="Times New Roman"/>
          <w:sz w:val="24"/>
          <w:szCs w:val="24"/>
        </w:rPr>
        <w:t xml:space="preserve"> et al. (1999) and </w:t>
      </w:r>
      <w:proofErr w:type="spellStart"/>
      <w:r w:rsidRPr="00F260C4">
        <w:rPr>
          <w:rFonts w:ascii="Times New Roman" w:hAnsi="Times New Roman" w:cs="Times New Roman"/>
          <w:sz w:val="24"/>
          <w:szCs w:val="24"/>
        </w:rPr>
        <w:t>Carstensen</w:t>
      </w:r>
      <w:proofErr w:type="spellEnd"/>
      <w:r w:rsidRPr="00F260C4">
        <w:rPr>
          <w:rFonts w:ascii="Times New Roman" w:hAnsi="Times New Roman" w:cs="Times New Roman"/>
          <w:sz w:val="24"/>
          <w:szCs w:val="24"/>
        </w:rPr>
        <w:t xml:space="preserve"> et al. (1993), the constant interval method is the traditional approach for gathering stability data on samples kept in storage. Using a modified approach, stability testing by market sample evaluation involves taking samples that are already available on the market and assessing stability qualities. Since the product is put to the test in both the real market and the idealized conditions for storing retained samples, this method of testing is intrinsically more realistic (</w:t>
      </w:r>
      <w:proofErr w:type="spellStart"/>
      <w:r w:rsidRPr="00F260C4">
        <w:rPr>
          <w:rFonts w:ascii="Times New Roman" w:hAnsi="Times New Roman" w:cs="Times New Roman"/>
          <w:sz w:val="24"/>
          <w:szCs w:val="24"/>
        </w:rPr>
        <w:t>Kommanaboyina</w:t>
      </w:r>
      <w:proofErr w:type="spellEnd"/>
      <w:r w:rsidRPr="00F260C4">
        <w:rPr>
          <w:rFonts w:ascii="Times New Roman" w:hAnsi="Times New Roman" w:cs="Times New Roman"/>
          <w:sz w:val="24"/>
          <w:szCs w:val="24"/>
        </w:rPr>
        <w:t xml:space="preserve"> et al., 1999).</w:t>
      </w:r>
    </w:p>
    <w:p w:rsidR="003F46F9" w:rsidRPr="00DD3F97" w:rsidRDefault="003F46F9" w:rsidP="002A1025">
      <w:pPr>
        <w:autoSpaceDE w:val="0"/>
        <w:autoSpaceDN w:val="0"/>
        <w:adjustRightInd w:val="0"/>
        <w:spacing w:after="0" w:line="360" w:lineRule="auto"/>
        <w:jc w:val="both"/>
        <w:rPr>
          <w:rFonts w:ascii="Times New Roman" w:hAnsi="Times New Roman" w:cs="Times New Roman"/>
          <w:sz w:val="24"/>
          <w:szCs w:val="24"/>
        </w:rPr>
      </w:pPr>
    </w:p>
    <w:p w:rsidR="003F46F9" w:rsidRPr="00F92000" w:rsidRDefault="003F46F9" w:rsidP="002A1025">
      <w:pPr>
        <w:autoSpaceDE w:val="0"/>
        <w:autoSpaceDN w:val="0"/>
        <w:adjustRightInd w:val="0"/>
        <w:spacing w:after="0" w:line="360" w:lineRule="auto"/>
        <w:jc w:val="both"/>
        <w:rPr>
          <w:rFonts w:ascii="Times New Roman" w:hAnsi="Times New Roman" w:cs="Times New Roman"/>
          <w:b/>
          <w:bCs/>
          <w:sz w:val="24"/>
          <w:szCs w:val="24"/>
        </w:rPr>
      </w:pPr>
      <w:r w:rsidRPr="00DD3F97">
        <w:rPr>
          <w:rFonts w:ascii="Times New Roman" w:hAnsi="Times New Roman" w:cs="Times New Roman"/>
          <w:b/>
          <w:bCs/>
          <w:sz w:val="24"/>
          <w:szCs w:val="24"/>
        </w:rPr>
        <w:t>Cyclic temperature stress testing</w:t>
      </w:r>
    </w:p>
    <w:p w:rsidR="00F260C4" w:rsidRPr="00F260C4" w:rsidRDefault="00F260C4" w:rsidP="002A1025">
      <w:pPr>
        <w:autoSpaceDE w:val="0"/>
        <w:autoSpaceDN w:val="0"/>
        <w:adjustRightInd w:val="0"/>
        <w:spacing w:after="0" w:line="360" w:lineRule="auto"/>
        <w:jc w:val="both"/>
        <w:rPr>
          <w:rFonts w:ascii="Times New Roman" w:hAnsi="Times New Roman" w:cs="Times New Roman"/>
          <w:sz w:val="24"/>
          <w:szCs w:val="24"/>
        </w:rPr>
      </w:pPr>
      <w:r w:rsidRPr="00F260C4">
        <w:rPr>
          <w:rFonts w:ascii="Times New Roman" w:hAnsi="Times New Roman" w:cs="Times New Roman"/>
          <w:sz w:val="24"/>
          <w:szCs w:val="24"/>
        </w:rPr>
        <w:t>This is not a typical testing procedure for marketed items. In this procedure, cyclic temperature stress tests are created based on product knowledge to imitate actual market storage circumstances. Because of the diurnal rhythm on earth, which the commercially available medications are most likely to undergo during storage, the cycle period is typically 24 hours. It is advised that the minimum and maximum temperatures for the cyclic stress testing be chosen product-by-product and taking into account things like the recommended storage temperatures for the product and particular chemical and physical degradation properties of the items. Additionally, it is advised that the test should typically consist of 20 cycles (</w:t>
      </w:r>
      <w:proofErr w:type="spellStart"/>
      <w:r w:rsidRPr="00F260C4">
        <w:rPr>
          <w:rFonts w:ascii="Times New Roman" w:hAnsi="Times New Roman" w:cs="Times New Roman"/>
          <w:sz w:val="24"/>
          <w:szCs w:val="24"/>
        </w:rPr>
        <w:t>Kommanaboyina</w:t>
      </w:r>
      <w:proofErr w:type="spellEnd"/>
      <w:r w:rsidRPr="00F260C4">
        <w:rPr>
          <w:rFonts w:ascii="Times New Roman" w:hAnsi="Times New Roman" w:cs="Times New Roman"/>
          <w:sz w:val="24"/>
          <w:szCs w:val="24"/>
        </w:rPr>
        <w:t xml:space="preserve"> et al., 1999; </w:t>
      </w:r>
      <w:proofErr w:type="spellStart"/>
      <w:r w:rsidRPr="00F260C4">
        <w:rPr>
          <w:rFonts w:ascii="Times New Roman" w:hAnsi="Times New Roman" w:cs="Times New Roman"/>
          <w:sz w:val="24"/>
          <w:szCs w:val="24"/>
        </w:rPr>
        <w:t>Carstensen</w:t>
      </w:r>
      <w:proofErr w:type="spellEnd"/>
      <w:r w:rsidRPr="00F260C4">
        <w:rPr>
          <w:rFonts w:ascii="Times New Roman" w:hAnsi="Times New Roman" w:cs="Times New Roman"/>
          <w:sz w:val="24"/>
          <w:szCs w:val="24"/>
        </w:rPr>
        <w:t xml:space="preserve"> et al., 2000).</w:t>
      </w:r>
    </w:p>
    <w:p w:rsidR="00F260C4" w:rsidRDefault="00F260C4" w:rsidP="002A1025">
      <w:pPr>
        <w:autoSpaceDE w:val="0"/>
        <w:autoSpaceDN w:val="0"/>
        <w:adjustRightInd w:val="0"/>
        <w:spacing w:after="0" w:line="360" w:lineRule="auto"/>
        <w:jc w:val="both"/>
        <w:rPr>
          <w:rFonts w:ascii="Times New Roman" w:hAnsi="Times New Roman" w:cs="Times New Roman"/>
          <w:sz w:val="24"/>
          <w:szCs w:val="24"/>
        </w:rPr>
      </w:pPr>
    </w:p>
    <w:p w:rsidR="002A1025" w:rsidRDefault="002A1025" w:rsidP="002A1025">
      <w:pPr>
        <w:autoSpaceDE w:val="0"/>
        <w:autoSpaceDN w:val="0"/>
        <w:adjustRightInd w:val="0"/>
        <w:spacing w:after="0" w:line="360" w:lineRule="auto"/>
        <w:jc w:val="both"/>
        <w:rPr>
          <w:rFonts w:ascii="Times New Roman" w:hAnsi="Times New Roman" w:cs="Times New Roman"/>
          <w:sz w:val="24"/>
          <w:szCs w:val="24"/>
        </w:rPr>
      </w:pPr>
    </w:p>
    <w:p w:rsidR="002A1025" w:rsidRPr="002A1025" w:rsidRDefault="002A1025" w:rsidP="002A1025">
      <w:pPr>
        <w:autoSpaceDE w:val="0"/>
        <w:autoSpaceDN w:val="0"/>
        <w:adjustRightInd w:val="0"/>
        <w:spacing w:after="0" w:line="360" w:lineRule="auto"/>
        <w:jc w:val="both"/>
        <w:rPr>
          <w:rFonts w:ascii="Times New Roman" w:hAnsi="Times New Roman" w:cs="Times New Roman"/>
          <w:b/>
          <w:sz w:val="24"/>
          <w:szCs w:val="24"/>
        </w:rPr>
      </w:pPr>
      <w:r w:rsidRPr="002A1025">
        <w:rPr>
          <w:rFonts w:ascii="Times New Roman" w:hAnsi="Times New Roman" w:cs="Times New Roman"/>
          <w:b/>
          <w:sz w:val="24"/>
          <w:szCs w:val="24"/>
        </w:rPr>
        <w:t>References</w:t>
      </w:r>
    </w:p>
    <w:p w:rsidR="002A1025" w:rsidRDefault="002A1025" w:rsidP="002A1025">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2A1025">
        <w:rPr>
          <w:rFonts w:ascii="Times New Roman" w:hAnsi="Times New Roman" w:cs="Times New Roman"/>
          <w:color w:val="222222"/>
          <w:sz w:val="24"/>
          <w:szCs w:val="24"/>
          <w:shd w:val="clear" w:color="auto" w:fill="FFFFFF"/>
        </w:rPr>
        <w:lastRenderedPageBreak/>
        <w:t>Anderson G, Scott M. Determination of product shelf life and activation energy for five drugs of abuse. Clinical chemistry. 1991 Mar 1</w:t>
      </w:r>
      <w:proofErr w:type="gramStart"/>
      <w:r w:rsidRPr="002A1025">
        <w:rPr>
          <w:rFonts w:ascii="Times New Roman" w:hAnsi="Times New Roman" w:cs="Times New Roman"/>
          <w:color w:val="222222"/>
          <w:sz w:val="24"/>
          <w:szCs w:val="24"/>
          <w:shd w:val="clear" w:color="auto" w:fill="FFFFFF"/>
        </w:rPr>
        <w:t>;37</w:t>
      </w:r>
      <w:proofErr w:type="gramEnd"/>
      <w:r w:rsidRPr="002A1025">
        <w:rPr>
          <w:rFonts w:ascii="Times New Roman" w:hAnsi="Times New Roman" w:cs="Times New Roman"/>
          <w:color w:val="222222"/>
          <w:sz w:val="24"/>
          <w:szCs w:val="24"/>
          <w:shd w:val="clear" w:color="auto" w:fill="FFFFFF"/>
        </w:rPr>
        <w:t>(3):398-402.</w:t>
      </w:r>
    </w:p>
    <w:p w:rsidR="002A1025" w:rsidRPr="002A1025" w:rsidRDefault="002A1025" w:rsidP="002A1025">
      <w:pPr>
        <w:pStyle w:val="ListParagraph"/>
        <w:numPr>
          <w:ilvl w:val="0"/>
          <w:numId w:val="1"/>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roofErr w:type="spellStart"/>
      <w:r w:rsidRPr="002B028C">
        <w:rPr>
          <w:rFonts w:ascii="Times New Roman" w:hAnsi="Times New Roman" w:cs="Times New Roman"/>
          <w:color w:val="222222"/>
          <w:sz w:val="24"/>
          <w:szCs w:val="24"/>
          <w:shd w:val="clear" w:color="auto" w:fill="FFFFFF"/>
        </w:rPr>
        <w:t>Bakshi</w:t>
      </w:r>
      <w:proofErr w:type="spellEnd"/>
      <w:r w:rsidRPr="002B028C">
        <w:rPr>
          <w:rFonts w:ascii="Times New Roman" w:hAnsi="Times New Roman" w:cs="Times New Roman"/>
          <w:color w:val="222222"/>
          <w:sz w:val="24"/>
          <w:szCs w:val="24"/>
          <w:shd w:val="clear" w:color="auto" w:fill="FFFFFF"/>
        </w:rPr>
        <w:t xml:space="preserve"> M, Singh S. Development of validated stability-indicating assay methods—critical review. Journal of pharmaceutical and biomedical analysis. 2002 Jun 15</w:t>
      </w:r>
      <w:proofErr w:type="gramStart"/>
      <w:r w:rsidRPr="002B028C">
        <w:rPr>
          <w:rFonts w:ascii="Times New Roman" w:hAnsi="Times New Roman" w:cs="Times New Roman"/>
          <w:color w:val="222222"/>
          <w:sz w:val="24"/>
          <w:szCs w:val="24"/>
          <w:shd w:val="clear" w:color="auto" w:fill="FFFFFF"/>
        </w:rPr>
        <w:t>;28</w:t>
      </w:r>
      <w:proofErr w:type="gramEnd"/>
      <w:r w:rsidRPr="002B028C">
        <w:rPr>
          <w:rFonts w:ascii="Times New Roman" w:hAnsi="Times New Roman" w:cs="Times New Roman"/>
          <w:color w:val="222222"/>
          <w:sz w:val="24"/>
          <w:szCs w:val="24"/>
          <w:shd w:val="clear" w:color="auto" w:fill="FFFFFF"/>
        </w:rPr>
        <w:t>(6):1011-40.</w:t>
      </w:r>
    </w:p>
    <w:p w:rsidR="002A1025" w:rsidRPr="002A1025" w:rsidRDefault="002A1025" w:rsidP="002A102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proofErr w:type="spellStart"/>
      <w:r w:rsidRPr="002A1025">
        <w:rPr>
          <w:rFonts w:ascii="Times New Roman" w:hAnsi="Times New Roman" w:cs="Times New Roman"/>
          <w:color w:val="222222"/>
          <w:sz w:val="24"/>
          <w:szCs w:val="24"/>
          <w:shd w:val="clear" w:color="auto" w:fill="FFFFFF"/>
        </w:rPr>
        <w:t>Carstensen</w:t>
      </w:r>
      <w:proofErr w:type="spellEnd"/>
      <w:r w:rsidRPr="002A1025">
        <w:rPr>
          <w:rFonts w:ascii="Times New Roman" w:hAnsi="Times New Roman" w:cs="Times New Roman"/>
          <w:color w:val="222222"/>
          <w:sz w:val="24"/>
          <w:szCs w:val="24"/>
          <w:shd w:val="clear" w:color="auto" w:fill="FFFFFF"/>
        </w:rPr>
        <w:t xml:space="preserve"> JT. Advanced pharmaceutical solids. CRC Press; 2000 Oct 24.</w:t>
      </w:r>
    </w:p>
    <w:p w:rsidR="002A1025" w:rsidRDefault="002A1025" w:rsidP="002A102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proofErr w:type="spellStart"/>
      <w:r w:rsidRPr="002B028C">
        <w:rPr>
          <w:rFonts w:ascii="Times New Roman" w:hAnsi="Times New Roman" w:cs="Times New Roman"/>
          <w:sz w:val="24"/>
          <w:szCs w:val="24"/>
        </w:rPr>
        <w:t>Carstensen</w:t>
      </w:r>
      <w:proofErr w:type="spellEnd"/>
      <w:r w:rsidRPr="002B028C">
        <w:rPr>
          <w:rFonts w:ascii="Times New Roman" w:hAnsi="Times New Roman" w:cs="Times New Roman"/>
          <w:sz w:val="24"/>
          <w:szCs w:val="24"/>
        </w:rPr>
        <w:t xml:space="preserve"> JT., Rhodes CT. </w:t>
      </w:r>
      <w:proofErr w:type="spellStart"/>
      <w:r w:rsidRPr="002B028C">
        <w:rPr>
          <w:rFonts w:ascii="Times New Roman" w:hAnsi="Times New Roman" w:cs="Times New Roman"/>
          <w:sz w:val="24"/>
          <w:szCs w:val="24"/>
        </w:rPr>
        <w:t>Clin</w:t>
      </w:r>
      <w:proofErr w:type="spellEnd"/>
      <w:r w:rsidRPr="002B028C">
        <w:rPr>
          <w:rFonts w:ascii="Times New Roman" w:hAnsi="Times New Roman" w:cs="Times New Roman"/>
          <w:sz w:val="24"/>
          <w:szCs w:val="24"/>
        </w:rPr>
        <w:t>. Res. Drug Reg. Affairs.1993;10:177-185</w:t>
      </w:r>
    </w:p>
    <w:p w:rsidR="002A1025" w:rsidRPr="002B028C" w:rsidRDefault="002A1025" w:rsidP="002A1025">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2A1025">
        <w:rPr>
          <w:rFonts w:ascii="Times New Roman" w:hAnsi="Times New Roman" w:cs="Times New Roman"/>
          <w:color w:val="222222"/>
          <w:sz w:val="24"/>
          <w:szCs w:val="24"/>
          <w:shd w:val="clear" w:color="auto" w:fill="FFFFFF"/>
        </w:rPr>
        <w:t xml:space="preserve">Connors KA, </w:t>
      </w:r>
      <w:proofErr w:type="spellStart"/>
      <w:r w:rsidRPr="002A1025">
        <w:rPr>
          <w:rFonts w:ascii="Times New Roman" w:hAnsi="Times New Roman" w:cs="Times New Roman"/>
          <w:color w:val="222222"/>
          <w:sz w:val="24"/>
          <w:szCs w:val="24"/>
          <w:shd w:val="clear" w:color="auto" w:fill="FFFFFF"/>
        </w:rPr>
        <w:t>Amidon</w:t>
      </w:r>
      <w:proofErr w:type="spellEnd"/>
      <w:r w:rsidRPr="002A1025">
        <w:rPr>
          <w:rFonts w:ascii="Times New Roman" w:hAnsi="Times New Roman" w:cs="Times New Roman"/>
          <w:color w:val="222222"/>
          <w:sz w:val="24"/>
          <w:szCs w:val="24"/>
          <w:shd w:val="clear" w:color="auto" w:fill="FFFFFF"/>
        </w:rPr>
        <w:t xml:space="preserve"> GL, Stella VJ. Chemical stability of pharmaceuticals: a handbook for pharmacists. John Wiley &amp; Sons; 1986 Oct 13.</w:t>
      </w:r>
    </w:p>
    <w:p w:rsidR="002A1025" w:rsidRPr="002A1025" w:rsidRDefault="002A1025" w:rsidP="002A1025">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proofErr w:type="spellStart"/>
      <w:r w:rsidRPr="002A1025">
        <w:rPr>
          <w:rFonts w:ascii="Times New Roman" w:hAnsi="Times New Roman" w:cs="Times New Roman"/>
          <w:color w:val="222222"/>
          <w:sz w:val="24"/>
          <w:szCs w:val="24"/>
          <w:shd w:val="clear" w:color="auto" w:fill="FFFFFF"/>
        </w:rPr>
        <w:t>Kommanaboyina</w:t>
      </w:r>
      <w:proofErr w:type="spellEnd"/>
      <w:r w:rsidRPr="002A1025">
        <w:rPr>
          <w:rFonts w:ascii="Times New Roman" w:hAnsi="Times New Roman" w:cs="Times New Roman"/>
          <w:color w:val="222222"/>
          <w:sz w:val="24"/>
          <w:szCs w:val="24"/>
          <w:shd w:val="clear" w:color="auto" w:fill="FFFFFF"/>
        </w:rPr>
        <w:t xml:space="preserve"> B, Rhodes CT. Trends in stability testing, with emphasis on stability during distribution and storage. Drug development and industrial pharmacy. 1999 Jan 1</w:t>
      </w:r>
      <w:proofErr w:type="gramStart"/>
      <w:r w:rsidRPr="002A1025">
        <w:rPr>
          <w:rFonts w:ascii="Times New Roman" w:hAnsi="Times New Roman" w:cs="Times New Roman"/>
          <w:color w:val="222222"/>
          <w:sz w:val="24"/>
          <w:szCs w:val="24"/>
          <w:shd w:val="clear" w:color="auto" w:fill="FFFFFF"/>
        </w:rPr>
        <w:t>;25</w:t>
      </w:r>
      <w:proofErr w:type="gramEnd"/>
      <w:r w:rsidRPr="002A1025">
        <w:rPr>
          <w:rFonts w:ascii="Times New Roman" w:hAnsi="Times New Roman" w:cs="Times New Roman"/>
          <w:color w:val="222222"/>
          <w:sz w:val="24"/>
          <w:szCs w:val="24"/>
          <w:shd w:val="clear" w:color="auto" w:fill="FFFFFF"/>
        </w:rPr>
        <w:t>(7):857-68.</w:t>
      </w:r>
    </w:p>
    <w:p w:rsidR="002A1025" w:rsidRPr="002A1025" w:rsidRDefault="002A1025" w:rsidP="002A1025">
      <w:pPr>
        <w:pStyle w:val="ListParagraph"/>
        <w:numPr>
          <w:ilvl w:val="0"/>
          <w:numId w:val="1"/>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2B028C">
        <w:rPr>
          <w:rFonts w:ascii="Times New Roman" w:hAnsi="Times New Roman" w:cs="Times New Roman"/>
          <w:color w:val="222222"/>
          <w:sz w:val="24"/>
          <w:szCs w:val="24"/>
          <w:shd w:val="clear" w:color="auto" w:fill="FFFFFF"/>
        </w:rPr>
        <w:t>Matthews BR. Regulatory aspects of stability testing in Europe. Drug development and industrial pharmacy. 1999 Jan 1</w:t>
      </w:r>
      <w:proofErr w:type="gramStart"/>
      <w:r w:rsidRPr="002B028C">
        <w:rPr>
          <w:rFonts w:ascii="Times New Roman" w:hAnsi="Times New Roman" w:cs="Times New Roman"/>
          <w:color w:val="222222"/>
          <w:sz w:val="24"/>
          <w:szCs w:val="24"/>
          <w:shd w:val="clear" w:color="auto" w:fill="FFFFFF"/>
        </w:rPr>
        <w:t>;25</w:t>
      </w:r>
      <w:proofErr w:type="gramEnd"/>
      <w:r w:rsidRPr="002B028C">
        <w:rPr>
          <w:rFonts w:ascii="Times New Roman" w:hAnsi="Times New Roman" w:cs="Times New Roman"/>
          <w:color w:val="222222"/>
          <w:sz w:val="24"/>
          <w:szCs w:val="24"/>
          <w:shd w:val="clear" w:color="auto" w:fill="FFFFFF"/>
        </w:rPr>
        <w:t>(7):831-56.</w:t>
      </w:r>
    </w:p>
    <w:p w:rsidR="002A1025" w:rsidRPr="002A1025" w:rsidRDefault="002A1025" w:rsidP="002A1025">
      <w:pPr>
        <w:pStyle w:val="ListParagraph"/>
        <w:numPr>
          <w:ilvl w:val="0"/>
          <w:numId w:val="1"/>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2B028C">
        <w:rPr>
          <w:rFonts w:ascii="Times New Roman" w:hAnsi="Times New Roman" w:cs="Times New Roman"/>
          <w:color w:val="222222"/>
          <w:sz w:val="24"/>
          <w:szCs w:val="24"/>
          <w:shd w:val="clear" w:color="auto" w:fill="FFFFFF"/>
        </w:rPr>
        <w:t xml:space="preserve">Singh S, </w:t>
      </w:r>
      <w:proofErr w:type="spellStart"/>
      <w:r w:rsidRPr="002B028C">
        <w:rPr>
          <w:rFonts w:ascii="Times New Roman" w:hAnsi="Times New Roman" w:cs="Times New Roman"/>
          <w:color w:val="222222"/>
          <w:sz w:val="24"/>
          <w:szCs w:val="24"/>
          <w:shd w:val="clear" w:color="auto" w:fill="FFFFFF"/>
        </w:rPr>
        <w:t>Bakshi</w:t>
      </w:r>
      <w:proofErr w:type="spellEnd"/>
      <w:r w:rsidRPr="002B028C">
        <w:rPr>
          <w:rFonts w:ascii="Times New Roman" w:hAnsi="Times New Roman" w:cs="Times New Roman"/>
          <w:color w:val="222222"/>
          <w:sz w:val="24"/>
          <w:szCs w:val="24"/>
          <w:shd w:val="clear" w:color="auto" w:fill="FFFFFF"/>
        </w:rPr>
        <w:t xml:space="preserve"> M. Stress test to determine inherent stability of drugs. Pharm Technol. 2000</w:t>
      </w:r>
      <w:proofErr w:type="gramStart"/>
      <w:r w:rsidRPr="002B028C">
        <w:rPr>
          <w:rFonts w:ascii="Times New Roman" w:hAnsi="Times New Roman" w:cs="Times New Roman"/>
          <w:color w:val="222222"/>
          <w:sz w:val="24"/>
          <w:szCs w:val="24"/>
          <w:shd w:val="clear" w:color="auto" w:fill="FFFFFF"/>
        </w:rPr>
        <w:t>;4:1</w:t>
      </w:r>
      <w:proofErr w:type="gramEnd"/>
      <w:r w:rsidRPr="002B028C">
        <w:rPr>
          <w:rFonts w:ascii="Times New Roman" w:hAnsi="Times New Roman" w:cs="Times New Roman"/>
          <w:color w:val="222222"/>
          <w:sz w:val="24"/>
          <w:szCs w:val="24"/>
          <w:shd w:val="clear" w:color="auto" w:fill="FFFFFF"/>
        </w:rPr>
        <w:t>-4.</w:t>
      </w:r>
    </w:p>
    <w:p w:rsidR="002A1025" w:rsidRPr="002A1025" w:rsidRDefault="002A1025" w:rsidP="002A1025">
      <w:pPr>
        <w:pStyle w:val="ListParagraph"/>
        <w:numPr>
          <w:ilvl w:val="0"/>
          <w:numId w:val="1"/>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2B028C">
        <w:rPr>
          <w:rFonts w:ascii="Times New Roman" w:hAnsi="Times New Roman" w:cs="Times New Roman"/>
          <w:color w:val="222222"/>
          <w:sz w:val="24"/>
          <w:szCs w:val="24"/>
          <w:shd w:val="clear" w:color="auto" w:fill="FFFFFF"/>
        </w:rPr>
        <w:t xml:space="preserve">Singh S, </w:t>
      </w:r>
      <w:proofErr w:type="spellStart"/>
      <w:r w:rsidRPr="002B028C">
        <w:rPr>
          <w:rFonts w:ascii="Times New Roman" w:hAnsi="Times New Roman" w:cs="Times New Roman"/>
          <w:color w:val="222222"/>
          <w:sz w:val="24"/>
          <w:szCs w:val="24"/>
          <w:shd w:val="clear" w:color="auto" w:fill="FFFFFF"/>
        </w:rPr>
        <w:t>Bhutani</w:t>
      </w:r>
      <w:proofErr w:type="spellEnd"/>
      <w:r w:rsidRPr="002B028C">
        <w:rPr>
          <w:rFonts w:ascii="Times New Roman" w:hAnsi="Times New Roman" w:cs="Times New Roman"/>
          <w:color w:val="222222"/>
          <w:sz w:val="24"/>
          <w:szCs w:val="24"/>
          <w:shd w:val="clear" w:color="auto" w:fill="FFFFFF"/>
        </w:rPr>
        <w:t xml:space="preserve"> H, </w:t>
      </w:r>
      <w:proofErr w:type="spellStart"/>
      <w:r w:rsidRPr="002B028C">
        <w:rPr>
          <w:rFonts w:ascii="Times New Roman" w:hAnsi="Times New Roman" w:cs="Times New Roman"/>
          <w:color w:val="222222"/>
          <w:sz w:val="24"/>
          <w:szCs w:val="24"/>
          <w:shd w:val="clear" w:color="auto" w:fill="FFFFFF"/>
        </w:rPr>
        <w:t>Mariappan</w:t>
      </w:r>
      <w:proofErr w:type="spellEnd"/>
      <w:r w:rsidRPr="002B028C">
        <w:rPr>
          <w:rFonts w:ascii="Times New Roman" w:hAnsi="Times New Roman" w:cs="Times New Roman"/>
          <w:color w:val="222222"/>
          <w:sz w:val="24"/>
          <w:szCs w:val="24"/>
          <w:shd w:val="clear" w:color="auto" w:fill="FFFFFF"/>
        </w:rPr>
        <w:t xml:space="preserve"> TT, </w:t>
      </w:r>
      <w:proofErr w:type="spellStart"/>
      <w:r w:rsidRPr="002B028C">
        <w:rPr>
          <w:rFonts w:ascii="Times New Roman" w:hAnsi="Times New Roman" w:cs="Times New Roman"/>
          <w:color w:val="222222"/>
          <w:sz w:val="24"/>
          <w:szCs w:val="24"/>
          <w:shd w:val="clear" w:color="auto" w:fill="FFFFFF"/>
        </w:rPr>
        <w:t>Kaur</w:t>
      </w:r>
      <w:proofErr w:type="spellEnd"/>
      <w:r w:rsidRPr="002B028C">
        <w:rPr>
          <w:rFonts w:ascii="Times New Roman" w:hAnsi="Times New Roman" w:cs="Times New Roman"/>
          <w:color w:val="222222"/>
          <w:sz w:val="24"/>
          <w:szCs w:val="24"/>
          <w:shd w:val="clear" w:color="auto" w:fill="FFFFFF"/>
        </w:rPr>
        <w:t xml:space="preserve"> H, Bajaj M, </w:t>
      </w:r>
      <w:proofErr w:type="spellStart"/>
      <w:r w:rsidRPr="002B028C">
        <w:rPr>
          <w:rFonts w:ascii="Times New Roman" w:hAnsi="Times New Roman" w:cs="Times New Roman"/>
          <w:color w:val="222222"/>
          <w:sz w:val="24"/>
          <w:szCs w:val="24"/>
          <w:shd w:val="clear" w:color="auto" w:fill="FFFFFF"/>
        </w:rPr>
        <w:t>Pakhale</w:t>
      </w:r>
      <w:proofErr w:type="spellEnd"/>
      <w:r w:rsidRPr="002B028C">
        <w:rPr>
          <w:rFonts w:ascii="Times New Roman" w:hAnsi="Times New Roman" w:cs="Times New Roman"/>
          <w:color w:val="222222"/>
          <w:sz w:val="24"/>
          <w:szCs w:val="24"/>
          <w:shd w:val="clear" w:color="auto" w:fill="FFFFFF"/>
        </w:rPr>
        <w:t xml:space="preserve"> SP. Behavior of uptake of moisture by drugs and excipients under accelerated conditions of temperature and humidity in the absence and the presence of light. 1. Pure anti-tuberculosis drugs and their combinations. International journal of pharmaceutics. 2002 Oct 1</w:t>
      </w:r>
      <w:proofErr w:type="gramStart"/>
      <w:r w:rsidRPr="002B028C">
        <w:rPr>
          <w:rFonts w:ascii="Times New Roman" w:hAnsi="Times New Roman" w:cs="Times New Roman"/>
          <w:color w:val="222222"/>
          <w:sz w:val="24"/>
          <w:szCs w:val="24"/>
          <w:shd w:val="clear" w:color="auto" w:fill="FFFFFF"/>
        </w:rPr>
        <w:t>;245</w:t>
      </w:r>
      <w:proofErr w:type="gramEnd"/>
      <w:r w:rsidRPr="002B028C">
        <w:rPr>
          <w:rFonts w:ascii="Times New Roman" w:hAnsi="Times New Roman" w:cs="Times New Roman"/>
          <w:color w:val="222222"/>
          <w:sz w:val="24"/>
          <w:szCs w:val="24"/>
          <w:shd w:val="clear" w:color="auto" w:fill="FFFFFF"/>
        </w:rPr>
        <w:t>(1-2):37-44.</w:t>
      </w:r>
    </w:p>
    <w:p w:rsidR="002A1025" w:rsidRPr="002A1025" w:rsidRDefault="002A1025" w:rsidP="002A1025">
      <w:pPr>
        <w:pStyle w:val="ListParagraph"/>
        <w:numPr>
          <w:ilvl w:val="0"/>
          <w:numId w:val="1"/>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2B028C">
        <w:rPr>
          <w:rFonts w:ascii="Times New Roman" w:hAnsi="Times New Roman" w:cs="Times New Roman"/>
          <w:color w:val="222222"/>
          <w:sz w:val="24"/>
          <w:szCs w:val="24"/>
          <w:shd w:val="clear" w:color="auto" w:fill="FFFFFF"/>
        </w:rPr>
        <w:t>Singh S. Drug stability testing and shelf-life determination according to international guidelines. Pharmaceutical technology. 1999</w:t>
      </w:r>
      <w:proofErr w:type="gramStart"/>
      <w:r w:rsidRPr="002B028C">
        <w:rPr>
          <w:rFonts w:ascii="Times New Roman" w:hAnsi="Times New Roman" w:cs="Times New Roman"/>
          <w:color w:val="222222"/>
          <w:sz w:val="24"/>
          <w:szCs w:val="24"/>
          <w:shd w:val="clear" w:color="auto" w:fill="FFFFFF"/>
        </w:rPr>
        <w:t>;23</w:t>
      </w:r>
      <w:proofErr w:type="gramEnd"/>
      <w:r w:rsidRPr="002B028C">
        <w:rPr>
          <w:rFonts w:ascii="Times New Roman" w:hAnsi="Times New Roman" w:cs="Times New Roman"/>
          <w:color w:val="222222"/>
          <w:sz w:val="24"/>
          <w:szCs w:val="24"/>
          <w:shd w:val="clear" w:color="auto" w:fill="FFFFFF"/>
        </w:rPr>
        <w:t>(6):68-88.</w:t>
      </w:r>
    </w:p>
    <w:p w:rsidR="002A1025" w:rsidRDefault="002A1025" w:rsidP="002A1025">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2B028C">
        <w:rPr>
          <w:rFonts w:ascii="Times New Roman" w:hAnsi="Times New Roman" w:cs="Times New Roman"/>
          <w:color w:val="222222"/>
          <w:sz w:val="24"/>
          <w:szCs w:val="24"/>
          <w:shd w:val="clear" w:color="auto" w:fill="FFFFFF"/>
        </w:rPr>
        <w:t>Singh S. Stability testing during product development in</w:t>
      </w:r>
      <w:r>
        <w:rPr>
          <w:rFonts w:ascii="Times New Roman" w:hAnsi="Times New Roman" w:cs="Times New Roman"/>
          <w:color w:val="222222"/>
          <w:sz w:val="24"/>
          <w:szCs w:val="24"/>
          <w:shd w:val="clear" w:color="auto" w:fill="FFFFFF"/>
        </w:rPr>
        <w:t xml:space="preserve"> Jain NK Pharmaceutical product </w:t>
      </w:r>
      <w:r w:rsidRPr="002B028C">
        <w:rPr>
          <w:rFonts w:ascii="Times New Roman" w:hAnsi="Times New Roman" w:cs="Times New Roman"/>
          <w:color w:val="222222"/>
          <w:sz w:val="24"/>
          <w:szCs w:val="24"/>
          <w:shd w:val="clear" w:color="auto" w:fill="FFFFFF"/>
        </w:rPr>
        <w:t>development. CBS Publisher and Distributors, India. 2000</w:t>
      </w:r>
      <w:proofErr w:type="gramStart"/>
      <w:r w:rsidRPr="002B028C">
        <w:rPr>
          <w:rFonts w:ascii="Times New Roman" w:hAnsi="Times New Roman" w:cs="Times New Roman"/>
          <w:color w:val="222222"/>
          <w:sz w:val="24"/>
          <w:szCs w:val="24"/>
          <w:shd w:val="clear" w:color="auto" w:fill="FFFFFF"/>
        </w:rPr>
        <w:t>;10</w:t>
      </w:r>
      <w:proofErr w:type="gramEnd"/>
      <w:r w:rsidRPr="002B028C">
        <w:rPr>
          <w:rFonts w:ascii="Times New Roman" w:hAnsi="Times New Roman" w:cs="Times New Roman"/>
          <w:color w:val="222222"/>
          <w:sz w:val="24"/>
          <w:szCs w:val="24"/>
          <w:shd w:val="clear" w:color="auto" w:fill="FFFFFF"/>
        </w:rPr>
        <w:t>(3):272-93.</w:t>
      </w:r>
    </w:p>
    <w:sectPr w:rsidR="002A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75E20"/>
    <w:multiLevelType w:val="hybridMultilevel"/>
    <w:tmpl w:val="6EE84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BDF"/>
    <w:rsid w:val="002A1025"/>
    <w:rsid w:val="002B028C"/>
    <w:rsid w:val="003950A5"/>
    <w:rsid w:val="003F46F9"/>
    <w:rsid w:val="00450BDF"/>
    <w:rsid w:val="005E7594"/>
    <w:rsid w:val="00692FFE"/>
    <w:rsid w:val="00BA3532"/>
    <w:rsid w:val="00C77E29"/>
    <w:rsid w:val="00DD3F97"/>
    <w:rsid w:val="00ED49B0"/>
    <w:rsid w:val="00F0354D"/>
    <w:rsid w:val="00F260C4"/>
    <w:rsid w:val="00F9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00"/>
    <w:rPr>
      <w:rFonts w:ascii="Tahoma" w:hAnsi="Tahoma" w:cs="Tahoma"/>
      <w:sz w:val="16"/>
      <w:szCs w:val="16"/>
    </w:rPr>
  </w:style>
  <w:style w:type="paragraph" w:styleId="ListParagraph">
    <w:name w:val="List Paragraph"/>
    <w:basedOn w:val="Normal"/>
    <w:uiPriority w:val="34"/>
    <w:qFormat/>
    <w:rsid w:val="002B02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2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000"/>
    <w:rPr>
      <w:rFonts w:ascii="Tahoma" w:hAnsi="Tahoma" w:cs="Tahoma"/>
      <w:sz w:val="16"/>
      <w:szCs w:val="16"/>
    </w:rPr>
  </w:style>
  <w:style w:type="paragraph" w:styleId="ListParagraph">
    <w:name w:val="List Paragraph"/>
    <w:basedOn w:val="Normal"/>
    <w:uiPriority w:val="34"/>
    <w:qFormat/>
    <w:rsid w:val="002B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479500-B467-43C6-B00A-446D3A2B3156}"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endParaRPr lang="en-US"/>
        </a:p>
      </dgm:t>
    </dgm:pt>
    <dgm:pt modelId="{F2B4FC64-0E0B-410C-BD2E-F8BEB7036A83}">
      <dgm:prSet phldrT="[Text]" custT="1"/>
      <dgm:spPr/>
      <dgm:t>
        <a:bodyPr/>
        <a:lstStyle/>
        <a:p>
          <a:pPr algn="ctr"/>
          <a:r>
            <a:rPr lang="en-US" sz="1800" b="0">
              <a:latin typeface="Times New Roman" pitchFamily="18" charset="0"/>
              <a:cs typeface="Times New Roman" pitchFamily="18" charset="0"/>
            </a:rPr>
            <a:t>Stability Testing</a:t>
          </a:r>
        </a:p>
      </dgm:t>
    </dgm:pt>
    <dgm:pt modelId="{5E2847BA-E6C6-42A7-84D2-1CF8A127E1F4}" type="parTrans" cxnId="{B9713D34-E4DE-45B2-A545-D2EB140B0DAB}">
      <dgm:prSet/>
      <dgm:spPr/>
      <dgm:t>
        <a:bodyPr/>
        <a:lstStyle/>
        <a:p>
          <a:endParaRPr lang="en-US"/>
        </a:p>
      </dgm:t>
    </dgm:pt>
    <dgm:pt modelId="{E1A77658-BD2F-4A5C-B123-34CC51AE53E1}" type="sibTrans" cxnId="{B9713D34-E4DE-45B2-A545-D2EB140B0DAB}">
      <dgm:prSet/>
      <dgm:spPr/>
      <dgm:t>
        <a:bodyPr/>
        <a:lstStyle/>
        <a:p>
          <a:endParaRPr lang="en-US"/>
        </a:p>
      </dgm:t>
    </dgm:pt>
    <dgm:pt modelId="{4089FA44-6680-464F-BB9B-5D1634DDA7F7}">
      <dgm:prSet phldrT="[Text]" custT="1"/>
      <dgm:spPr/>
      <dgm:t>
        <a:bodyPr/>
        <a:lstStyle/>
        <a:p>
          <a:pPr algn="ctr"/>
          <a:r>
            <a:rPr lang="en-US" sz="1800" b="0">
              <a:latin typeface="Times New Roman" pitchFamily="18" charset="0"/>
              <a:cs typeface="Times New Roman" pitchFamily="18" charset="0"/>
            </a:rPr>
            <a:t>Real Time stability testing</a:t>
          </a:r>
        </a:p>
      </dgm:t>
    </dgm:pt>
    <dgm:pt modelId="{091B7F51-6879-40DC-9832-9532B38BC89D}" type="parTrans" cxnId="{81DE0983-57B1-4896-A4A0-57A51D0FF5FD}">
      <dgm:prSet/>
      <dgm:spPr/>
      <dgm:t>
        <a:bodyPr/>
        <a:lstStyle/>
        <a:p>
          <a:endParaRPr lang="en-US"/>
        </a:p>
      </dgm:t>
    </dgm:pt>
    <dgm:pt modelId="{F1501251-8D5E-4448-B613-88DEDDA2318D}" type="sibTrans" cxnId="{81DE0983-57B1-4896-A4A0-57A51D0FF5FD}">
      <dgm:prSet/>
      <dgm:spPr/>
      <dgm:t>
        <a:bodyPr/>
        <a:lstStyle/>
        <a:p>
          <a:endParaRPr lang="en-US"/>
        </a:p>
      </dgm:t>
    </dgm:pt>
    <dgm:pt modelId="{987189D5-8F79-4B94-904E-59C3A4E43DB9}">
      <dgm:prSet phldrT="[Text]" custT="1"/>
      <dgm:spPr/>
      <dgm:t>
        <a:bodyPr/>
        <a:lstStyle/>
        <a:p>
          <a:pPr algn="ctr"/>
          <a:r>
            <a:rPr lang="en-US" sz="1800" b="0">
              <a:latin typeface="Times New Roman" pitchFamily="18" charset="0"/>
              <a:cs typeface="Times New Roman" pitchFamily="18" charset="0"/>
            </a:rPr>
            <a:t>Accelerated stability testing</a:t>
          </a:r>
        </a:p>
      </dgm:t>
    </dgm:pt>
    <dgm:pt modelId="{575A0AA8-CCC6-45E8-8E73-C324D6C7C3E5}" type="parTrans" cxnId="{47075E78-4780-4A38-9DB5-94A6FC0C2BD0}">
      <dgm:prSet/>
      <dgm:spPr/>
      <dgm:t>
        <a:bodyPr/>
        <a:lstStyle/>
        <a:p>
          <a:endParaRPr lang="en-US"/>
        </a:p>
      </dgm:t>
    </dgm:pt>
    <dgm:pt modelId="{34DB443D-ADD4-42FB-8729-0704EFE898D4}" type="sibTrans" cxnId="{47075E78-4780-4A38-9DB5-94A6FC0C2BD0}">
      <dgm:prSet/>
      <dgm:spPr/>
      <dgm:t>
        <a:bodyPr/>
        <a:lstStyle/>
        <a:p>
          <a:endParaRPr lang="en-US"/>
        </a:p>
      </dgm:t>
    </dgm:pt>
    <dgm:pt modelId="{17CA01DE-4523-463D-9823-1BFF212825F8}">
      <dgm:prSet phldrT="[Text]" custT="1"/>
      <dgm:spPr/>
      <dgm:t>
        <a:bodyPr/>
        <a:lstStyle/>
        <a:p>
          <a:pPr algn="ctr"/>
          <a:r>
            <a:rPr lang="en-US" sz="1800" b="0">
              <a:latin typeface="Times New Roman" pitchFamily="18" charset="0"/>
              <a:cs typeface="Times New Roman" pitchFamily="18" charset="0"/>
            </a:rPr>
            <a:t>Retained sample stability testing</a:t>
          </a:r>
        </a:p>
      </dgm:t>
    </dgm:pt>
    <dgm:pt modelId="{C15581D5-7458-4BE5-AB9B-5B88BC3448CC}" type="parTrans" cxnId="{EA15F3BB-CC6A-43D5-994A-AE5FBB436335}">
      <dgm:prSet/>
      <dgm:spPr/>
      <dgm:t>
        <a:bodyPr/>
        <a:lstStyle/>
        <a:p>
          <a:endParaRPr lang="en-US"/>
        </a:p>
      </dgm:t>
    </dgm:pt>
    <dgm:pt modelId="{A6FEB07C-4F72-43C0-9E28-58E1B412DBF6}" type="sibTrans" cxnId="{EA15F3BB-CC6A-43D5-994A-AE5FBB436335}">
      <dgm:prSet/>
      <dgm:spPr/>
      <dgm:t>
        <a:bodyPr/>
        <a:lstStyle/>
        <a:p>
          <a:endParaRPr lang="en-US"/>
        </a:p>
      </dgm:t>
    </dgm:pt>
    <dgm:pt modelId="{29F9A943-8D50-4662-B990-46FD19452944}">
      <dgm:prSet phldrT="[Text]" custT="1"/>
      <dgm:spPr/>
      <dgm:t>
        <a:bodyPr/>
        <a:lstStyle/>
        <a:p>
          <a:pPr algn="ctr"/>
          <a:r>
            <a:rPr lang="en-US" sz="1800" b="0">
              <a:latin typeface="Times New Roman" pitchFamily="18" charset="0"/>
              <a:cs typeface="Times New Roman" pitchFamily="18" charset="0"/>
            </a:rPr>
            <a:t>Cyclic temperature stress testing</a:t>
          </a:r>
        </a:p>
      </dgm:t>
    </dgm:pt>
    <dgm:pt modelId="{C4012548-A53B-411B-933A-0B3987432F44}" type="parTrans" cxnId="{C99BFCCD-8756-4853-954E-1FD628FB2B02}">
      <dgm:prSet/>
      <dgm:spPr/>
      <dgm:t>
        <a:bodyPr/>
        <a:lstStyle/>
        <a:p>
          <a:endParaRPr lang="en-US"/>
        </a:p>
      </dgm:t>
    </dgm:pt>
    <dgm:pt modelId="{3F743E8B-B8B7-448D-BE4E-74470A5AC279}" type="sibTrans" cxnId="{C99BFCCD-8756-4853-954E-1FD628FB2B02}">
      <dgm:prSet/>
      <dgm:spPr/>
      <dgm:t>
        <a:bodyPr/>
        <a:lstStyle/>
        <a:p>
          <a:endParaRPr lang="en-US"/>
        </a:p>
      </dgm:t>
    </dgm:pt>
    <dgm:pt modelId="{3CE6FCC3-34EA-42C3-AE4B-181BE4656250}" type="pres">
      <dgm:prSet presAssocID="{A0479500-B467-43C6-B00A-446D3A2B3156}" presName="Name0" presStyleCnt="0">
        <dgm:presLayoutVars>
          <dgm:chPref val="1"/>
          <dgm:dir/>
          <dgm:animOne val="branch"/>
          <dgm:animLvl val="lvl"/>
          <dgm:resizeHandles val="exact"/>
        </dgm:presLayoutVars>
      </dgm:prSet>
      <dgm:spPr/>
      <dgm:t>
        <a:bodyPr/>
        <a:lstStyle/>
        <a:p>
          <a:endParaRPr lang="en-US"/>
        </a:p>
      </dgm:t>
    </dgm:pt>
    <dgm:pt modelId="{BA731C62-06E7-4548-A513-BCFA9129A7DA}" type="pres">
      <dgm:prSet presAssocID="{F2B4FC64-0E0B-410C-BD2E-F8BEB7036A83}" presName="root1" presStyleCnt="0"/>
      <dgm:spPr/>
    </dgm:pt>
    <dgm:pt modelId="{B9525E30-1B60-4A6B-B2C2-5063435CEECF}" type="pres">
      <dgm:prSet presAssocID="{F2B4FC64-0E0B-410C-BD2E-F8BEB7036A83}" presName="LevelOneTextNode" presStyleLbl="node0" presStyleIdx="0" presStyleCnt="1">
        <dgm:presLayoutVars>
          <dgm:chPref val="3"/>
        </dgm:presLayoutVars>
      </dgm:prSet>
      <dgm:spPr/>
      <dgm:t>
        <a:bodyPr/>
        <a:lstStyle/>
        <a:p>
          <a:endParaRPr lang="en-US"/>
        </a:p>
      </dgm:t>
    </dgm:pt>
    <dgm:pt modelId="{D0BA5679-6233-49D3-94D0-AB3CBA3F4EB8}" type="pres">
      <dgm:prSet presAssocID="{F2B4FC64-0E0B-410C-BD2E-F8BEB7036A83}" presName="level2hierChild" presStyleCnt="0"/>
      <dgm:spPr/>
    </dgm:pt>
    <dgm:pt modelId="{E4C34C29-C60B-480D-876F-34A06D5C7DDB}" type="pres">
      <dgm:prSet presAssocID="{091B7F51-6879-40DC-9832-9532B38BC89D}" presName="conn2-1" presStyleLbl="parChTrans1D2" presStyleIdx="0" presStyleCnt="4"/>
      <dgm:spPr/>
      <dgm:t>
        <a:bodyPr/>
        <a:lstStyle/>
        <a:p>
          <a:endParaRPr lang="en-US"/>
        </a:p>
      </dgm:t>
    </dgm:pt>
    <dgm:pt modelId="{E91E7F16-B7AC-4624-8391-44D33C60C295}" type="pres">
      <dgm:prSet presAssocID="{091B7F51-6879-40DC-9832-9532B38BC89D}" presName="connTx" presStyleLbl="parChTrans1D2" presStyleIdx="0" presStyleCnt="4"/>
      <dgm:spPr/>
      <dgm:t>
        <a:bodyPr/>
        <a:lstStyle/>
        <a:p>
          <a:endParaRPr lang="en-US"/>
        </a:p>
      </dgm:t>
    </dgm:pt>
    <dgm:pt modelId="{85EF0E16-61C1-496F-96CB-5A709647C88A}" type="pres">
      <dgm:prSet presAssocID="{4089FA44-6680-464F-BB9B-5D1634DDA7F7}" presName="root2" presStyleCnt="0"/>
      <dgm:spPr/>
    </dgm:pt>
    <dgm:pt modelId="{13BA0AB6-5137-4B1F-9A51-967EDCD81F0D}" type="pres">
      <dgm:prSet presAssocID="{4089FA44-6680-464F-BB9B-5D1634DDA7F7}" presName="LevelTwoTextNode" presStyleLbl="node2" presStyleIdx="0" presStyleCnt="4">
        <dgm:presLayoutVars>
          <dgm:chPref val="3"/>
        </dgm:presLayoutVars>
      </dgm:prSet>
      <dgm:spPr/>
      <dgm:t>
        <a:bodyPr/>
        <a:lstStyle/>
        <a:p>
          <a:endParaRPr lang="en-US"/>
        </a:p>
      </dgm:t>
    </dgm:pt>
    <dgm:pt modelId="{10FA86F5-2803-4C5C-B3F5-D549BD4BD9DC}" type="pres">
      <dgm:prSet presAssocID="{4089FA44-6680-464F-BB9B-5D1634DDA7F7}" presName="level3hierChild" presStyleCnt="0"/>
      <dgm:spPr/>
    </dgm:pt>
    <dgm:pt modelId="{62245631-780B-4742-B32A-2FD4F749270B}" type="pres">
      <dgm:prSet presAssocID="{575A0AA8-CCC6-45E8-8E73-C324D6C7C3E5}" presName="conn2-1" presStyleLbl="parChTrans1D2" presStyleIdx="1" presStyleCnt="4"/>
      <dgm:spPr/>
      <dgm:t>
        <a:bodyPr/>
        <a:lstStyle/>
        <a:p>
          <a:endParaRPr lang="en-US"/>
        </a:p>
      </dgm:t>
    </dgm:pt>
    <dgm:pt modelId="{60DA44BF-2338-4FE5-AE98-987FD42DC103}" type="pres">
      <dgm:prSet presAssocID="{575A0AA8-CCC6-45E8-8E73-C324D6C7C3E5}" presName="connTx" presStyleLbl="parChTrans1D2" presStyleIdx="1" presStyleCnt="4"/>
      <dgm:spPr/>
      <dgm:t>
        <a:bodyPr/>
        <a:lstStyle/>
        <a:p>
          <a:endParaRPr lang="en-US"/>
        </a:p>
      </dgm:t>
    </dgm:pt>
    <dgm:pt modelId="{3107DA32-A50F-472E-9570-832BBD0C4143}" type="pres">
      <dgm:prSet presAssocID="{987189D5-8F79-4B94-904E-59C3A4E43DB9}" presName="root2" presStyleCnt="0"/>
      <dgm:spPr/>
    </dgm:pt>
    <dgm:pt modelId="{982831EC-B15E-4510-8A31-08B79B1B856F}" type="pres">
      <dgm:prSet presAssocID="{987189D5-8F79-4B94-904E-59C3A4E43DB9}" presName="LevelTwoTextNode" presStyleLbl="node2" presStyleIdx="1" presStyleCnt="4">
        <dgm:presLayoutVars>
          <dgm:chPref val="3"/>
        </dgm:presLayoutVars>
      </dgm:prSet>
      <dgm:spPr/>
      <dgm:t>
        <a:bodyPr/>
        <a:lstStyle/>
        <a:p>
          <a:endParaRPr lang="en-US"/>
        </a:p>
      </dgm:t>
    </dgm:pt>
    <dgm:pt modelId="{0AD5212E-9810-48F9-A404-D1DE853BD4A8}" type="pres">
      <dgm:prSet presAssocID="{987189D5-8F79-4B94-904E-59C3A4E43DB9}" presName="level3hierChild" presStyleCnt="0"/>
      <dgm:spPr/>
    </dgm:pt>
    <dgm:pt modelId="{B8AAD662-22C6-42B0-8E87-3FC28F0A364C}" type="pres">
      <dgm:prSet presAssocID="{C15581D5-7458-4BE5-AB9B-5B88BC3448CC}" presName="conn2-1" presStyleLbl="parChTrans1D2" presStyleIdx="2" presStyleCnt="4"/>
      <dgm:spPr/>
      <dgm:t>
        <a:bodyPr/>
        <a:lstStyle/>
        <a:p>
          <a:endParaRPr lang="en-US"/>
        </a:p>
      </dgm:t>
    </dgm:pt>
    <dgm:pt modelId="{151EA97E-9662-44A0-A9E2-2B89B79048A5}" type="pres">
      <dgm:prSet presAssocID="{C15581D5-7458-4BE5-AB9B-5B88BC3448CC}" presName="connTx" presStyleLbl="parChTrans1D2" presStyleIdx="2" presStyleCnt="4"/>
      <dgm:spPr/>
      <dgm:t>
        <a:bodyPr/>
        <a:lstStyle/>
        <a:p>
          <a:endParaRPr lang="en-US"/>
        </a:p>
      </dgm:t>
    </dgm:pt>
    <dgm:pt modelId="{09201987-4E55-4605-B67B-AFE580A0D8E0}" type="pres">
      <dgm:prSet presAssocID="{17CA01DE-4523-463D-9823-1BFF212825F8}" presName="root2" presStyleCnt="0"/>
      <dgm:spPr/>
    </dgm:pt>
    <dgm:pt modelId="{E53262BC-74FE-4007-BEB3-025B6BEB2337}" type="pres">
      <dgm:prSet presAssocID="{17CA01DE-4523-463D-9823-1BFF212825F8}" presName="LevelTwoTextNode" presStyleLbl="node2" presStyleIdx="2" presStyleCnt="4">
        <dgm:presLayoutVars>
          <dgm:chPref val="3"/>
        </dgm:presLayoutVars>
      </dgm:prSet>
      <dgm:spPr/>
      <dgm:t>
        <a:bodyPr/>
        <a:lstStyle/>
        <a:p>
          <a:endParaRPr lang="en-US"/>
        </a:p>
      </dgm:t>
    </dgm:pt>
    <dgm:pt modelId="{971914CD-A4C3-4648-924B-1FF8D7EF7B2B}" type="pres">
      <dgm:prSet presAssocID="{17CA01DE-4523-463D-9823-1BFF212825F8}" presName="level3hierChild" presStyleCnt="0"/>
      <dgm:spPr/>
    </dgm:pt>
    <dgm:pt modelId="{0391F573-36A9-44A1-AD04-7D2E0B04864C}" type="pres">
      <dgm:prSet presAssocID="{C4012548-A53B-411B-933A-0B3987432F44}" presName="conn2-1" presStyleLbl="parChTrans1D2" presStyleIdx="3" presStyleCnt="4"/>
      <dgm:spPr/>
      <dgm:t>
        <a:bodyPr/>
        <a:lstStyle/>
        <a:p>
          <a:endParaRPr lang="en-US"/>
        </a:p>
      </dgm:t>
    </dgm:pt>
    <dgm:pt modelId="{92DE046F-81AF-4692-B336-8C977F29C66F}" type="pres">
      <dgm:prSet presAssocID="{C4012548-A53B-411B-933A-0B3987432F44}" presName="connTx" presStyleLbl="parChTrans1D2" presStyleIdx="3" presStyleCnt="4"/>
      <dgm:spPr/>
      <dgm:t>
        <a:bodyPr/>
        <a:lstStyle/>
        <a:p>
          <a:endParaRPr lang="en-US"/>
        </a:p>
      </dgm:t>
    </dgm:pt>
    <dgm:pt modelId="{9A518F66-1173-4528-835B-ABA0B25AE625}" type="pres">
      <dgm:prSet presAssocID="{29F9A943-8D50-4662-B990-46FD19452944}" presName="root2" presStyleCnt="0"/>
      <dgm:spPr/>
    </dgm:pt>
    <dgm:pt modelId="{99813081-CB2A-4E3C-8AD3-DEDF6E99FF33}" type="pres">
      <dgm:prSet presAssocID="{29F9A943-8D50-4662-B990-46FD19452944}" presName="LevelTwoTextNode" presStyleLbl="node2" presStyleIdx="3" presStyleCnt="4">
        <dgm:presLayoutVars>
          <dgm:chPref val="3"/>
        </dgm:presLayoutVars>
      </dgm:prSet>
      <dgm:spPr/>
      <dgm:t>
        <a:bodyPr/>
        <a:lstStyle/>
        <a:p>
          <a:endParaRPr lang="en-US"/>
        </a:p>
      </dgm:t>
    </dgm:pt>
    <dgm:pt modelId="{67DDFCF1-EED2-4199-BC4E-8DEC6988638E}" type="pres">
      <dgm:prSet presAssocID="{29F9A943-8D50-4662-B990-46FD19452944}" presName="level3hierChild" presStyleCnt="0"/>
      <dgm:spPr/>
    </dgm:pt>
  </dgm:ptLst>
  <dgm:cxnLst>
    <dgm:cxn modelId="{52E39585-6965-4D69-B4D9-CEE64C23C68A}" type="presOf" srcId="{17CA01DE-4523-463D-9823-1BFF212825F8}" destId="{E53262BC-74FE-4007-BEB3-025B6BEB2337}" srcOrd="0" destOrd="0" presId="urn:microsoft.com/office/officeart/2008/layout/HorizontalMultiLevelHierarchy"/>
    <dgm:cxn modelId="{C99BFCCD-8756-4853-954E-1FD628FB2B02}" srcId="{F2B4FC64-0E0B-410C-BD2E-F8BEB7036A83}" destId="{29F9A943-8D50-4662-B990-46FD19452944}" srcOrd="3" destOrd="0" parTransId="{C4012548-A53B-411B-933A-0B3987432F44}" sibTransId="{3F743E8B-B8B7-448D-BE4E-74470A5AC279}"/>
    <dgm:cxn modelId="{98A92D4E-7BFD-4A87-A965-6A5B54CD7D8C}" type="presOf" srcId="{C4012548-A53B-411B-933A-0B3987432F44}" destId="{92DE046F-81AF-4692-B336-8C977F29C66F}" srcOrd="1" destOrd="0" presId="urn:microsoft.com/office/officeart/2008/layout/HorizontalMultiLevelHierarchy"/>
    <dgm:cxn modelId="{E2B31670-EE70-4489-AD34-3057BD6C8716}" type="presOf" srcId="{987189D5-8F79-4B94-904E-59C3A4E43DB9}" destId="{982831EC-B15E-4510-8A31-08B79B1B856F}" srcOrd="0" destOrd="0" presId="urn:microsoft.com/office/officeart/2008/layout/HorizontalMultiLevelHierarchy"/>
    <dgm:cxn modelId="{6F636BC7-70EC-4817-A110-FDA43F3F43B7}" type="presOf" srcId="{F2B4FC64-0E0B-410C-BD2E-F8BEB7036A83}" destId="{B9525E30-1B60-4A6B-B2C2-5063435CEECF}" srcOrd="0" destOrd="0" presId="urn:microsoft.com/office/officeart/2008/layout/HorizontalMultiLevelHierarchy"/>
    <dgm:cxn modelId="{21BEF4AF-CFEE-4D7B-B1ED-EAA57655A2B8}" type="presOf" srcId="{C15581D5-7458-4BE5-AB9B-5B88BC3448CC}" destId="{B8AAD662-22C6-42B0-8E87-3FC28F0A364C}" srcOrd="0" destOrd="0" presId="urn:microsoft.com/office/officeart/2008/layout/HorizontalMultiLevelHierarchy"/>
    <dgm:cxn modelId="{81DE0983-57B1-4896-A4A0-57A51D0FF5FD}" srcId="{F2B4FC64-0E0B-410C-BD2E-F8BEB7036A83}" destId="{4089FA44-6680-464F-BB9B-5D1634DDA7F7}" srcOrd="0" destOrd="0" parTransId="{091B7F51-6879-40DC-9832-9532B38BC89D}" sibTransId="{F1501251-8D5E-4448-B613-88DEDDA2318D}"/>
    <dgm:cxn modelId="{3068DB7A-30E5-4AB1-890D-DD8A3736366B}" type="presOf" srcId="{C4012548-A53B-411B-933A-0B3987432F44}" destId="{0391F573-36A9-44A1-AD04-7D2E0B04864C}" srcOrd="0" destOrd="0" presId="urn:microsoft.com/office/officeart/2008/layout/HorizontalMultiLevelHierarchy"/>
    <dgm:cxn modelId="{97613AB3-5508-475C-8A6C-7BCE776BFDA9}" type="presOf" srcId="{C15581D5-7458-4BE5-AB9B-5B88BC3448CC}" destId="{151EA97E-9662-44A0-A9E2-2B89B79048A5}" srcOrd="1" destOrd="0" presId="urn:microsoft.com/office/officeart/2008/layout/HorizontalMultiLevelHierarchy"/>
    <dgm:cxn modelId="{A6E68963-BD96-44CB-8ED7-739FC989234E}" type="presOf" srcId="{4089FA44-6680-464F-BB9B-5D1634DDA7F7}" destId="{13BA0AB6-5137-4B1F-9A51-967EDCD81F0D}" srcOrd="0" destOrd="0" presId="urn:microsoft.com/office/officeart/2008/layout/HorizontalMultiLevelHierarchy"/>
    <dgm:cxn modelId="{EA15F3BB-CC6A-43D5-994A-AE5FBB436335}" srcId="{F2B4FC64-0E0B-410C-BD2E-F8BEB7036A83}" destId="{17CA01DE-4523-463D-9823-1BFF212825F8}" srcOrd="2" destOrd="0" parTransId="{C15581D5-7458-4BE5-AB9B-5B88BC3448CC}" sibTransId="{A6FEB07C-4F72-43C0-9E28-58E1B412DBF6}"/>
    <dgm:cxn modelId="{B9713D34-E4DE-45B2-A545-D2EB140B0DAB}" srcId="{A0479500-B467-43C6-B00A-446D3A2B3156}" destId="{F2B4FC64-0E0B-410C-BD2E-F8BEB7036A83}" srcOrd="0" destOrd="0" parTransId="{5E2847BA-E6C6-42A7-84D2-1CF8A127E1F4}" sibTransId="{E1A77658-BD2F-4A5C-B123-34CC51AE53E1}"/>
    <dgm:cxn modelId="{13D3B322-6975-4608-BD8F-009F0BCBAE76}" type="presOf" srcId="{575A0AA8-CCC6-45E8-8E73-C324D6C7C3E5}" destId="{60DA44BF-2338-4FE5-AE98-987FD42DC103}" srcOrd="1" destOrd="0" presId="urn:microsoft.com/office/officeart/2008/layout/HorizontalMultiLevelHierarchy"/>
    <dgm:cxn modelId="{8943F58C-08D6-4ACF-B4E1-1EB53E1C9598}" type="presOf" srcId="{091B7F51-6879-40DC-9832-9532B38BC89D}" destId="{E91E7F16-B7AC-4624-8391-44D33C60C295}" srcOrd="1" destOrd="0" presId="urn:microsoft.com/office/officeart/2008/layout/HorizontalMultiLevelHierarchy"/>
    <dgm:cxn modelId="{CE65EEC8-A18B-4057-B6F6-A4D240D7F41B}" type="presOf" srcId="{29F9A943-8D50-4662-B990-46FD19452944}" destId="{99813081-CB2A-4E3C-8AD3-DEDF6E99FF33}" srcOrd="0" destOrd="0" presId="urn:microsoft.com/office/officeart/2008/layout/HorizontalMultiLevelHierarchy"/>
    <dgm:cxn modelId="{77144C98-A8DF-4D2F-BE82-22786D16D97C}" type="presOf" srcId="{A0479500-B467-43C6-B00A-446D3A2B3156}" destId="{3CE6FCC3-34EA-42C3-AE4B-181BE4656250}" srcOrd="0" destOrd="0" presId="urn:microsoft.com/office/officeart/2008/layout/HorizontalMultiLevelHierarchy"/>
    <dgm:cxn modelId="{95174975-9CCE-448E-B5E5-60D2BFC1CFC5}" type="presOf" srcId="{575A0AA8-CCC6-45E8-8E73-C324D6C7C3E5}" destId="{62245631-780B-4742-B32A-2FD4F749270B}" srcOrd="0" destOrd="0" presId="urn:microsoft.com/office/officeart/2008/layout/HorizontalMultiLevelHierarchy"/>
    <dgm:cxn modelId="{47075E78-4780-4A38-9DB5-94A6FC0C2BD0}" srcId="{F2B4FC64-0E0B-410C-BD2E-F8BEB7036A83}" destId="{987189D5-8F79-4B94-904E-59C3A4E43DB9}" srcOrd="1" destOrd="0" parTransId="{575A0AA8-CCC6-45E8-8E73-C324D6C7C3E5}" sibTransId="{34DB443D-ADD4-42FB-8729-0704EFE898D4}"/>
    <dgm:cxn modelId="{94628065-058A-4BA8-A9C4-DED8485DCC5E}" type="presOf" srcId="{091B7F51-6879-40DC-9832-9532B38BC89D}" destId="{E4C34C29-C60B-480D-876F-34A06D5C7DDB}" srcOrd="0" destOrd="0" presId="urn:microsoft.com/office/officeart/2008/layout/HorizontalMultiLevelHierarchy"/>
    <dgm:cxn modelId="{6C39B529-9A43-4188-9EC2-642626B70FAD}" type="presParOf" srcId="{3CE6FCC3-34EA-42C3-AE4B-181BE4656250}" destId="{BA731C62-06E7-4548-A513-BCFA9129A7DA}" srcOrd="0" destOrd="0" presId="urn:microsoft.com/office/officeart/2008/layout/HorizontalMultiLevelHierarchy"/>
    <dgm:cxn modelId="{393FD00B-6D0C-4303-A139-18B58868F5EA}" type="presParOf" srcId="{BA731C62-06E7-4548-A513-BCFA9129A7DA}" destId="{B9525E30-1B60-4A6B-B2C2-5063435CEECF}" srcOrd="0" destOrd="0" presId="urn:microsoft.com/office/officeart/2008/layout/HorizontalMultiLevelHierarchy"/>
    <dgm:cxn modelId="{68B6DA53-B991-4369-9BC7-470605A7D7C6}" type="presParOf" srcId="{BA731C62-06E7-4548-A513-BCFA9129A7DA}" destId="{D0BA5679-6233-49D3-94D0-AB3CBA3F4EB8}" srcOrd="1" destOrd="0" presId="urn:microsoft.com/office/officeart/2008/layout/HorizontalMultiLevelHierarchy"/>
    <dgm:cxn modelId="{50297B0E-5E31-498C-99DE-45A0EBF586B4}" type="presParOf" srcId="{D0BA5679-6233-49D3-94D0-AB3CBA3F4EB8}" destId="{E4C34C29-C60B-480D-876F-34A06D5C7DDB}" srcOrd="0" destOrd="0" presId="urn:microsoft.com/office/officeart/2008/layout/HorizontalMultiLevelHierarchy"/>
    <dgm:cxn modelId="{8DAAE33B-0E2F-4A09-88FD-BA5F1F1E8FC5}" type="presParOf" srcId="{E4C34C29-C60B-480D-876F-34A06D5C7DDB}" destId="{E91E7F16-B7AC-4624-8391-44D33C60C295}" srcOrd="0" destOrd="0" presId="urn:microsoft.com/office/officeart/2008/layout/HorizontalMultiLevelHierarchy"/>
    <dgm:cxn modelId="{49100D75-6A1A-4AF1-8201-B08A29B241DE}" type="presParOf" srcId="{D0BA5679-6233-49D3-94D0-AB3CBA3F4EB8}" destId="{85EF0E16-61C1-496F-96CB-5A709647C88A}" srcOrd="1" destOrd="0" presId="urn:microsoft.com/office/officeart/2008/layout/HorizontalMultiLevelHierarchy"/>
    <dgm:cxn modelId="{B897B1AC-C0BA-4915-94D6-8A4E1F328012}" type="presParOf" srcId="{85EF0E16-61C1-496F-96CB-5A709647C88A}" destId="{13BA0AB6-5137-4B1F-9A51-967EDCD81F0D}" srcOrd="0" destOrd="0" presId="urn:microsoft.com/office/officeart/2008/layout/HorizontalMultiLevelHierarchy"/>
    <dgm:cxn modelId="{A8B630F3-00FB-4D91-A6BC-E7A2656D1E45}" type="presParOf" srcId="{85EF0E16-61C1-496F-96CB-5A709647C88A}" destId="{10FA86F5-2803-4C5C-B3F5-D549BD4BD9DC}" srcOrd="1" destOrd="0" presId="urn:microsoft.com/office/officeart/2008/layout/HorizontalMultiLevelHierarchy"/>
    <dgm:cxn modelId="{76D1523A-78CB-4DCD-8D2A-A2C8ED6458F4}" type="presParOf" srcId="{D0BA5679-6233-49D3-94D0-AB3CBA3F4EB8}" destId="{62245631-780B-4742-B32A-2FD4F749270B}" srcOrd="2" destOrd="0" presId="urn:microsoft.com/office/officeart/2008/layout/HorizontalMultiLevelHierarchy"/>
    <dgm:cxn modelId="{46CFBFB1-AEA9-4076-91EE-9B0A0472F66A}" type="presParOf" srcId="{62245631-780B-4742-B32A-2FD4F749270B}" destId="{60DA44BF-2338-4FE5-AE98-987FD42DC103}" srcOrd="0" destOrd="0" presId="urn:microsoft.com/office/officeart/2008/layout/HorizontalMultiLevelHierarchy"/>
    <dgm:cxn modelId="{FDBD6237-06D0-4442-B8C0-C8FE371703AD}" type="presParOf" srcId="{D0BA5679-6233-49D3-94D0-AB3CBA3F4EB8}" destId="{3107DA32-A50F-472E-9570-832BBD0C4143}" srcOrd="3" destOrd="0" presId="urn:microsoft.com/office/officeart/2008/layout/HorizontalMultiLevelHierarchy"/>
    <dgm:cxn modelId="{EC02CA02-AFE6-4CCE-98E8-B126990EF928}" type="presParOf" srcId="{3107DA32-A50F-472E-9570-832BBD0C4143}" destId="{982831EC-B15E-4510-8A31-08B79B1B856F}" srcOrd="0" destOrd="0" presId="urn:microsoft.com/office/officeart/2008/layout/HorizontalMultiLevelHierarchy"/>
    <dgm:cxn modelId="{B532465F-0DC9-4A65-A16B-DF1EC5A868DF}" type="presParOf" srcId="{3107DA32-A50F-472E-9570-832BBD0C4143}" destId="{0AD5212E-9810-48F9-A404-D1DE853BD4A8}" srcOrd="1" destOrd="0" presId="urn:microsoft.com/office/officeart/2008/layout/HorizontalMultiLevelHierarchy"/>
    <dgm:cxn modelId="{AAA62DE7-1EB6-49B1-A4CF-F2A0AB83E181}" type="presParOf" srcId="{D0BA5679-6233-49D3-94D0-AB3CBA3F4EB8}" destId="{B8AAD662-22C6-42B0-8E87-3FC28F0A364C}" srcOrd="4" destOrd="0" presId="urn:microsoft.com/office/officeart/2008/layout/HorizontalMultiLevelHierarchy"/>
    <dgm:cxn modelId="{10655747-DC5A-42A5-A736-3FAB3022E1A9}" type="presParOf" srcId="{B8AAD662-22C6-42B0-8E87-3FC28F0A364C}" destId="{151EA97E-9662-44A0-A9E2-2B89B79048A5}" srcOrd="0" destOrd="0" presId="urn:microsoft.com/office/officeart/2008/layout/HorizontalMultiLevelHierarchy"/>
    <dgm:cxn modelId="{728A731A-D99C-4A37-A994-8CA36DB3CD64}" type="presParOf" srcId="{D0BA5679-6233-49D3-94D0-AB3CBA3F4EB8}" destId="{09201987-4E55-4605-B67B-AFE580A0D8E0}" srcOrd="5" destOrd="0" presId="urn:microsoft.com/office/officeart/2008/layout/HorizontalMultiLevelHierarchy"/>
    <dgm:cxn modelId="{0503CF83-533E-42C9-A816-E57534982CCC}" type="presParOf" srcId="{09201987-4E55-4605-B67B-AFE580A0D8E0}" destId="{E53262BC-74FE-4007-BEB3-025B6BEB2337}" srcOrd="0" destOrd="0" presId="urn:microsoft.com/office/officeart/2008/layout/HorizontalMultiLevelHierarchy"/>
    <dgm:cxn modelId="{C6675DCB-A5DA-4697-BF84-B2CE970D1CBC}" type="presParOf" srcId="{09201987-4E55-4605-B67B-AFE580A0D8E0}" destId="{971914CD-A4C3-4648-924B-1FF8D7EF7B2B}" srcOrd="1" destOrd="0" presId="urn:microsoft.com/office/officeart/2008/layout/HorizontalMultiLevelHierarchy"/>
    <dgm:cxn modelId="{747BE123-1975-4AC7-AA14-1F81B1A54CC3}" type="presParOf" srcId="{D0BA5679-6233-49D3-94D0-AB3CBA3F4EB8}" destId="{0391F573-36A9-44A1-AD04-7D2E0B04864C}" srcOrd="6" destOrd="0" presId="urn:microsoft.com/office/officeart/2008/layout/HorizontalMultiLevelHierarchy"/>
    <dgm:cxn modelId="{13034835-03E5-4288-9422-907D56D242B5}" type="presParOf" srcId="{0391F573-36A9-44A1-AD04-7D2E0B04864C}" destId="{92DE046F-81AF-4692-B336-8C977F29C66F}" srcOrd="0" destOrd="0" presId="urn:microsoft.com/office/officeart/2008/layout/HorizontalMultiLevelHierarchy"/>
    <dgm:cxn modelId="{E0427C21-6E1A-4CF7-B232-3350A433CFDE}" type="presParOf" srcId="{D0BA5679-6233-49D3-94D0-AB3CBA3F4EB8}" destId="{9A518F66-1173-4528-835B-ABA0B25AE625}" srcOrd="7" destOrd="0" presId="urn:microsoft.com/office/officeart/2008/layout/HorizontalMultiLevelHierarchy"/>
    <dgm:cxn modelId="{D3A7FDCE-131C-4C42-99E8-C463F88CFE9B}" type="presParOf" srcId="{9A518F66-1173-4528-835B-ABA0B25AE625}" destId="{99813081-CB2A-4E3C-8AD3-DEDF6E99FF33}" srcOrd="0" destOrd="0" presId="urn:microsoft.com/office/officeart/2008/layout/HorizontalMultiLevelHierarchy"/>
    <dgm:cxn modelId="{9B8C45C5-484E-40FC-8CEC-D80DA2B49CAE}" type="presParOf" srcId="{9A518F66-1173-4528-835B-ABA0B25AE625}" destId="{67DDFCF1-EED2-4199-BC4E-8DEC6988638E}"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91F573-36A9-44A1-AD04-7D2E0B04864C}">
      <dsp:nvSpPr>
        <dsp:cNvPr id="0" name=""/>
        <dsp:cNvSpPr/>
      </dsp:nvSpPr>
      <dsp:spPr>
        <a:xfrm>
          <a:off x="1850544" y="1600200"/>
          <a:ext cx="398897" cy="1140142"/>
        </a:xfrm>
        <a:custGeom>
          <a:avLst/>
          <a:gdLst/>
          <a:ahLst/>
          <a:cxnLst/>
          <a:rect l="0" t="0" r="0" b="0"/>
          <a:pathLst>
            <a:path>
              <a:moveTo>
                <a:pt x="0" y="0"/>
              </a:moveTo>
              <a:lnTo>
                <a:pt x="199448" y="0"/>
              </a:lnTo>
              <a:lnTo>
                <a:pt x="199448" y="1140142"/>
              </a:lnTo>
              <a:lnTo>
                <a:pt x="398897" y="1140142"/>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19795" y="2140073"/>
        <a:ext cx="60395" cy="60395"/>
      </dsp:txXfrm>
    </dsp:sp>
    <dsp:sp modelId="{B8AAD662-22C6-42B0-8E87-3FC28F0A364C}">
      <dsp:nvSpPr>
        <dsp:cNvPr id="0" name=""/>
        <dsp:cNvSpPr/>
      </dsp:nvSpPr>
      <dsp:spPr>
        <a:xfrm>
          <a:off x="1850544" y="1600200"/>
          <a:ext cx="398897" cy="380047"/>
        </a:xfrm>
        <a:custGeom>
          <a:avLst/>
          <a:gdLst/>
          <a:ahLst/>
          <a:cxnLst/>
          <a:rect l="0" t="0" r="0" b="0"/>
          <a:pathLst>
            <a:path>
              <a:moveTo>
                <a:pt x="0" y="0"/>
              </a:moveTo>
              <a:lnTo>
                <a:pt x="199448" y="0"/>
              </a:lnTo>
              <a:lnTo>
                <a:pt x="199448" y="380047"/>
              </a:lnTo>
              <a:lnTo>
                <a:pt x="398897" y="38004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36219" y="1776449"/>
        <a:ext cx="27547" cy="27547"/>
      </dsp:txXfrm>
    </dsp:sp>
    <dsp:sp modelId="{62245631-780B-4742-B32A-2FD4F749270B}">
      <dsp:nvSpPr>
        <dsp:cNvPr id="0" name=""/>
        <dsp:cNvSpPr/>
      </dsp:nvSpPr>
      <dsp:spPr>
        <a:xfrm>
          <a:off x="1850544" y="1220152"/>
          <a:ext cx="398897" cy="380047"/>
        </a:xfrm>
        <a:custGeom>
          <a:avLst/>
          <a:gdLst/>
          <a:ahLst/>
          <a:cxnLst/>
          <a:rect l="0" t="0" r="0" b="0"/>
          <a:pathLst>
            <a:path>
              <a:moveTo>
                <a:pt x="0" y="380047"/>
              </a:moveTo>
              <a:lnTo>
                <a:pt x="199448" y="380047"/>
              </a:lnTo>
              <a:lnTo>
                <a:pt x="199448" y="0"/>
              </a:lnTo>
              <a:lnTo>
                <a:pt x="39889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36219" y="1396402"/>
        <a:ext cx="27547" cy="27547"/>
      </dsp:txXfrm>
    </dsp:sp>
    <dsp:sp modelId="{E4C34C29-C60B-480D-876F-34A06D5C7DDB}">
      <dsp:nvSpPr>
        <dsp:cNvPr id="0" name=""/>
        <dsp:cNvSpPr/>
      </dsp:nvSpPr>
      <dsp:spPr>
        <a:xfrm>
          <a:off x="1850544" y="460057"/>
          <a:ext cx="398897" cy="1140142"/>
        </a:xfrm>
        <a:custGeom>
          <a:avLst/>
          <a:gdLst/>
          <a:ahLst/>
          <a:cxnLst/>
          <a:rect l="0" t="0" r="0" b="0"/>
          <a:pathLst>
            <a:path>
              <a:moveTo>
                <a:pt x="0" y="1140142"/>
              </a:moveTo>
              <a:lnTo>
                <a:pt x="199448" y="1140142"/>
              </a:lnTo>
              <a:lnTo>
                <a:pt x="199448" y="0"/>
              </a:lnTo>
              <a:lnTo>
                <a:pt x="39889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19795" y="999931"/>
        <a:ext cx="60395" cy="60395"/>
      </dsp:txXfrm>
    </dsp:sp>
    <dsp:sp modelId="{B9525E30-1B60-4A6B-B2C2-5063435CEECF}">
      <dsp:nvSpPr>
        <dsp:cNvPr id="0" name=""/>
        <dsp:cNvSpPr/>
      </dsp:nvSpPr>
      <dsp:spPr>
        <a:xfrm rot="16200000">
          <a:off x="-53693" y="1296162"/>
          <a:ext cx="3200400" cy="608076"/>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0" kern="1200">
              <a:latin typeface="Times New Roman" pitchFamily="18" charset="0"/>
              <a:cs typeface="Times New Roman" pitchFamily="18" charset="0"/>
            </a:rPr>
            <a:t>Stability Testing</a:t>
          </a:r>
        </a:p>
      </dsp:txBody>
      <dsp:txXfrm>
        <a:off x="-53693" y="1296162"/>
        <a:ext cx="3200400" cy="608076"/>
      </dsp:txXfrm>
    </dsp:sp>
    <dsp:sp modelId="{13BA0AB6-5137-4B1F-9A51-967EDCD81F0D}">
      <dsp:nvSpPr>
        <dsp:cNvPr id="0" name=""/>
        <dsp:cNvSpPr/>
      </dsp:nvSpPr>
      <dsp:spPr>
        <a:xfrm>
          <a:off x="2249442" y="156019"/>
          <a:ext cx="1994489" cy="6080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0" kern="1200">
              <a:latin typeface="Times New Roman" pitchFamily="18" charset="0"/>
              <a:cs typeface="Times New Roman" pitchFamily="18" charset="0"/>
            </a:rPr>
            <a:t>Real Time stability testing</a:t>
          </a:r>
        </a:p>
      </dsp:txBody>
      <dsp:txXfrm>
        <a:off x="2249442" y="156019"/>
        <a:ext cx="1994489" cy="608076"/>
      </dsp:txXfrm>
    </dsp:sp>
    <dsp:sp modelId="{982831EC-B15E-4510-8A31-08B79B1B856F}">
      <dsp:nvSpPr>
        <dsp:cNvPr id="0" name=""/>
        <dsp:cNvSpPr/>
      </dsp:nvSpPr>
      <dsp:spPr>
        <a:xfrm>
          <a:off x="2249442" y="916114"/>
          <a:ext cx="1994489" cy="6080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0" kern="1200">
              <a:latin typeface="Times New Roman" pitchFamily="18" charset="0"/>
              <a:cs typeface="Times New Roman" pitchFamily="18" charset="0"/>
            </a:rPr>
            <a:t>Accelerated stability testing</a:t>
          </a:r>
        </a:p>
      </dsp:txBody>
      <dsp:txXfrm>
        <a:off x="2249442" y="916114"/>
        <a:ext cx="1994489" cy="608076"/>
      </dsp:txXfrm>
    </dsp:sp>
    <dsp:sp modelId="{E53262BC-74FE-4007-BEB3-025B6BEB2337}">
      <dsp:nvSpPr>
        <dsp:cNvPr id="0" name=""/>
        <dsp:cNvSpPr/>
      </dsp:nvSpPr>
      <dsp:spPr>
        <a:xfrm>
          <a:off x="2249442" y="1676209"/>
          <a:ext cx="1994489" cy="6080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0" kern="1200">
              <a:latin typeface="Times New Roman" pitchFamily="18" charset="0"/>
              <a:cs typeface="Times New Roman" pitchFamily="18" charset="0"/>
            </a:rPr>
            <a:t>Retained sample stability testing</a:t>
          </a:r>
        </a:p>
      </dsp:txBody>
      <dsp:txXfrm>
        <a:off x="2249442" y="1676209"/>
        <a:ext cx="1994489" cy="608076"/>
      </dsp:txXfrm>
    </dsp:sp>
    <dsp:sp modelId="{99813081-CB2A-4E3C-8AD3-DEDF6E99FF33}">
      <dsp:nvSpPr>
        <dsp:cNvPr id="0" name=""/>
        <dsp:cNvSpPr/>
      </dsp:nvSpPr>
      <dsp:spPr>
        <a:xfrm>
          <a:off x="2249442" y="2436304"/>
          <a:ext cx="1994489" cy="608076"/>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b="0" kern="1200">
              <a:latin typeface="Times New Roman" pitchFamily="18" charset="0"/>
              <a:cs typeface="Times New Roman" pitchFamily="18" charset="0"/>
            </a:rPr>
            <a:t>Cyclic temperature stress testing</a:t>
          </a:r>
        </a:p>
      </dsp:txBody>
      <dsp:txXfrm>
        <a:off x="2249442" y="2436304"/>
        <a:ext cx="1994489" cy="60807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dc:creator>
  <cp:lastModifiedBy>Good</cp:lastModifiedBy>
  <cp:revision>6</cp:revision>
  <dcterms:created xsi:type="dcterms:W3CDTF">2023-07-29T16:27:00Z</dcterms:created>
  <dcterms:modified xsi:type="dcterms:W3CDTF">2023-07-30T09:21:00Z</dcterms:modified>
</cp:coreProperties>
</file>