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F0ADE8" w14:textId="639A2696" w:rsidR="005500FF" w:rsidRDefault="005500FF" w:rsidP="005500FF">
      <w:pPr>
        <w:jc w:val="center"/>
        <w:rPr>
          <w:rFonts w:ascii="Times New Roman" w:hAnsi="Times New Roman" w:cs="Times New Roman"/>
          <w:b/>
          <w:bCs/>
          <w:sz w:val="30"/>
          <w:lang w:val="en-GB"/>
        </w:rPr>
      </w:pPr>
      <w:r>
        <w:rPr>
          <w:rFonts w:ascii="Times New Roman" w:hAnsi="Times New Roman" w:cs="Times New Roman"/>
          <w:b/>
          <w:bCs/>
          <w:sz w:val="30"/>
          <w:lang w:val="en-GB"/>
        </w:rPr>
        <w:t>ABSTRACT</w:t>
      </w:r>
    </w:p>
    <w:p w14:paraId="34218151" w14:textId="77777777" w:rsidR="005500FF" w:rsidRPr="005500FF" w:rsidRDefault="005500FF" w:rsidP="005500FF">
      <w:pPr>
        <w:jc w:val="center"/>
        <w:rPr>
          <w:rFonts w:ascii="Times New Roman" w:hAnsi="Times New Roman" w:cs="Times New Roman"/>
          <w:b/>
          <w:bCs/>
          <w:sz w:val="30"/>
          <w:lang w:val="en"/>
        </w:rPr>
      </w:pPr>
      <w:r w:rsidRPr="005500FF">
        <w:rPr>
          <w:rFonts w:ascii="Times New Roman" w:hAnsi="Times New Roman" w:cs="Times New Roman"/>
          <w:b/>
          <w:bCs/>
          <w:sz w:val="30"/>
          <w:lang w:val="en"/>
        </w:rPr>
        <w:t>Women Safety Incident Reporting System</w:t>
      </w:r>
    </w:p>
    <w:p w14:paraId="6E9FA8BB" w14:textId="1B5878C2" w:rsidR="005500FF" w:rsidRPr="005500FF" w:rsidRDefault="005500FF" w:rsidP="005500FF">
      <w:pPr>
        <w:rPr>
          <w:rFonts w:ascii="Times New Roman" w:hAnsi="Times New Roman" w:cs="Times New Roman"/>
          <w:b/>
          <w:bCs/>
          <w:sz w:val="30"/>
          <w:lang w:val="en"/>
        </w:rPr>
      </w:pPr>
      <w:r w:rsidRPr="005500FF">
        <w:rPr>
          <w:rFonts w:ascii="Times New Roman" w:hAnsi="Times New Roman" w:cs="Times New Roman"/>
          <w:b/>
          <w:bCs/>
          <w:sz w:val="30"/>
          <w:lang w:val="en"/>
        </w:rPr>
        <w:t>Google Developer Group</w:t>
      </w:r>
      <w:r w:rsidRPr="00B25C40">
        <w:rPr>
          <w:rFonts w:ascii="Times New Roman" w:hAnsi="Times New Roman" w:cs="Times New Roman"/>
          <w:b/>
          <w:bCs/>
          <w:sz w:val="30"/>
          <w:lang w:val="en"/>
        </w:rPr>
        <w:t>(CVR)</w:t>
      </w:r>
      <w:r w:rsidRPr="005500FF">
        <w:rPr>
          <w:rFonts w:ascii="Times New Roman" w:hAnsi="Times New Roman" w:cs="Times New Roman"/>
          <w:b/>
          <w:bCs/>
          <w:sz w:val="30"/>
          <w:lang w:val="en"/>
        </w:rPr>
        <w:t xml:space="preserve"> Solution Challenge</w:t>
      </w:r>
    </w:p>
    <w:p w14:paraId="1637121C" w14:textId="78C8381A" w:rsidR="005500FF" w:rsidRPr="00B25C40" w:rsidRDefault="005500FF" w:rsidP="005500FF">
      <w:pPr>
        <w:rPr>
          <w:rFonts w:ascii="Times New Roman" w:hAnsi="Times New Roman" w:cs="Times New Roman"/>
          <w:b/>
          <w:bCs/>
          <w:sz w:val="30"/>
          <w:lang w:val="en"/>
        </w:rPr>
      </w:pPr>
      <w:r w:rsidRPr="005500FF">
        <w:rPr>
          <w:rFonts w:ascii="Times New Roman" w:hAnsi="Times New Roman" w:cs="Times New Roman"/>
          <w:b/>
          <w:bCs/>
          <w:sz w:val="30"/>
          <w:lang w:val="en"/>
        </w:rPr>
        <w:t>Theme : Gender equality and sa</w:t>
      </w:r>
      <w:r w:rsidRPr="00B25C40">
        <w:rPr>
          <w:rFonts w:ascii="Times New Roman" w:hAnsi="Times New Roman" w:cs="Times New Roman"/>
          <w:b/>
          <w:bCs/>
          <w:sz w:val="30"/>
          <w:lang w:val="en"/>
        </w:rPr>
        <w:t>f</w:t>
      </w:r>
      <w:r w:rsidRPr="005500FF">
        <w:rPr>
          <w:rFonts w:ascii="Times New Roman" w:hAnsi="Times New Roman" w:cs="Times New Roman"/>
          <w:b/>
          <w:bCs/>
          <w:sz w:val="30"/>
          <w:lang w:val="en"/>
        </w:rPr>
        <w:t>e communities</w:t>
      </w:r>
    </w:p>
    <w:p w14:paraId="6BA3B51A" w14:textId="3589D5EC" w:rsidR="00B25C40" w:rsidRPr="009429A4" w:rsidRDefault="005500FF" w:rsidP="00F754FA">
      <w:pPr>
        <w:rPr>
          <w:rFonts w:ascii="Times New Roman" w:hAnsi="Times New Roman" w:cs="Times New Roman"/>
          <w:sz w:val="30"/>
          <w:lang w:val="en"/>
        </w:rPr>
      </w:pPr>
      <w:r w:rsidRPr="009429A4">
        <w:rPr>
          <w:rFonts w:ascii="Times New Roman" w:hAnsi="Times New Roman" w:cs="Times New Roman"/>
          <w:sz w:val="30"/>
          <w:lang w:val="en"/>
        </w:rPr>
        <w:tab/>
      </w:r>
      <w:r w:rsidR="00F754FA" w:rsidRPr="009429A4">
        <w:rPr>
          <w:rFonts w:ascii="Times New Roman" w:hAnsi="Times New Roman" w:cs="Times New Roman"/>
          <w:sz w:val="30"/>
          <w:lang w:val="en"/>
        </w:rPr>
        <w:t>Gender-based violence and harassment are widespread phenomena that affect</w:t>
      </w:r>
      <w:r w:rsidR="00F754FA" w:rsidRPr="009429A4">
        <w:rPr>
          <w:rFonts w:ascii="Times New Roman" w:hAnsi="Times New Roman" w:cs="Times New Roman"/>
          <w:sz w:val="30"/>
          <w:lang w:val="en"/>
        </w:rPr>
        <w:t xml:space="preserve"> </w:t>
      </w:r>
      <w:r w:rsidR="00F754FA" w:rsidRPr="009429A4">
        <w:rPr>
          <w:rFonts w:ascii="Times New Roman" w:hAnsi="Times New Roman" w:cs="Times New Roman"/>
          <w:sz w:val="30"/>
          <w:lang w:val="en"/>
        </w:rPr>
        <w:t xml:space="preserve">women around the world. The incidents may occur in public areas, including streets, parks, or public transport, as well as in private spaces such as homes or workplaces. While the issues have been increasingly addressed in recent times, many women face considerable barriers </w:t>
      </w:r>
      <w:r w:rsidR="00F754FA" w:rsidRPr="009429A4">
        <w:rPr>
          <w:rFonts w:ascii="Times New Roman" w:hAnsi="Times New Roman" w:cs="Times New Roman"/>
          <w:sz w:val="30"/>
          <w:lang w:val="en"/>
        </w:rPr>
        <w:t>like f</w:t>
      </w:r>
      <w:r w:rsidR="00F754FA" w:rsidRPr="009429A4">
        <w:rPr>
          <w:rFonts w:ascii="Times New Roman" w:hAnsi="Times New Roman" w:cs="Times New Roman"/>
          <w:sz w:val="30"/>
          <w:lang w:val="en"/>
        </w:rPr>
        <w:t xml:space="preserve">ear of </w:t>
      </w:r>
      <w:r w:rsidR="00F754FA" w:rsidRPr="009429A4">
        <w:rPr>
          <w:rFonts w:ascii="Times New Roman" w:hAnsi="Times New Roman" w:cs="Times New Roman"/>
          <w:sz w:val="30"/>
          <w:lang w:val="en"/>
        </w:rPr>
        <w:t>r</w:t>
      </w:r>
      <w:r w:rsidR="00F754FA" w:rsidRPr="009429A4">
        <w:rPr>
          <w:rFonts w:ascii="Times New Roman" w:hAnsi="Times New Roman" w:cs="Times New Roman"/>
          <w:sz w:val="30"/>
          <w:lang w:val="en"/>
        </w:rPr>
        <w:t xml:space="preserve">etaliation, </w:t>
      </w:r>
      <w:r w:rsidR="00F754FA" w:rsidRPr="009429A4">
        <w:rPr>
          <w:rFonts w:ascii="Times New Roman" w:hAnsi="Times New Roman" w:cs="Times New Roman"/>
          <w:sz w:val="30"/>
          <w:lang w:val="en"/>
        </w:rPr>
        <w:t>l</w:t>
      </w:r>
      <w:r w:rsidR="00F754FA" w:rsidRPr="009429A4">
        <w:rPr>
          <w:rFonts w:ascii="Times New Roman" w:hAnsi="Times New Roman" w:cs="Times New Roman"/>
          <w:sz w:val="30"/>
          <w:lang w:val="en"/>
        </w:rPr>
        <w:t xml:space="preserve">ack of </w:t>
      </w:r>
      <w:r w:rsidR="00F754FA" w:rsidRPr="009429A4">
        <w:rPr>
          <w:rFonts w:ascii="Times New Roman" w:hAnsi="Times New Roman" w:cs="Times New Roman"/>
          <w:sz w:val="30"/>
          <w:lang w:val="en"/>
        </w:rPr>
        <w:t>s</w:t>
      </w:r>
      <w:r w:rsidR="00F754FA" w:rsidRPr="009429A4">
        <w:rPr>
          <w:rFonts w:ascii="Times New Roman" w:hAnsi="Times New Roman" w:cs="Times New Roman"/>
          <w:sz w:val="30"/>
          <w:lang w:val="en"/>
        </w:rPr>
        <w:t xml:space="preserve">upport, </w:t>
      </w:r>
      <w:r w:rsidR="00F754FA" w:rsidRPr="009429A4">
        <w:rPr>
          <w:rFonts w:ascii="Times New Roman" w:hAnsi="Times New Roman" w:cs="Times New Roman"/>
          <w:sz w:val="30"/>
          <w:lang w:val="en"/>
        </w:rPr>
        <w:t>u</w:t>
      </w:r>
      <w:r w:rsidR="00F754FA" w:rsidRPr="009429A4">
        <w:rPr>
          <w:rFonts w:ascii="Times New Roman" w:hAnsi="Times New Roman" w:cs="Times New Roman"/>
          <w:sz w:val="30"/>
          <w:lang w:val="en"/>
        </w:rPr>
        <w:t xml:space="preserve">nawareness of </w:t>
      </w:r>
      <w:r w:rsidR="00F754FA" w:rsidRPr="009429A4">
        <w:rPr>
          <w:rFonts w:ascii="Times New Roman" w:hAnsi="Times New Roman" w:cs="Times New Roman"/>
          <w:sz w:val="30"/>
          <w:lang w:val="en"/>
        </w:rPr>
        <w:t>r</w:t>
      </w:r>
      <w:r w:rsidR="00F754FA" w:rsidRPr="009429A4">
        <w:rPr>
          <w:rFonts w:ascii="Times New Roman" w:hAnsi="Times New Roman" w:cs="Times New Roman"/>
          <w:sz w:val="30"/>
          <w:lang w:val="en"/>
        </w:rPr>
        <w:t xml:space="preserve">eporting </w:t>
      </w:r>
      <w:r w:rsidR="00F754FA" w:rsidRPr="009429A4">
        <w:rPr>
          <w:rFonts w:ascii="Times New Roman" w:hAnsi="Times New Roman" w:cs="Times New Roman"/>
          <w:sz w:val="30"/>
          <w:lang w:val="en"/>
        </w:rPr>
        <w:t>c</w:t>
      </w:r>
      <w:r w:rsidR="00F754FA" w:rsidRPr="009429A4">
        <w:rPr>
          <w:rFonts w:ascii="Times New Roman" w:hAnsi="Times New Roman" w:cs="Times New Roman"/>
          <w:sz w:val="30"/>
          <w:lang w:val="en"/>
        </w:rPr>
        <w:t>hannels</w:t>
      </w:r>
      <w:r w:rsidR="00B25C40" w:rsidRPr="009429A4">
        <w:rPr>
          <w:rFonts w:ascii="Times New Roman" w:hAnsi="Times New Roman" w:cs="Times New Roman"/>
          <w:sz w:val="30"/>
          <w:lang w:val="en"/>
        </w:rPr>
        <w:t xml:space="preserve"> </w:t>
      </w:r>
      <w:r w:rsidR="00F754FA" w:rsidRPr="009429A4">
        <w:rPr>
          <w:rFonts w:ascii="Times New Roman" w:hAnsi="Times New Roman" w:cs="Times New Roman"/>
          <w:sz w:val="30"/>
          <w:lang w:val="en"/>
        </w:rPr>
        <w:t xml:space="preserve">when reporting these </w:t>
      </w:r>
      <w:r w:rsidR="00F754FA" w:rsidRPr="009429A4">
        <w:rPr>
          <w:rFonts w:ascii="Times New Roman" w:hAnsi="Times New Roman" w:cs="Times New Roman"/>
          <w:sz w:val="30"/>
          <w:lang w:val="en"/>
        </w:rPr>
        <w:t>incidents. Thus</w:t>
      </w:r>
      <w:r w:rsidR="00F754FA" w:rsidRPr="009429A4">
        <w:rPr>
          <w:rFonts w:ascii="Times New Roman" w:hAnsi="Times New Roman" w:cs="Times New Roman"/>
          <w:sz w:val="30"/>
          <w:lang w:val="en"/>
        </w:rPr>
        <w:t xml:space="preserve">, many cases of </w:t>
      </w:r>
      <w:r w:rsidR="00F754FA" w:rsidRPr="009429A4">
        <w:rPr>
          <w:rFonts w:ascii="Times New Roman" w:hAnsi="Times New Roman" w:cs="Times New Roman"/>
          <w:sz w:val="30"/>
          <w:lang w:val="en"/>
        </w:rPr>
        <w:t xml:space="preserve">gender-based violence </w:t>
      </w:r>
      <w:r w:rsidR="00F754FA" w:rsidRPr="009429A4">
        <w:rPr>
          <w:rFonts w:ascii="Times New Roman" w:hAnsi="Times New Roman" w:cs="Times New Roman"/>
          <w:sz w:val="30"/>
          <w:lang w:val="en"/>
        </w:rPr>
        <w:t xml:space="preserve">and harassment remain unreported, and comprehensive information on </w:t>
      </w:r>
      <w:r w:rsidR="00F754FA" w:rsidRPr="009429A4">
        <w:rPr>
          <w:rFonts w:ascii="Times New Roman" w:hAnsi="Times New Roman" w:cs="Times New Roman"/>
          <w:sz w:val="30"/>
          <w:lang w:val="en"/>
        </w:rPr>
        <w:t xml:space="preserve">it </w:t>
      </w:r>
      <w:r w:rsidR="00F754FA" w:rsidRPr="009429A4">
        <w:rPr>
          <w:rFonts w:ascii="Times New Roman" w:hAnsi="Times New Roman" w:cs="Times New Roman"/>
          <w:sz w:val="30"/>
          <w:lang w:val="en"/>
        </w:rPr>
        <w:t xml:space="preserve">is not available. The absence of such information poses significant constraints in </w:t>
      </w:r>
      <w:r w:rsidR="00F754FA" w:rsidRPr="009429A4">
        <w:rPr>
          <w:rFonts w:ascii="Times New Roman" w:hAnsi="Times New Roman" w:cs="Times New Roman"/>
          <w:sz w:val="30"/>
          <w:lang w:val="en"/>
        </w:rPr>
        <w:t>determining</w:t>
      </w:r>
      <w:r w:rsidR="00F754FA" w:rsidRPr="009429A4">
        <w:rPr>
          <w:rFonts w:ascii="Times New Roman" w:hAnsi="Times New Roman" w:cs="Times New Roman"/>
          <w:sz w:val="30"/>
          <w:lang w:val="en"/>
        </w:rPr>
        <w:t xml:space="preserve"> the high-risk areas for effective prevention measures by the </w:t>
      </w:r>
      <w:r w:rsidR="00B25C40" w:rsidRPr="009429A4">
        <w:rPr>
          <w:rFonts w:ascii="Times New Roman" w:hAnsi="Times New Roman" w:cs="Times New Roman"/>
          <w:sz w:val="30"/>
          <w:lang w:val="en"/>
        </w:rPr>
        <w:t>authorities. Without</w:t>
      </w:r>
      <w:r w:rsidR="00F754FA" w:rsidRPr="009429A4">
        <w:rPr>
          <w:rFonts w:ascii="Times New Roman" w:hAnsi="Times New Roman" w:cs="Times New Roman"/>
          <w:sz w:val="30"/>
          <w:lang w:val="en"/>
        </w:rPr>
        <w:t xml:space="preserve"> actionable data, interventions remain reactive rather than proactive, and public safety strategies are often poorly informed, leading to continued safety risks for women.</w:t>
      </w:r>
    </w:p>
    <w:p w14:paraId="04F6D1A0" w14:textId="3713CB38" w:rsidR="00B25C40" w:rsidRPr="009429A4" w:rsidRDefault="005500FF" w:rsidP="005500FF">
      <w:pPr>
        <w:rPr>
          <w:rFonts w:ascii="Times New Roman" w:hAnsi="Times New Roman" w:cs="Times New Roman"/>
          <w:sz w:val="30"/>
        </w:rPr>
      </w:pPr>
      <w:r w:rsidRPr="009429A4">
        <w:rPr>
          <w:rFonts w:ascii="Times New Roman" w:hAnsi="Times New Roman" w:cs="Times New Roman"/>
          <w:sz w:val="30"/>
          <w:lang w:val="en"/>
        </w:rPr>
        <w:tab/>
      </w:r>
      <w:r w:rsidR="00B25C40" w:rsidRPr="009429A4">
        <w:rPr>
          <w:rFonts w:ascii="Times New Roman" w:hAnsi="Times New Roman" w:cs="Times New Roman"/>
          <w:sz w:val="30"/>
        </w:rPr>
        <w:t>The Women Safety Incident Reporting System seeks to address these challenges by providing an accessible, secure, and anonymous platform where women can report incidents of violence, harassment, and abuse. The system focuses on creating a web interface that allows users to report incidents in real-time, ensuring that women can easily and safely document their experiences and raise awareness about safety concerns in their communities.</w:t>
      </w:r>
      <w:r w:rsidR="00B25C40" w:rsidRPr="009429A4">
        <w:t xml:space="preserve"> </w:t>
      </w:r>
      <w:r w:rsidR="00B25C40" w:rsidRPr="009429A4">
        <w:rPr>
          <w:rFonts w:ascii="Times New Roman" w:hAnsi="Times New Roman" w:cs="Times New Roman"/>
          <w:sz w:val="30"/>
        </w:rPr>
        <w:t xml:space="preserve">The platform allows users to report incidents by selecting the type of violence, providing the location, date, time, and a description, with the option to upload photos or videos for evidence. The system leverages AI-driven analytics to identify patterns and trends, such as high-risk areas or peak times for incidents, and uses predictive </w:t>
      </w:r>
      <w:r w:rsidR="00B25C40" w:rsidRPr="009429A4">
        <w:rPr>
          <w:rFonts w:ascii="Times New Roman" w:hAnsi="Times New Roman" w:cs="Times New Roman"/>
          <w:sz w:val="30"/>
        </w:rPr>
        <w:t>modelling</w:t>
      </w:r>
      <w:r w:rsidR="00B25C40" w:rsidRPr="009429A4">
        <w:rPr>
          <w:rFonts w:ascii="Times New Roman" w:hAnsi="Times New Roman" w:cs="Times New Roman"/>
          <w:sz w:val="30"/>
        </w:rPr>
        <w:t xml:space="preserve"> to forecast potential safety threats. The data is visualized through interactive charts, and graphs to help authorities understand and act on the information.</w:t>
      </w:r>
    </w:p>
    <w:p w14:paraId="749DEA3D" w14:textId="25347E0B" w:rsidR="00B25C40" w:rsidRPr="009429A4" w:rsidRDefault="00B25C40" w:rsidP="005500FF">
      <w:pPr>
        <w:rPr>
          <w:rFonts w:ascii="Times New Roman" w:hAnsi="Times New Roman" w:cs="Times New Roman"/>
          <w:sz w:val="30"/>
        </w:rPr>
      </w:pPr>
      <w:r w:rsidRPr="009429A4">
        <w:rPr>
          <w:rFonts w:ascii="Times New Roman" w:hAnsi="Times New Roman" w:cs="Times New Roman"/>
          <w:sz w:val="30"/>
        </w:rPr>
        <w:lastRenderedPageBreak/>
        <w:t>Key features:</w:t>
      </w:r>
    </w:p>
    <w:p w14:paraId="67635D06" w14:textId="5ABA090E" w:rsidR="009429A4" w:rsidRPr="009429A4" w:rsidRDefault="009429A4" w:rsidP="009429A4">
      <w:pPr>
        <w:pStyle w:val="ListParagraph"/>
        <w:numPr>
          <w:ilvl w:val="0"/>
          <w:numId w:val="1"/>
        </w:numPr>
        <w:rPr>
          <w:rFonts w:ascii="Times New Roman" w:hAnsi="Times New Roman" w:cs="Times New Roman"/>
          <w:sz w:val="30"/>
          <w:lang w:val="en"/>
        </w:rPr>
      </w:pPr>
      <w:r w:rsidRPr="009429A4">
        <w:rPr>
          <w:rFonts w:ascii="Times New Roman" w:hAnsi="Times New Roman" w:cs="Times New Roman"/>
          <w:sz w:val="30"/>
        </w:rPr>
        <w:t>Women can report incidents anonymously, ensuring privacy and security.</w:t>
      </w:r>
    </w:p>
    <w:p w14:paraId="01F1D862" w14:textId="3C119911" w:rsidR="009429A4" w:rsidRPr="009429A4" w:rsidRDefault="009429A4" w:rsidP="009429A4">
      <w:pPr>
        <w:pStyle w:val="ListParagraph"/>
        <w:numPr>
          <w:ilvl w:val="0"/>
          <w:numId w:val="1"/>
        </w:numPr>
        <w:rPr>
          <w:rFonts w:ascii="Times New Roman" w:hAnsi="Times New Roman" w:cs="Times New Roman"/>
          <w:sz w:val="30"/>
          <w:lang w:val="en"/>
        </w:rPr>
      </w:pPr>
      <w:r w:rsidRPr="009429A4">
        <w:rPr>
          <w:rFonts w:ascii="Times New Roman" w:hAnsi="Times New Roman" w:cs="Times New Roman"/>
          <w:sz w:val="30"/>
        </w:rPr>
        <w:t>Reports are tied to specific locations using map-based inputs.</w:t>
      </w:r>
    </w:p>
    <w:p w14:paraId="65BFB136" w14:textId="09EA0DF3" w:rsidR="009429A4" w:rsidRPr="009429A4" w:rsidRDefault="009429A4" w:rsidP="009429A4">
      <w:pPr>
        <w:pStyle w:val="ListParagraph"/>
        <w:numPr>
          <w:ilvl w:val="0"/>
          <w:numId w:val="1"/>
        </w:numPr>
        <w:rPr>
          <w:rFonts w:ascii="Times New Roman" w:hAnsi="Times New Roman" w:cs="Times New Roman"/>
          <w:sz w:val="30"/>
          <w:lang w:val="en"/>
        </w:rPr>
      </w:pPr>
      <w:r w:rsidRPr="009429A4">
        <w:rPr>
          <w:rFonts w:ascii="Times New Roman" w:hAnsi="Times New Roman" w:cs="Times New Roman"/>
          <w:sz w:val="30"/>
        </w:rPr>
        <w:t xml:space="preserve">Visual dashboards for authorities to identify safety risks </w:t>
      </w:r>
      <w:proofErr w:type="gramStart"/>
      <w:r w:rsidRPr="009429A4">
        <w:rPr>
          <w:rFonts w:ascii="Times New Roman" w:hAnsi="Times New Roman" w:cs="Times New Roman"/>
          <w:sz w:val="30"/>
        </w:rPr>
        <w:t>at a glance</w:t>
      </w:r>
      <w:proofErr w:type="gramEnd"/>
      <w:r w:rsidRPr="009429A4">
        <w:rPr>
          <w:rFonts w:ascii="Times New Roman" w:hAnsi="Times New Roman" w:cs="Times New Roman"/>
          <w:sz w:val="30"/>
        </w:rPr>
        <w:t>.</w:t>
      </w:r>
    </w:p>
    <w:p w14:paraId="60BED272" w14:textId="5931DAFD" w:rsidR="009429A4" w:rsidRPr="00CE142F" w:rsidRDefault="009429A4" w:rsidP="009429A4">
      <w:pPr>
        <w:pStyle w:val="ListParagraph"/>
        <w:numPr>
          <w:ilvl w:val="0"/>
          <w:numId w:val="1"/>
        </w:numPr>
        <w:rPr>
          <w:rFonts w:ascii="Times New Roman" w:hAnsi="Times New Roman" w:cs="Times New Roman"/>
          <w:sz w:val="30"/>
          <w:lang w:val="en"/>
        </w:rPr>
      </w:pPr>
      <w:r w:rsidRPr="009429A4">
        <w:rPr>
          <w:rFonts w:ascii="Times New Roman" w:hAnsi="Times New Roman" w:cs="Times New Roman"/>
          <w:sz w:val="30"/>
        </w:rPr>
        <w:t xml:space="preserve">The Emergency Button </w:t>
      </w:r>
      <w:r w:rsidRPr="009429A4">
        <w:rPr>
          <w:rFonts w:ascii="Times New Roman" w:hAnsi="Times New Roman" w:cs="Times New Roman"/>
          <w:sz w:val="30"/>
        </w:rPr>
        <w:t xml:space="preserve">which </w:t>
      </w:r>
      <w:r w:rsidRPr="009429A4">
        <w:rPr>
          <w:rFonts w:ascii="Times New Roman" w:hAnsi="Times New Roman" w:cs="Times New Roman"/>
          <w:sz w:val="30"/>
        </w:rPr>
        <w:t>provides users with a quick, discreet way to alert authorities</w:t>
      </w:r>
      <w:r w:rsidRPr="009429A4">
        <w:rPr>
          <w:rFonts w:ascii="Times New Roman" w:hAnsi="Times New Roman" w:cs="Times New Roman"/>
          <w:sz w:val="30"/>
        </w:rPr>
        <w:t xml:space="preserve"> </w:t>
      </w:r>
      <w:r w:rsidRPr="009429A4">
        <w:rPr>
          <w:rFonts w:ascii="Times New Roman" w:hAnsi="Times New Roman" w:cs="Times New Roman"/>
          <w:sz w:val="30"/>
        </w:rPr>
        <w:t xml:space="preserve">and nearby users </w:t>
      </w:r>
      <w:r w:rsidRPr="009429A4">
        <w:rPr>
          <w:rFonts w:ascii="Times New Roman" w:hAnsi="Times New Roman" w:cs="Times New Roman"/>
          <w:sz w:val="30"/>
        </w:rPr>
        <w:t>d</w:t>
      </w:r>
      <w:r w:rsidRPr="009429A4">
        <w:rPr>
          <w:rFonts w:ascii="Times New Roman" w:hAnsi="Times New Roman" w:cs="Times New Roman"/>
          <w:sz w:val="30"/>
        </w:rPr>
        <w:t>uring a dangerous situation.</w:t>
      </w:r>
    </w:p>
    <w:p w14:paraId="3EEA2ABE" w14:textId="34167B53" w:rsidR="00CE142F" w:rsidRDefault="00CE142F" w:rsidP="00CE142F">
      <w:pPr>
        <w:rPr>
          <w:rFonts w:ascii="Times New Roman" w:hAnsi="Times New Roman" w:cs="Times New Roman"/>
          <w:sz w:val="30"/>
          <w:lang w:val="en"/>
        </w:rPr>
      </w:pPr>
      <w:r>
        <w:rPr>
          <w:rFonts w:ascii="Times New Roman" w:hAnsi="Times New Roman" w:cs="Times New Roman"/>
          <w:sz w:val="30"/>
          <w:lang w:val="en"/>
        </w:rPr>
        <w:t>Team Member Details:</w:t>
      </w:r>
    </w:p>
    <w:tbl>
      <w:tblPr>
        <w:tblStyle w:val="TableGrid"/>
        <w:tblW w:w="0" w:type="auto"/>
        <w:tblLook w:val="04A0" w:firstRow="1" w:lastRow="0" w:firstColumn="1" w:lastColumn="0" w:noHBand="0" w:noVBand="1"/>
      </w:tblPr>
      <w:tblGrid>
        <w:gridCol w:w="1126"/>
        <w:gridCol w:w="3261"/>
        <w:gridCol w:w="1984"/>
        <w:gridCol w:w="2645"/>
      </w:tblGrid>
      <w:tr w:rsidR="00CE142F" w14:paraId="0BA2E756" w14:textId="77777777" w:rsidTr="00CE142F">
        <w:tc>
          <w:tcPr>
            <w:tcW w:w="1126" w:type="dxa"/>
          </w:tcPr>
          <w:p w14:paraId="16D05D50" w14:textId="5FE4505D" w:rsidR="00CE142F" w:rsidRDefault="00CE142F" w:rsidP="00CE142F">
            <w:pPr>
              <w:rPr>
                <w:rFonts w:ascii="Times New Roman" w:hAnsi="Times New Roman" w:cs="Times New Roman"/>
                <w:sz w:val="30"/>
                <w:lang w:val="en"/>
              </w:rPr>
            </w:pPr>
            <w:proofErr w:type="spellStart"/>
            <w:r>
              <w:rPr>
                <w:rFonts w:ascii="Times New Roman" w:hAnsi="Times New Roman" w:cs="Times New Roman"/>
                <w:sz w:val="30"/>
                <w:lang w:val="en"/>
              </w:rPr>
              <w:t>S.No</w:t>
            </w:r>
            <w:proofErr w:type="spellEnd"/>
          </w:p>
        </w:tc>
        <w:tc>
          <w:tcPr>
            <w:tcW w:w="3261" w:type="dxa"/>
          </w:tcPr>
          <w:p w14:paraId="529895A3" w14:textId="66A57F1E" w:rsidR="00CE142F" w:rsidRDefault="00CE142F" w:rsidP="00CE142F">
            <w:pPr>
              <w:rPr>
                <w:rFonts w:ascii="Times New Roman" w:hAnsi="Times New Roman" w:cs="Times New Roman"/>
                <w:sz w:val="30"/>
                <w:lang w:val="en"/>
              </w:rPr>
            </w:pPr>
            <w:r>
              <w:rPr>
                <w:rFonts w:ascii="Times New Roman" w:hAnsi="Times New Roman" w:cs="Times New Roman"/>
                <w:sz w:val="30"/>
                <w:lang w:val="en"/>
              </w:rPr>
              <w:t>Name</w:t>
            </w:r>
          </w:p>
        </w:tc>
        <w:tc>
          <w:tcPr>
            <w:tcW w:w="1984" w:type="dxa"/>
          </w:tcPr>
          <w:p w14:paraId="42B1644F" w14:textId="63AC7E37" w:rsidR="00CE142F" w:rsidRDefault="00CE142F" w:rsidP="00CE142F">
            <w:pPr>
              <w:rPr>
                <w:rFonts w:ascii="Times New Roman" w:hAnsi="Times New Roman" w:cs="Times New Roman"/>
                <w:sz w:val="30"/>
                <w:lang w:val="en"/>
              </w:rPr>
            </w:pPr>
            <w:r>
              <w:rPr>
                <w:rFonts w:ascii="Times New Roman" w:hAnsi="Times New Roman" w:cs="Times New Roman"/>
                <w:sz w:val="30"/>
                <w:lang w:val="en"/>
              </w:rPr>
              <w:t>Roll no</w:t>
            </w:r>
          </w:p>
        </w:tc>
        <w:tc>
          <w:tcPr>
            <w:tcW w:w="2645" w:type="dxa"/>
          </w:tcPr>
          <w:p w14:paraId="2A61F93A" w14:textId="487EBED0" w:rsidR="00CE142F" w:rsidRDefault="00CE142F" w:rsidP="00CE142F">
            <w:pPr>
              <w:rPr>
                <w:rFonts w:ascii="Times New Roman" w:hAnsi="Times New Roman" w:cs="Times New Roman"/>
                <w:sz w:val="30"/>
                <w:lang w:val="en"/>
              </w:rPr>
            </w:pPr>
            <w:r>
              <w:rPr>
                <w:rFonts w:ascii="Times New Roman" w:hAnsi="Times New Roman" w:cs="Times New Roman"/>
                <w:sz w:val="30"/>
                <w:lang w:val="en"/>
              </w:rPr>
              <w:t>Mobile no</w:t>
            </w:r>
          </w:p>
        </w:tc>
      </w:tr>
      <w:tr w:rsidR="00CE142F" w14:paraId="2D8A4DE7" w14:textId="77777777" w:rsidTr="00CE142F">
        <w:tc>
          <w:tcPr>
            <w:tcW w:w="1126" w:type="dxa"/>
          </w:tcPr>
          <w:p w14:paraId="039189BD" w14:textId="116ACF39" w:rsidR="00CE142F" w:rsidRDefault="00CE142F" w:rsidP="00CE142F">
            <w:pPr>
              <w:rPr>
                <w:rFonts w:ascii="Times New Roman" w:hAnsi="Times New Roman" w:cs="Times New Roman"/>
                <w:sz w:val="30"/>
                <w:lang w:val="en"/>
              </w:rPr>
            </w:pPr>
            <w:r>
              <w:rPr>
                <w:rFonts w:ascii="Times New Roman" w:hAnsi="Times New Roman" w:cs="Times New Roman"/>
                <w:sz w:val="30"/>
                <w:lang w:val="en"/>
              </w:rPr>
              <w:t>1</w:t>
            </w:r>
          </w:p>
        </w:tc>
        <w:tc>
          <w:tcPr>
            <w:tcW w:w="3261" w:type="dxa"/>
          </w:tcPr>
          <w:p w14:paraId="015DD3AF" w14:textId="3E04EFF0" w:rsidR="00CE142F" w:rsidRDefault="00CE142F" w:rsidP="00CE142F">
            <w:pPr>
              <w:rPr>
                <w:rFonts w:ascii="Times New Roman" w:hAnsi="Times New Roman" w:cs="Times New Roman"/>
                <w:sz w:val="30"/>
                <w:lang w:val="en"/>
              </w:rPr>
            </w:pPr>
            <w:r>
              <w:rPr>
                <w:rFonts w:ascii="Times New Roman" w:hAnsi="Times New Roman" w:cs="Times New Roman"/>
                <w:sz w:val="30"/>
                <w:lang w:val="en"/>
              </w:rPr>
              <w:t>Rishika Reddy</w:t>
            </w:r>
          </w:p>
        </w:tc>
        <w:tc>
          <w:tcPr>
            <w:tcW w:w="1984" w:type="dxa"/>
          </w:tcPr>
          <w:p w14:paraId="078E80A6" w14:textId="2FBF4230" w:rsidR="00CE142F" w:rsidRDefault="00CE142F" w:rsidP="00CE142F">
            <w:pPr>
              <w:rPr>
                <w:rFonts w:ascii="Times New Roman" w:hAnsi="Times New Roman" w:cs="Times New Roman"/>
                <w:sz w:val="30"/>
                <w:lang w:val="en"/>
              </w:rPr>
            </w:pPr>
            <w:r>
              <w:rPr>
                <w:rFonts w:ascii="Times New Roman" w:hAnsi="Times New Roman" w:cs="Times New Roman"/>
                <w:sz w:val="30"/>
                <w:lang w:val="en"/>
              </w:rPr>
              <w:t>22B81A6796</w:t>
            </w:r>
          </w:p>
        </w:tc>
        <w:tc>
          <w:tcPr>
            <w:tcW w:w="2645" w:type="dxa"/>
          </w:tcPr>
          <w:p w14:paraId="00EA09E5" w14:textId="4898D426" w:rsidR="00CE142F" w:rsidRDefault="00CE142F" w:rsidP="00CE142F">
            <w:pPr>
              <w:rPr>
                <w:rFonts w:ascii="Times New Roman" w:hAnsi="Times New Roman" w:cs="Times New Roman"/>
                <w:sz w:val="30"/>
                <w:lang w:val="en"/>
              </w:rPr>
            </w:pPr>
            <w:r>
              <w:rPr>
                <w:rFonts w:ascii="Times New Roman" w:hAnsi="Times New Roman" w:cs="Times New Roman"/>
                <w:sz w:val="30"/>
                <w:lang w:val="en"/>
              </w:rPr>
              <w:t>9849635779</w:t>
            </w:r>
          </w:p>
        </w:tc>
      </w:tr>
      <w:tr w:rsidR="00CE142F" w14:paraId="468997BA" w14:textId="77777777" w:rsidTr="00CE142F">
        <w:tc>
          <w:tcPr>
            <w:tcW w:w="1126" w:type="dxa"/>
          </w:tcPr>
          <w:p w14:paraId="2DDB5F7D" w14:textId="2424F967" w:rsidR="00CE142F" w:rsidRDefault="00CE142F" w:rsidP="00CE142F">
            <w:pPr>
              <w:rPr>
                <w:rFonts w:ascii="Times New Roman" w:hAnsi="Times New Roman" w:cs="Times New Roman"/>
                <w:sz w:val="30"/>
                <w:lang w:val="en"/>
              </w:rPr>
            </w:pPr>
            <w:r>
              <w:rPr>
                <w:rFonts w:ascii="Times New Roman" w:hAnsi="Times New Roman" w:cs="Times New Roman"/>
                <w:sz w:val="30"/>
                <w:lang w:val="en"/>
              </w:rPr>
              <w:t>2</w:t>
            </w:r>
          </w:p>
        </w:tc>
        <w:tc>
          <w:tcPr>
            <w:tcW w:w="3261" w:type="dxa"/>
          </w:tcPr>
          <w:p w14:paraId="53EB0D75" w14:textId="77BFA5CE" w:rsidR="00CE142F" w:rsidRDefault="00CE142F" w:rsidP="00CE142F">
            <w:pPr>
              <w:rPr>
                <w:rFonts w:ascii="Times New Roman" w:hAnsi="Times New Roman" w:cs="Times New Roman"/>
                <w:sz w:val="30"/>
                <w:lang w:val="en"/>
              </w:rPr>
            </w:pPr>
            <w:r>
              <w:rPr>
                <w:rFonts w:ascii="Times New Roman" w:hAnsi="Times New Roman" w:cs="Times New Roman"/>
                <w:sz w:val="30"/>
                <w:lang w:val="en"/>
              </w:rPr>
              <w:t xml:space="preserve">Akshitha </w:t>
            </w:r>
          </w:p>
        </w:tc>
        <w:tc>
          <w:tcPr>
            <w:tcW w:w="1984" w:type="dxa"/>
          </w:tcPr>
          <w:p w14:paraId="7B70338B" w14:textId="15E0B6B9" w:rsidR="00CE142F" w:rsidRDefault="00CE142F" w:rsidP="00CE142F">
            <w:pPr>
              <w:rPr>
                <w:rFonts w:ascii="Times New Roman" w:hAnsi="Times New Roman" w:cs="Times New Roman"/>
                <w:sz w:val="30"/>
                <w:lang w:val="en"/>
              </w:rPr>
            </w:pPr>
            <w:r>
              <w:rPr>
                <w:rFonts w:ascii="Times New Roman" w:hAnsi="Times New Roman" w:cs="Times New Roman"/>
                <w:sz w:val="30"/>
                <w:lang w:val="en"/>
              </w:rPr>
              <w:t>22B81A6769</w:t>
            </w:r>
          </w:p>
        </w:tc>
        <w:tc>
          <w:tcPr>
            <w:tcW w:w="2645" w:type="dxa"/>
          </w:tcPr>
          <w:p w14:paraId="1A7646DF" w14:textId="2C81E727" w:rsidR="00CE142F" w:rsidRDefault="00CE142F" w:rsidP="00CE142F">
            <w:pPr>
              <w:rPr>
                <w:rFonts w:ascii="Times New Roman" w:hAnsi="Times New Roman" w:cs="Times New Roman"/>
                <w:sz w:val="30"/>
                <w:lang w:val="en"/>
              </w:rPr>
            </w:pPr>
            <w:r>
              <w:rPr>
                <w:rFonts w:ascii="Times New Roman" w:hAnsi="Times New Roman" w:cs="Times New Roman"/>
                <w:sz w:val="30"/>
                <w:lang w:val="en"/>
              </w:rPr>
              <w:t>9182887256</w:t>
            </w:r>
          </w:p>
        </w:tc>
      </w:tr>
      <w:tr w:rsidR="00CE142F" w14:paraId="53C004B1" w14:textId="77777777" w:rsidTr="00CE142F">
        <w:tc>
          <w:tcPr>
            <w:tcW w:w="1126" w:type="dxa"/>
          </w:tcPr>
          <w:p w14:paraId="278E95AF" w14:textId="0A5520BE" w:rsidR="00CE142F" w:rsidRDefault="00CE142F" w:rsidP="00CE142F">
            <w:pPr>
              <w:rPr>
                <w:rFonts w:ascii="Times New Roman" w:hAnsi="Times New Roman" w:cs="Times New Roman"/>
                <w:sz w:val="30"/>
                <w:lang w:val="en"/>
              </w:rPr>
            </w:pPr>
            <w:r>
              <w:rPr>
                <w:rFonts w:ascii="Times New Roman" w:hAnsi="Times New Roman" w:cs="Times New Roman"/>
                <w:sz w:val="30"/>
                <w:lang w:val="en"/>
              </w:rPr>
              <w:t>3</w:t>
            </w:r>
          </w:p>
        </w:tc>
        <w:tc>
          <w:tcPr>
            <w:tcW w:w="3261" w:type="dxa"/>
          </w:tcPr>
          <w:p w14:paraId="24112F9F" w14:textId="3F89BAD1" w:rsidR="00CE142F" w:rsidRDefault="00CE142F" w:rsidP="00CE142F">
            <w:pPr>
              <w:rPr>
                <w:rFonts w:ascii="Times New Roman" w:hAnsi="Times New Roman" w:cs="Times New Roman"/>
                <w:sz w:val="30"/>
                <w:lang w:val="en"/>
              </w:rPr>
            </w:pPr>
            <w:r>
              <w:rPr>
                <w:rFonts w:ascii="Times New Roman" w:hAnsi="Times New Roman" w:cs="Times New Roman"/>
                <w:sz w:val="30"/>
                <w:lang w:val="en"/>
              </w:rPr>
              <w:t>Aakanksha</w:t>
            </w:r>
          </w:p>
        </w:tc>
        <w:tc>
          <w:tcPr>
            <w:tcW w:w="1984" w:type="dxa"/>
          </w:tcPr>
          <w:p w14:paraId="425CA075" w14:textId="7B46EFA7" w:rsidR="00CE142F" w:rsidRDefault="00CE142F" w:rsidP="00CE142F">
            <w:pPr>
              <w:rPr>
                <w:rFonts w:ascii="Times New Roman" w:hAnsi="Times New Roman" w:cs="Times New Roman"/>
                <w:sz w:val="30"/>
                <w:lang w:val="en"/>
              </w:rPr>
            </w:pPr>
            <w:r>
              <w:rPr>
                <w:rFonts w:ascii="Times New Roman" w:hAnsi="Times New Roman" w:cs="Times New Roman"/>
                <w:sz w:val="30"/>
                <w:lang w:val="en"/>
              </w:rPr>
              <w:t>22B81A6765</w:t>
            </w:r>
          </w:p>
        </w:tc>
        <w:tc>
          <w:tcPr>
            <w:tcW w:w="2645" w:type="dxa"/>
          </w:tcPr>
          <w:p w14:paraId="76847D18" w14:textId="297FA319" w:rsidR="00CE142F" w:rsidRDefault="00CE142F" w:rsidP="00CE142F">
            <w:pPr>
              <w:rPr>
                <w:rFonts w:ascii="Times New Roman" w:hAnsi="Times New Roman" w:cs="Times New Roman"/>
                <w:sz w:val="30"/>
                <w:lang w:val="en"/>
              </w:rPr>
            </w:pPr>
            <w:r>
              <w:rPr>
                <w:rFonts w:ascii="Times New Roman" w:hAnsi="Times New Roman" w:cs="Times New Roman"/>
                <w:sz w:val="30"/>
                <w:lang w:val="en"/>
              </w:rPr>
              <w:t>8530393566</w:t>
            </w:r>
          </w:p>
        </w:tc>
      </w:tr>
    </w:tbl>
    <w:p w14:paraId="73B74798" w14:textId="77777777" w:rsidR="00CE142F" w:rsidRPr="00CE142F" w:rsidRDefault="00CE142F" w:rsidP="00CE142F">
      <w:pPr>
        <w:rPr>
          <w:rFonts w:ascii="Times New Roman" w:hAnsi="Times New Roman" w:cs="Times New Roman"/>
          <w:sz w:val="30"/>
          <w:lang w:val="en"/>
        </w:rPr>
      </w:pPr>
    </w:p>
    <w:sectPr w:rsidR="00CE142F" w:rsidRPr="00CE14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836213"/>
    <w:multiLevelType w:val="hybridMultilevel"/>
    <w:tmpl w:val="5E2AF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00741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0FF"/>
    <w:rsid w:val="00437287"/>
    <w:rsid w:val="005500FF"/>
    <w:rsid w:val="009429A4"/>
    <w:rsid w:val="00B25C40"/>
    <w:rsid w:val="00CE142F"/>
    <w:rsid w:val="00F754FA"/>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7AF00"/>
  <w15:chartTrackingRefBased/>
  <w15:docId w15:val="{C602F94A-0465-40E5-9E81-C3DE16FAF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30"/>
        <w:lang w:val="en-IN" w:eastAsia="zh-CN"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00FF"/>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5500FF"/>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5500FF"/>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5500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00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00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00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00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00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0FF"/>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5500FF"/>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5500FF"/>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5500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00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00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00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00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00FF"/>
    <w:rPr>
      <w:rFonts w:eastAsiaTheme="majorEastAsia" w:cstheme="majorBidi"/>
      <w:color w:val="272727" w:themeColor="text1" w:themeTint="D8"/>
    </w:rPr>
  </w:style>
  <w:style w:type="paragraph" w:styleId="Title">
    <w:name w:val="Title"/>
    <w:basedOn w:val="Normal"/>
    <w:next w:val="Normal"/>
    <w:link w:val="TitleChar"/>
    <w:uiPriority w:val="10"/>
    <w:qFormat/>
    <w:rsid w:val="005500FF"/>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5500FF"/>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5500FF"/>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5500FF"/>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5500FF"/>
    <w:pPr>
      <w:spacing w:before="160"/>
      <w:jc w:val="center"/>
    </w:pPr>
    <w:rPr>
      <w:i/>
      <w:iCs/>
      <w:color w:val="404040" w:themeColor="text1" w:themeTint="BF"/>
    </w:rPr>
  </w:style>
  <w:style w:type="character" w:customStyle="1" w:styleId="QuoteChar">
    <w:name w:val="Quote Char"/>
    <w:basedOn w:val="DefaultParagraphFont"/>
    <w:link w:val="Quote"/>
    <w:uiPriority w:val="29"/>
    <w:rsid w:val="005500FF"/>
    <w:rPr>
      <w:i/>
      <w:iCs/>
      <w:color w:val="404040" w:themeColor="text1" w:themeTint="BF"/>
    </w:rPr>
  </w:style>
  <w:style w:type="paragraph" w:styleId="ListParagraph">
    <w:name w:val="List Paragraph"/>
    <w:basedOn w:val="Normal"/>
    <w:uiPriority w:val="34"/>
    <w:qFormat/>
    <w:rsid w:val="005500FF"/>
    <w:pPr>
      <w:ind w:left="720"/>
      <w:contextualSpacing/>
    </w:pPr>
  </w:style>
  <w:style w:type="character" w:styleId="IntenseEmphasis">
    <w:name w:val="Intense Emphasis"/>
    <w:basedOn w:val="DefaultParagraphFont"/>
    <w:uiPriority w:val="21"/>
    <w:qFormat/>
    <w:rsid w:val="005500FF"/>
    <w:rPr>
      <w:i/>
      <w:iCs/>
      <w:color w:val="0F4761" w:themeColor="accent1" w:themeShade="BF"/>
    </w:rPr>
  </w:style>
  <w:style w:type="paragraph" w:styleId="IntenseQuote">
    <w:name w:val="Intense Quote"/>
    <w:basedOn w:val="Normal"/>
    <w:next w:val="Normal"/>
    <w:link w:val="IntenseQuoteChar"/>
    <w:uiPriority w:val="30"/>
    <w:qFormat/>
    <w:rsid w:val="005500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00FF"/>
    <w:rPr>
      <w:i/>
      <w:iCs/>
      <w:color w:val="0F4761" w:themeColor="accent1" w:themeShade="BF"/>
    </w:rPr>
  </w:style>
  <w:style w:type="character" w:styleId="IntenseReference">
    <w:name w:val="Intense Reference"/>
    <w:basedOn w:val="DefaultParagraphFont"/>
    <w:uiPriority w:val="32"/>
    <w:qFormat/>
    <w:rsid w:val="005500FF"/>
    <w:rPr>
      <w:b/>
      <w:bCs/>
      <w:smallCaps/>
      <w:color w:val="0F4761" w:themeColor="accent1" w:themeShade="BF"/>
      <w:spacing w:val="5"/>
    </w:rPr>
  </w:style>
  <w:style w:type="table" w:styleId="TableGrid">
    <w:name w:val="Table Grid"/>
    <w:basedOn w:val="TableNormal"/>
    <w:uiPriority w:val="39"/>
    <w:rsid w:val="00CE14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0605660">
      <w:bodyDiv w:val="1"/>
      <w:marLeft w:val="0"/>
      <w:marRight w:val="0"/>
      <w:marTop w:val="0"/>
      <w:marBottom w:val="0"/>
      <w:divBdr>
        <w:top w:val="none" w:sz="0" w:space="0" w:color="auto"/>
        <w:left w:val="none" w:sz="0" w:space="0" w:color="auto"/>
        <w:bottom w:val="none" w:sz="0" w:space="0" w:color="auto"/>
        <w:right w:val="none" w:sz="0" w:space="0" w:color="auto"/>
      </w:divBdr>
    </w:div>
    <w:div w:id="666443719">
      <w:bodyDiv w:val="1"/>
      <w:marLeft w:val="0"/>
      <w:marRight w:val="0"/>
      <w:marTop w:val="0"/>
      <w:marBottom w:val="0"/>
      <w:divBdr>
        <w:top w:val="none" w:sz="0" w:space="0" w:color="auto"/>
        <w:left w:val="none" w:sz="0" w:space="0" w:color="auto"/>
        <w:bottom w:val="none" w:sz="0" w:space="0" w:color="auto"/>
        <w:right w:val="none" w:sz="0" w:space="0" w:color="auto"/>
      </w:divBdr>
    </w:div>
    <w:div w:id="963845414">
      <w:bodyDiv w:val="1"/>
      <w:marLeft w:val="0"/>
      <w:marRight w:val="0"/>
      <w:marTop w:val="0"/>
      <w:marBottom w:val="0"/>
      <w:divBdr>
        <w:top w:val="none" w:sz="0" w:space="0" w:color="auto"/>
        <w:left w:val="none" w:sz="0" w:space="0" w:color="auto"/>
        <w:bottom w:val="none" w:sz="0" w:space="0" w:color="auto"/>
        <w:right w:val="none" w:sz="0" w:space="0" w:color="auto"/>
      </w:divBdr>
    </w:div>
    <w:div w:id="1317345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Rishika Reddy Bathula</dc:creator>
  <cp:keywords/>
  <dc:description/>
  <cp:lastModifiedBy>Rishika Reddy Bathula</cp:lastModifiedBy>
  <cp:revision>1</cp:revision>
  <dcterms:created xsi:type="dcterms:W3CDTF">2025-01-28T14:22:00Z</dcterms:created>
  <dcterms:modified xsi:type="dcterms:W3CDTF">2025-01-28T15:07:00Z</dcterms:modified>
</cp:coreProperties>
</file>