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Activity  8 :</w:t>
      </w:r>
    </w:p>
    <w:p w:rsidR="00000000" w:rsidDel="00000000" w:rsidP="00000000" w:rsidRDefault="00000000" w:rsidRPr="00000000" w14:paraId="00000001">
      <w:pPr>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Question :</w:t>
      </w:r>
    </w:p>
    <w:p w:rsidR="00000000" w:rsidDel="00000000" w:rsidP="00000000" w:rsidRDefault="00000000" w:rsidRPr="00000000" w14:paraId="00000002">
      <w:pPr>
        <w:contextualSpacing w:val="0"/>
        <w:rPr>
          <w:rFonts w:ascii="Spectral" w:cs="Spectral" w:eastAsia="Spectral" w:hAnsi="Spectral"/>
          <w:sz w:val="28"/>
          <w:szCs w:val="28"/>
        </w:rPr>
      </w:pPr>
      <w:r w:rsidDel="00000000" w:rsidR="00000000" w:rsidRPr="00000000">
        <w:rPr>
          <w:rFonts w:ascii="Spectral" w:cs="Spectral" w:eastAsia="Spectral" w:hAnsi="Spectral"/>
          <w:color w:val="212529"/>
          <w:sz w:val="28"/>
          <w:szCs w:val="28"/>
          <w:highlight w:val="white"/>
          <w:rtl w:val="0"/>
        </w:rPr>
        <w:t xml:space="preserve">Analyse the output of the above problem, find which process is better? and why?</w:t>
      </w:r>
      <w:r w:rsidDel="00000000" w:rsidR="00000000" w:rsidRPr="00000000">
        <w:rPr>
          <w:rtl w:val="0"/>
        </w:rPr>
      </w:r>
    </w:p>
    <w:p w:rsidR="00000000" w:rsidDel="00000000" w:rsidP="00000000" w:rsidRDefault="00000000" w:rsidRPr="00000000" w14:paraId="00000003">
      <w:pPr>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Solution :</w:t>
      </w:r>
    </w:p>
    <w:p w:rsidR="00000000" w:rsidDel="00000000" w:rsidP="00000000" w:rsidRDefault="00000000" w:rsidRPr="00000000" w14:paraId="00000004">
      <w:pPr>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Union Find can be implemented in the following ways :</w:t>
      </w:r>
    </w:p>
    <w:p w:rsidR="00000000" w:rsidDel="00000000" w:rsidP="00000000" w:rsidRDefault="00000000" w:rsidRPr="00000000" w14:paraId="00000005">
      <w:pPr>
        <w:numPr>
          <w:ilvl w:val="0"/>
          <w:numId w:val="2"/>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Quick Find</w:t>
      </w:r>
    </w:p>
    <w:p w:rsidR="00000000" w:rsidDel="00000000" w:rsidP="00000000" w:rsidRDefault="00000000" w:rsidRPr="00000000" w14:paraId="00000006">
      <w:pPr>
        <w:numPr>
          <w:ilvl w:val="0"/>
          <w:numId w:val="2"/>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Quick Union</w:t>
      </w:r>
    </w:p>
    <w:p w:rsidR="00000000" w:rsidDel="00000000" w:rsidP="00000000" w:rsidRDefault="00000000" w:rsidRPr="00000000" w14:paraId="00000007">
      <w:pPr>
        <w:numPr>
          <w:ilvl w:val="0"/>
          <w:numId w:val="2"/>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Weighted Quick Union</w:t>
      </w:r>
    </w:p>
    <w:p w:rsidR="00000000" w:rsidDel="00000000" w:rsidP="00000000" w:rsidRDefault="00000000" w:rsidRPr="00000000" w14:paraId="00000008">
      <w:pPr>
        <w:numPr>
          <w:ilvl w:val="0"/>
          <w:numId w:val="2"/>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Quick Union + Path Compression</w:t>
      </w:r>
    </w:p>
    <w:p w:rsidR="00000000" w:rsidDel="00000000" w:rsidP="00000000" w:rsidRDefault="00000000" w:rsidRPr="00000000" w14:paraId="00000009">
      <w:pPr>
        <w:numPr>
          <w:ilvl w:val="0"/>
          <w:numId w:val="2"/>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Weighted Quick Union + Path Compression</w:t>
      </w:r>
    </w:p>
    <w:p w:rsidR="00000000" w:rsidDel="00000000" w:rsidP="00000000" w:rsidRDefault="00000000" w:rsidRPr="00000000" w14:paraId="0000000A">
      <w:pPr>
        <w:ind w:left="0" w:firstLine="0"/>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0B">
      <w:pPr>
        <w:ind w:left="0" w:firstLine="0"/>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Worst Case Complexities :</w:t>
      </w:r>
    </w:p>
    <w:p w:rsidR="00000000" w:rsidDel="00000000" w:rsidP="00000000" w:rsidRDefault="00000000" w:rsidRPr="00000000" w14:paraId="0000000C">
      <w:pPr>
        <w:numPr>
          <w:ilvl w:val="0"/>
          <w:numId w:val="1"/>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Quick Find - M * N</w:t>
      </w:r>
    </w:p>
    <w:p w:rsidR="00000000" w:rsidDel="00000000" w:rsidP="00000000" w:rsidRDefault="00000000" w:rsidRPr="00000000" w14:paraId="0000000D">
      <w:pPr>
        <w:numPr>
          <w:ilvl w:val="0"/>
          <w:numId w:val="1"/>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Quick Union - M * N</w:t>
      </w:r>
    </w:p>
    <w:p w:rsidR="00000000" w:rsidDel="00000000" w:rsidP="00000000" w:rsidRDefault="00000000" w:rsidRPr="00000000" w14:paraId="0000000E">
      <w:pPr>
        <w:numPr>
          <w:ilvl w:val="0"/>
          <w:numId w:val="1"/>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Weighted Quick Union - N + M log N</w:t>
      </w:r>
    </w:p>
    <w:p w:rsidR="00000000" w:rsidDel="00000000" w:rsidP="00000000" w:rsidRDefault="00000000" w:rsidRPr="00000000" w14:paraId="0000000F">
      <w:pPr>
        <w:numPr>
          <w:ilvl w:val="0"/>
          <w:numId w:val="1"/>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Quick Union + Path Compression - N + M log N </w:t>
      </w:r>
    </w:p>
    <w:p w:rsidR="00000000" w:rsidDel="00000000" w:rsidP="00000000" w:rsidRDefault="00000000" w:rsidRPr="00000000" w14:paraId="00000010">
      <w:pPr>
        <w:numPr>
          <w:ilvl w:val="0"/>
          <w:numId w:val="1"/>
        </w:numPr>
        <w:ind w:left="720" w:hanging="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Weighted Quick Union + Path Compression - N + M lg N</w:t>
      </w:r>
    </w:p>
    <w:p w:rsidR="00000000" w:rsidDel="00000000" w:rsidP="00000000" w:rsidRDefault="00000000" w:rsidRPr="00000000" w14:paraId="00000011">
      <w:pPr>
        <w:ind w:left="0" w:firstLine="0"/>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2">
      <w:pPr>
        <w:ind w:left="0" w:firstLine="0"/>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Where, M is union find operations on set of N objects.</w:t>
      </w:r>
    </w:p>
    <w:p w:rsidR="00000000" w:rsidDel="00000000" w:rsidP="00000000" w:rsidRDefault="00000000" w:rsidRPr="00000000" w14:paraId="00000013">
      <w:pPr>
        <w:ind w:left="0" w:firstLine="0"/>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4">
      <w:pPr>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From the above, </w:t>
      </w:r>
      <w:r w:rsidDel="00000000" w:rsidR="00000000" w:rsidRPr="00000000">
        <w:rPr>
          <w:rFonts w:ascii="Spectral" w:cs="Spectral" w:eastAsia="Spectral" w:hAnsi="Spectral"/>
          <w:b w:val="1"/>
          <w:sz w:val="28"/>
          <w:szCs w:val="28"/>
          <w:rtl w:val="0"/>
        </w:rPr>
        <w:t xml:space="preserve">Weighted quick union with path compression is best</w:t>
      </w:r>
      <w:r w:rsidDel="00000000" w:rsidR="00000000" w:rsidRPr="00000000">
        <w:rPr>
          <w:rFonts w:ascii="Spectral" w:cs="Spectral" w:eastAsia="Spectral" w:hAnsi="Spectral"/>
          <w:sz w:val="28"/>
          <w:szCs w:val="28"/>
          <w:rtl w:val="0"/>
        </w:rPr>
        <w:t xml:space="preserve"> to implement union find because the complexity to access the elements is less. The tree structure is more flat when compared to other algorithms. Huge difference can be seen where large number of objects are used. </w:t>
      </w:r>
    </w:p>
    <w:p w:rsidR="00000000" w:rsidDel="00000000" w:rsidP="00000000" w:rsidRDefault="00000000" w:rsidRPr="00000000" w14:paraId="00000015">
      <w:pPr>
        <w:ind w:left="0" w:firstLine="0"/>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6">
      <w:pPr>
        <w:ind w:left="0" w:firstLine="0"/>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7">
      <w:pPr>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8">
      <w:pPr>
        <w:ind w:left="0" w:firstLine="0"/>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9">
      <w:pPr>
        <w:contextualSpacing w:val="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1A">
      <w:pPr>
        <w:ind w:left="0" w:firstLine="0"/>
        <w:contextualSpacing w:val="0"/>
        <w:rPr>
          <w:rFonts w:ascii="Spectral" w:cs="Spectral" w:eastAsia="Spectral" w:hAnsi="Spectral"/>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