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A387" w14:textId="77777777" w:rsidR="00A65B33" w:rsidRDefault="00000000">
      <w:pPr>
        <w:jc w:val="center"/>
      </w:pPr>
      <w:r>
        <w:rPr>
          <w:b/>
          <w:sz w:val="40"/>
        </w:rPr>
        <w:t>Business Requirements Document (BRD)</w:t>
      </w:r>
    </w:p>
    <w:p w14:paraId="4DCD2AD7" w14:textId="77777777" w:rsidR="00A65B33" w:rsidRDefault="00000000">
      <w:pPr>
        <w:jc w:val="center"/>
      </w:pPr>
      <w:r>
        <w:rPr>
          <w:b/>
        </w:rPr>
        <w:t>Olist Brazilian E-commerce BI Project</w:t>
      </w:r>
    </w:p>
    <w:p w14:paraId="52F147CE" w14:textId="77777777" w:rsidR="00A65B33" w:rsidRDefault="00000000">
      <w:r>
        <w:br w:type="page"/>
      </w:r>
    </w:p>
    <w:p w14:paraId="0D5C9D01" w14:textId="77777777" w:rsidR="00A65B33" w:rsidRDefault="00000000">
      <w:pPr>
        <w:pStyle w:val="Heading1"/>
      </w:pPr>
      <w:r>
        <w:lastRenderedPageBreak/>
        <w:t>1. Background and Business Problem</w:t>
      </w:r>
    </w:p>
    <w:p w14:paraId="34FFE9CF" w14:textId="77777777" w:rsidR="00A65B33" w:rsidRDefault="00000000">
      <w:r>
        <w:t>Leadership and operations need a single view of performance (GMV, orders, reviews) and operational health (delivery lead time, delays). Reporting is fragmented; remembering KPIs and drilling down is slow and inconsistent.</w:t>
      </w:r>
    </w:p>
    <w:p w14:paraId="58B977C0" w14:textId="77777777" w:rsidR="00A65B33" w:rsidRDefault="00000000">
      <w:pPr>
        <w:pStyle w:val="Heading1"/>
      </w:pPr>
      <w:r>
        <w:t>2. Business Objectives</w:t>
      </w:r>
    </w:p>
    <w:p w14:paraId="5E33DA83" w14:textId="77777777" w:rsidR="00A65B33" w:rsidRDefault="00000000">
      <w:pPr>
        <w:pStyle w:val="ListBullet"/>
      </w:pPr>
      <w:r>
        <w:t>Executive scorecard for Orders, GMV, Reviews, Delivery performance.</w:t>
      </w:r>
    </w:p>
    <w:p w14:paraId="0652C4A9" w14:textId="77777777" w:rsidR="00A65B33" w:rsidRDefault="00000000">
      <w:pPr>
        <w:pStyle w:val="ListBullet"/>
      </w:pPr>
      <w:r>
        <w:t>Drill-down by time, category, geography, seller, and status.</w:t>
      </w:r>
    </w:p>
    <w:p w14:paraId="304F3E8B" w14:textId="77777777" w:rsidR="00A65B33" w:rsidRDefault="00000000">
      <w:pPr>
        <w:pStyle w:val="ListBullet"/>
      </w:pPr>
      <w:r>
        <w:t>Measure SLA and delay drivers to reduce late deliveries and improve CX.</w:t>
      </w:r>
    </w:p>
    <w:p w14:paraId="6B1F2858" w14:textId="77777777" w:rsidR="00A65B33" w:rsidRDefault="00000000">
      <w:pPr>
        <w:pStyle w:val="ListBullet"/>
      </w:pPr>
      <w:r>
        <w:t>Demo-ready Power BI report based on Olist dataset and existing semantic model.</w:t>
      </w:r>
    </w:p>
    <w:p w14:paraId="255BAD9C" w14:textId="77777777" w:rsidR="00A65B33" w:rsidRDefault="00000000">
      <w:pPr>
        <w:pStyle w:val="Heading1"/>
      </w:pPr>
      <w:r>
        <w:t>3. Scope</w:t>
      </w:r>
    </w:p>
    <w:p w14:paraId="491FF40A" w14:textId="77777777" w:rsidR="00A65B33" w:rsidRDefault="00000000">
      <w:r>
        <w:rPr>
          <w:b/>
        </w:rPr>
        <w:t>In Scope</w:t>
      </w:r>
    </w:p>
    <w:p w14:paraId="69E21094" w14:textId="77777777" w:rsidR="00A65B33" w:rsidRDefault="00000000">
      <w:pPr>
        <w:pStyle w:val="ListBullet"/>
      </w:pPr>
      <w:r>
        <w:t>Power BI pages: Executive Overview, SLA, Reviews, Product/Category, Geo, Seller.</w:t>
      </w:r>
    </w:p>
    <w:p w14:paraId="20A2DBA7" w14:textId="77777777" w:rsidR="00A65B33" w:rsidRDefault="00000000">
      <w:pPr>
        <w:pStyle w:val="ListBullet"/>
      </w:pPr>
      <w:r>
        <w:t>Trend analysis and interactive filtering.</w:t>
      </w:r>
    </w:p>
    <w:p w14:paraId="22D16000" w14:textId="77777777" w:rsidR="00A65B33" w:rsidRDefault="00000000">
      <w:pPr>
        <w:pStyle w:val="ListBullet"/>
      </w:pPr>
      <w:r>
        <w:t>KPI governance (dictionary).</w:t>
      </w:r>
    </w:p>
    <w:p w14:paraId="555C9AAB" w14:textId="77777777" w:rsidR="00A65B33" w:rsidRDefault="00000000">
      <w:pPr>
        <w:pStyle w:val="ListBullet"/>
      </w:pPr>
      <w:r>
        <w:t>BA deliverables: BRD, FRD, stories, process flows, demo scripts.</w:t>
      </w:r>
    </w:p>
    <w:p w14:paraId="5CA67493" w14:textId="77777777" w:rsidR="00A65B33" w:rsidRDefault="00000000">
      <w:r>
        <w:rPr>
          <w:b/>
        </w:rPr>
        <w:t>Out of Scope</w:t>
      </w:r>
    </w:p>
    <w:p w14:paraId="78D31F2A" w14:textId="77777777" w:rsidR="00A65B33" w:rsidRDefault="00000000">
      <w:pPr>
        <w:pStyle w:val="ListBullet"/>
      </w:pPr>
      <w:r>
        <w:t>Rebuilding the data model/ETL.</w:t>
      </w:r>
    </w:p>
    <w:p w14:paraId="565F8073" w14:textId="77777777" w:rsidR="00A65B33" w:rsidRDefault="00000000">
      <w:pPr>
        <w:pStyle w:val="ListBullet"/>
      </w:pPr>
      <w:r>
        <w:t>Real-time streaming refresh.</w:t>
      </w:r>
    </w:p>
    <w:p w14:paraId="28CF8EBA" w14:textId="77777777" w:rsidR="00A65B33" w:rsidRDefault="00000000">
      <w:pPr>
        <w:pStyle w:val="ListBullet"/>
      </w:pPr>
      <w:r>
        <w:t>Predictive ML (future phase).</w:t>
      </w:r>
    </w:p>
    <w:p w14:paraId="3DA32BF8" w14:textId="77777777" w:rsidR="00A65B33" w:rsidRDefault="00000000">
      <w:pPr>
        <w:pStyle w:val="Heading1"/>
      </w:pPr>
      <w:r>
        <w:t>4.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5B33" w14:paraId="620D74E2" w14:textId="77777777">
        <w:tc>
          <w:tcPr>
            <w:tcW w:w="2880" w:type="dxa"/>
          </w:tcPr>
          <w:p w14:paraId="37DA9DFD" w14:textId="77777777" w:rsidR="00A65B33" w:rsidRDefault="00000000">
            <w:r>
              <w:t>Role</w:t>
            </w:r>
          </w:p>
        </w:tc>
        <w:tc>
          <w:tcPr>
            <w:tcW w:w="2880" w:type="dxa"/>
          </w:tcPr>
          <w:p w14:paraId="58EBC508" w14:textId="77777777" w:rsidR="00A65B33" w:rsidRDefault="00000000">
            <w:r>
              <w:t>Goals</w:t>
            </w:r>
          </w:p>
        </w:tc>
        <w:tc>
          <w:tcPr>
            <w:tcW w:w="2880" w:type="dxa"/>
          </w:tcPr>
          <w:p w14:paraId="67F2A0BE" w14:textId="77777777" w:rsidR="00A65B33" w:rsidRDefault="00000000">
            <w:r>
              <w:t>Key Questions</w:t>
            </w:r>
          </w:p>
        </w:tc>
      </w:tr>
      <w:tr w:rsidR="00A65B33" w14:paraId="4B9CB716" w14:textId="77777777">
        <w:tc>
          <w:tcPr>
            <w:tcW w:w="2880" w:type="dxa"/>
          </w:tcPr>
          <w:p w14:paraId="3949F677" w14:textId="77777777" w:rsidR="00A65B33" w:rsidRDefault="00000000">
            <w:r>
              <w:t>Executive</w:t>
            </w:r>
          </w:p>
        </w:tc>
        <w:tc>
          <w:tcPr>
            <w:tcW w:w="2880" w:type="dxa"/>
          </w:tcPr>
          <w:p w14:paraId="65811070" w14:textId="77777777" w:rsidR="00A65B33" w:rsidRDefault="00000000">
            <w:r>
              <w:t>Track business health</w:t>
            </w:r>
          </w:p>
        </w:tc>
        <w:tc>
          <w:tcPr>
            <w:tcW w:w="2880" w:type="dxa"/>
          </w:tcPr>
          <w:p w14:paraId="23609765" w14:textId="77777777" w:rsidR="00A65B33" w:rsidRDefault="00000000">
            <w:r>
              <w:t>How are GMV/orders trending? Which categories drive growth?</w:t>
            </w:r>
          </w:p>
        </w:tc>
      </w:tr>
      <w:tr w:rsidR="00A65B33" w14:paraId="350BB608" w14:textId="77777777">
        <w:tc>
          <w:tcPr>
            <w:tcW w:w="2880" w:type="dxa"/>
          </w:tcPr>
          <w:p w14:paraId="5628A613" w14:textId="77777777" w:rsidR="00A65B33" w:rsidRDefault="00000000">
            <w:r>
              <w:t>Ops Manager</w:t>
            </w:r>
          </w:p>
        </w:tc>
        <w:tc>
          <w:tcPr>
            <w:tcW w:w="2880" w:type="dxa"/>
          </w:tcPr>
          <w:p w14:paraId="707813FF" w14:textId="77777777" w:rsidR="00A65B33" w:rsidRDefault="00000000">
            <w:r>
              <w:t>Improve delivery performance</w:t>
            </w:r>
          </w:p>
        </w:tc>
        <w:tc>
          <w:tcPr>
            <w:tcW w:w="2880" w:type="dxa"/>
          </w:tcPr>
          <w:p w14:paraId="49A40975" w14:textId="77777777" w:rsidR="00A65B33" w:rsidRDefault="00000000">
            <w:r>
              <w:t>Where are delays highest? What statuses/states are impacted?</w:t>
            </w:r>
          </w:p>
        </w:tc>
      </w:tr>
      <w:tr w:rsidR="00A65B33" w14:paraId="095139DE" w14:textId="77777777">
        <w:tc>
          <w:tcPr>
            <w:tcW w:w="2880" w:type="dxa"/>
          </w:tcPr>
          <w:p w14:paraId="1D53134C" w14:textId="77777777" w:rsidR="00A65B33" w:rsidRDefault="00000000">
            <w:r>
              <w:t>CX Lead</w:t>
            </w:r>
          </w:p>
        </w:tc>
        <w:tc>
          <w:tcPr>
            <w:tcW w:w="2880" w:type="dxa"/>
          </w:tcPr>
          <w:p w14:paraId="1717FB8A" w14:textId="77777777" w:rsidR="00A65B33" w:rsidRDefault="00000000">
            <w:r>
              <w:t>Improve customer satisfaction</w:t>
            </w:r>
          </w:p>
        </w:tc>
        <w:tc>
          <w:tcPr>
            <w:tcW w:w="2880" w:type="dxa"/>
          </w:tcPr>
          <w:p w14:paraId="0E19A811" w14:textId="77777777" w:rsidR="00A65B33" w:rsidRDefault="00000000">
            <w:r>
              <w:t>Which categories are low-rated? Is delay correlated to reviews?</w:t>
            </w:r>
          </w:p>
        </w:tc>
      </w:tr>
      <w:tr w:rsidR="00A65B33" w14:paraId="1C493325" w14:textId="77777777">
        <w:tc>
          <w:tcPr>
            <w:tcW w:w="2880" w:type="dxa"/>
          </w:tcPr>
          <w:p w14:paraId="0C25BB24" w14:textId="77777777" w:rsidR="00A65B33" w:rsidRDefault="00000000">
            <w:r>
              <w:t>Seller Manager</w:t>
            </w:r>
          </w:p>
        </w:tc>
        <w:tc>
          <w:tcPr>
            <w:tcW w:w="2880" w:type="dxa"/>
          </w:tcPr>
          <w:p w14:paraId="1E88FE1E" w14:textId="77777777" w:rsidR="00A65B33" w:rsidRDefault="00000000">
            <w:r>
              <w:t>Manage sellers</w:t>
            </w:r>
          </w:p>
        </w:tc>
        <w:tc>
          <w:tcPr>
            <w:tcW w:w="2880" w:type="dxa"/>
          </w:tcPr>
          <w:p w14:paraId="0889748E" w14:textId="77777777" w:rsidR="00A65B33" w:rsidRDefault="00000000">
            <w:r>
              <w:t>Who drives GMV? Who underperforms on SLA/reviews?</w:t>
            </w:r>
          </w:p>
        </w:tc>
      </w:tr>
      <w:tr w:rsidR="00A65B33" w14:paraId="7DE791A6" w14:textId="77777777">
        <w:tc>
          <w:tcPr>
            <w:tcW w:w="2880" w:type="dxa"/>
          </w:tcPr>
          <w:p w14:paraId="3F3BD7D3" w14:textId="77777777" w:rsidR="00A65B33" w:rsidRDefault="00000000">
            <w:r>
              <w:t>BI/BA</w:t>
            </w:r>
          </w:p>
        </w:tc>
        <w:tc>
          <w:tcPr>
            <w:tcW w:w="2880" w:type="dxa"/>
          </w:tcPr>
          <w:p w14:paraId="75D39B22" w14:textId="77777777" w:rsidR="00A65B33" w:rsidRDefault="00000000">
            <w:r>
              <w:t>Govern &amp; support self-serve</w:t>
            </w:r>
          </w:p>
        </w:tc>
        <w:tc>
          <w:tcPr>
            <w:tcW w:w="2880" w:type="dxa"/>
          </w:tcPr>
          <w:p w14:paraId="51F34D41" w14:textId="77777777" w:rsidR="00A65B33" w:rsidRDefault="00000000">
            <w:r>
              <w:t>Are definitions consistent? Are interactions correct?</w:t>
            </w:r>
          </w:p>
        </w:tc>
      </w:tr>
    </w:tbl>
    <w:p w14:paraId="37CB81BE" w14:textId="77777777" w:rsidR="00A65B33" w:rsidRDefault="00000000">
      <w:pPr>
        <w:pStyle w:val="Heading1"/>
      </w:pPr>
      <w:r>
        <w:lastRenderedPageBreak/>
        <w:t>5. Business Requirements</w:t>
      </w:r>
    </w:p>
    <w:p w14:paraId="153D3A5B" w14:textId="77777777" w:rsidR="00A65B33" w:rsidRDefault="00000000">
      <w:r>
        <w:rPr>
          <w:b/>
        </w:rPr>
        <w:t xml:space="preserve">BR-01: </w:t>
      </w:r>
      <w:r>
        <w:t>KPIs: Total Orders, GMV, Avg Review, Avg Delivery Days, Avg Delay.</w:t>
      </w:r>
    </w:p>
    <w:p w14:paraId="68F470D9" w14:textId="77777777" w:rsidR="00A65B33" w:rsidRDefault="00000000">
      <w:r>
        <w:rPr>
          <w:b/>
        </w:rPr>
        <w:t xml:space="preserve">BR-02: </w:t>
      </w:r>
      <w:r>
        <w:t>Trends over time and consistent slicers.</w:t>
      </w:r>
    </w:p>
    <w:p w14:paraId="049A3317" w14:textId="77777777" w:rsidR="00A65B33" w:rsidRDefault="00000000">
      <w:r>
        <w:rPr>
          <w:b/>
        </w:rPr>
        <w:t xml:space="preserve">BR-03: </w:t>
      </w:r>
      <w:r>
        <w:t>Geo analysis by customer state/city and seller state.</w:t>
      </w:r>
    </w:p>
    <w:p w14:paraId="2AA6AF4E" w14:textId="77777777" w:rsidR="00A65B33" w:rsidRDefault="00000000">
      <w:r>
        <w:rPr>
          <w:b/>
        </w:rPr>
        <w:t xml:space="preserve">BR-04: </w:t>
      </w:r>
      <w:r>
        <w:t>Category/seller drill-down for GMV and CX.</w:t>
      </w:r>
    </w:p>
    <w:p w14:paraId="57A014C8" w14:textId="77777777" w:rsidR="00A65B33" w:rsidRDefault="00000000">
      <w:r>
        <w:rPr>
          <w:b/>
        </w:rPr>
        <w:t xml:space="preserve">BR-05: </w:t>
      </w:r>
      <w:r>
        <w:t>Exception focus: late deliveries, low-rated categories.</w:t>
      </w:r>
    </w:p>
    <w:p w14:paraId="334A2781" w14:textId="77777777" w:rsidR="00A65B33" w:rsidRDefault="00000000">
      <w:r>
        <w:rPr>
          <w:b/>
        </w:rPr>
        <w:t xml:space="preserve">BR-06: </w:t>
      </w:r>
      <w:r>
        <w:t>Demo-ready narrative (2–3 min and 8–10 min).</w:t>
      </w:r>
    </w:p>
    <w:p w14:paraId="3EDA5A74" w14:textId="77777777" w:rsidR="00A65B33" w:rsidRDefault="00000000">
      <w:pPr>
        <w:pStyle w:val="Heading1"/>
      </w:pPr>
      <w:r>
        <w:t>6. Success Metrics</w:t>
      </w:r>
    </w:p>
    <w:p w14:paraId="59CCDEC5" w14:textId="77777777" w:rsidR="00A65B33" w:rsidRDefault="00000000">
      <w:pPr>
        <w:pStyle w:val="ListBullet"/>
      </w:pPr>
      <w:r>
        <w:t>Top questions answered within 2–3 clicks.</w:t>
      </w:r>
    </w:p>
    <w:p w14:paraId="238B021C" w14:textId="77777777" w:rsidR="00A65B33" w:rsidRDefault="00000000">
      <w:pPr>
        <w:pStyle w:val="ListBullet"/>
      </w:pPr>
      <w:r>
        <w:t>KPIs consistent with dictionary.</w:t>
      </w:r>
    </w:p>
    <w:p w14:paraId="26DCBE25" w14:textId="77777777" w:rsidR="00A65B33" w:rsidRDefault="00000000">
      <w:pPr>
        <w:pStyle w:val="ListBullet"/>
      </w:pPr>
      <w:r>
        <w:t>Smooth live demo.</w:t>
      </w:r>
    </w:p>
    <w:p w14:paraId="7D776056" w14:textId="77777777" w:rsidR="00A65B33" w:rsidRDefault="00000000">
      <w:pPr>
        <w:pStyle w:val="ListBullet"/>
      </w:pPr>
      <w:r>
        <w:t>Actionable insights for delays &amp; low reviews.</w:t>
      </w:r>
    </w:p>
    <w:sectPr w:rsidR="00A65B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856473">
    <w:abstractNumId w:val="8"/>
  </w:num>
  <w:num w:numId="2" w16cid:durableId="2101370021">
    <w:abstractNumId w:val="6"/>
  </w:num>
  <w:num w:numId="3" w16cid:durableId="1717046251">
    <w:abstractNumId w:val="5"/>
  </w:num>
  <w:num w:numId="4" w16cid:durableId="1939176790">
    <w:abstractNumId w:val="4"/>
  </w:num>
  <w:num w:numId="5" w16cid:durableId="1913540181">
    <w:abstractNumId w:val="7"/>
  </w:num>
  <w:num w:numId="6" w16cid:durableId="669336037">
    <w:abstractNumId w:val="3"/>
  </w:num>
  <w:num w:numId="7" w16cid:durableId="407928104">
    <w:abstractNumId w:val="2"/>
  </w:num>
  <w:num w:numId="8" w16cid:durableId="1386249250">
    <w:abstractNumId w:val="1"/>
  </w:num>
  <w:num w:numId="9" w16cid:durableId="32998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95E"/>
    <w:rsid w:val="00A65B33"/>
    <w:rsid w:val="00AA1D8D"/>
    <w:rsid w:val="00B47730"/>
    <w:rsid w:val="00C412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6593A"/>
  <w14:defaultImageDpi w14:val="300"/>
  <w15:docId w15:val="{76392E3E-8A4C-477D-BE0A-1EAEF83B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Moulik Kollipara</cp:lastModifiedBy>
  <cp:revision>2</cp:revision>
  <dcterms:created xsi:type="dcterms:W3CDTF">2013-12-23T23:15:00Z</dcterms:created>
  <dcterms:modified xsi:type="dcterms:W3CDTF">2026-02-12T13:20:00Z</dcterms:modified>
  <cp:category/>
</cp:coreProperties>
</file>