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Multi-Agent System Architecture</w:t>
      </w:r>
    </w:p>
    <w:p>
      <w:pPr>
        <w:pStyle w:val="Title"/>
      </w:pPr>
      <w:r>
        <w:t xml:space="preserve">Global Renewable Market Attractiveness Rankings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sz w:val="24"/>
          <w:szCs w:val="24"/>
        </w:rPr>
        <w:t xml:space="preserve">Recommended Agent Count: 12-15 Specialized Agents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rPr>
          <w:b/>
          <w:bCs/>
        </w:rPr>
        <w:t xml:space="preserve">Recommended Agent Count: 12-15 specialized AI agents</w:t>
      </w:r>
    </w:p>
    <w:p>
      <w:r>
        <w:t xml:space="preserve"/>
      </w:r>
    </w:p>
    <w:p>
      <w:r>
        <w:t xml:space="preserve">This multi-agent system is designed around the principle of specialized expertise, where each agent has a focused responsibility aligned with specific data types, analysis requirements, and domains. The architecture balances: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Specialization: </w:t>
      </w:r>
      <w:r>
        <w:t xml:space="preserve">Each agent masters a specific domain or task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Agents can process multiple countries in parallel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 </w:t>
      </w:r>
      <w:r>
        <w:t xml:space="preserve">Clear separation of concerns for easier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 xml:space="preserve">Validation and quality checks at multiple stages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System Architecture Overview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Agent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Coordinate 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coordinator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Gather raw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Source-specialized collectors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Calculate 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Subcategory specialists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Quality &amp;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Validate &amp;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QA, ranking,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20"/>
                <w:szCs w:val="20"/>
              </w:rPr>
              <w:t xml:space="preserve">Complete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20"/>
                <w:szCs w:val="20"/>
              </w:rPr>
              <w:t xml:space="preserve">End-to-end pipeline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Detailed Agent Specifications</w:t>
      </w:r>
    </w:p>
    <w:p>
      <w:r>
        <w:t xml:space="preserve"/>
      </w:r>
    </w:p>
    <w:p>
      <w:pPr>
        <w:pStyle w:val="Heading2"/>
      </w:pPr>
      <w:r>
        <w:t xml:space="preserve">Layer 1: Orchestration (1 Agent)</w:t>
      </w:r>
    </w:p>
    <w:p>
      <w:r>
        <w:t xml:space="preserve"/>
      </w:r>
    </w:p>
    <w:p>
      <w:pPr>
        <w:pStyle w:val="Heading3"/>
      </w:pPr>
      <w:r>
        <w:t xml:space="preserve">Agent 1: Master Orchestrator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Central coordinator managing the entire ranking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Receives country list and initiates ranking process</w:t>
      </w:r>
    </w:p>
    <w:p>
      <w:r>
        <w:rPr>
          <w:sz w:val="20"/>
          <w:szCs w:val="20"/>
        </w:rPr>
        <w:t xml:space="preserve">  - Coordinates data collection agents in parallel</w:t>
      </w:r>
    </w:p>
    <w:p>
      <w:r>
        <w:rPr>
          <w:sz w:val="20"/>
          <w:szCs w:val="20"/>
        </w:rPr>
        <w:t xml:space="preserve">  - Manages workflow dependencies and sequencing</w:t>
      </w:r>
    </w:p>
    <w:p>
      <w:r>
        <w:rPr>
          <w:sz w:val="20"/>
          <w:szCs w:val="20"/>
        </w:rPr>
        <w:t xml:space="preserve">  - Monitors progress and handles errors/retries</w:t>
      </w:r>
    </w:p>
    <w:p>
      <w:r>
        <w:rPr>
          <w:sz w:val="20"/>
          <w:szCs w:val="20"/>
        </w:rPr>
        <w:t xml:space="preserve">  - Routes data to appropriate analysis agents</w:t>
      </w:r>
    </w:p>
    <w:p>
      <w:r>
        <w:rPr>
          <w:sz w:val="20"/>
          <w:szCs w:val="20"/>
        </w:rPr>
        <w:t xml:space="preserve">  - Aggregates results and triggers final ranking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Complex multi-step workflow requires intelligent coordination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Technology: </w:t>
      </w:r>
      <w:r>
        <w:t xml:space="preserve">CrewAI Manager or LangGraph workflow orchestrator</w:t>
      </w:r>
    </w:p>
    <w:p>
      <w:r>
        <w:t xml:space="preserve"/>
      </w:r>
    </w:p>
    <w:p>
      <w:pPr>
        <w:pStyle w:val="Heading2"/>
      </w:pPr>
      <w:r>
        <w:t xml:space="preserve">Layer 2: Data Collection (4 Agents)</w:t>
      </w:r>
    </w:p>
    <w:p>
      <w:r>
        <w:t xml:space="preserve"/>
      </w:r>
    </w:p>
    <w:p>
      <w:r>
        <w:t xml:space="preserve">These agents are specialized by data source type, optimized for specific APIs and formats.</w:t>
      </w:r>
    </w:p>
    <w:p>
      <w:r>
        <w:t xml:space="preserve"/>
      </w:r>
    </w:p>
    <w:p>
      <w:pPr>
        <w:pStyle w:val="Heading3"/>
      </w:pPr>
      <w:r>
        <w:t xml:space="preserve">Agent 2: Public Data Collector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Gather data from free public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IEA, IRENA, World Bank, Global Solar/Wind Atlas, REN21, national statistics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 Served: </w:t>
      </w:r>
      <w:r>
        <w:t xml:space="preserve">Energy Dependence, Installed Capacity, Power Market Size, Renewables Penetration, Available Resource, Support Schemes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Skills: </w:t>
      </w:r>
      <w:r>
        <w:t xml:space="preserve">API integration, web scraping, CSV/Excel parsing, data normalization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Separate: </w:t>
      </w:r>
      <w:r>
        <w:t xml:space="preserve">Public sources have different rate limits, formats, and update schedules than commercial sources</w:t>
      </w:r>
    </w:p>
    <w:p>
      <w:r>
        <w:t xml:space="preserve"/>
      </w:r>
    </w:p>
    <w:p>
      <w:pPr>
        <w:pStyle w:val="Heading3"/>
      </w:pPr>
      <w:r>
        <w:t xml:space="preserve">Agent 3: Market Intelligence Collector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Gather data from commercial market intelligence providers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Bloomberg NEF, Wood Mackenzie, IJ Global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 Served: </w:t>
      </w:r>
      <w:r>
        <w:t xml:space="preserve">Expected Return, Ownership Consolidation, Competitive Landscape, Policy Track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Skills: </w:t>
      </w:r>
      <w:r>
        <w:t xml:space="preserve">Commercial API authentication, proprietary data format handling, license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Separate: </w:t>
      </w:r>
      <w:r>
        <w:t xml:space="preserve">Commercial sources require authentication, have strict usage terms, and provide specialized datasets</w:t>
      </w:r>
    </w:p>
    <w:p>
      <w:r>
        <w:t xml:space="preserve"/>
      </w:r>
    </w:p>
    <w:p>
      <w:pPr>
        <w:pStyle w:val="Heading3"/>
      </w:pPr>
      <w:r>
        <w:t xml:space="preserve">Agent 4: Financial Data Collector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Gather financial and risk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Bloomberg Terminal, central banks, S&amp;P/Moody's/Fitch ratings, IMF, World Bank financial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 Served: </w:t>
      </w:r>
      <w:r>
        <w:t xml:space="preserve">Long-term Interest Rate, Market Stability, Offtaker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Skills: </w:t>
      </w:r>
      <w:r>
        <w:t xml:space="preserve">Financial data APIs, bond market data, credit rating parsing, time-series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Separate: </w:t>
      </w:r>
      <w:r>
        <w:t xml:space="preserve">Financial data requires specialized expertise and different access patterns than energy data</w:t>
      </w:r>
    </w:p>
    <w:p>
      <w:r>
        <w:t xml:space="preserve"/>
      </w:r>
    </w:p>
    <w:p>
      <w:pPr>
        <w:pStyle w:val="Heading3"/>
      </w:pPr>
      <w:r>
        <w:t xml:space="preserve">Agent 5: Policy &amp; Regulatory Collector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Gather policy documents and regulatory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Sources: </w:t>
      </w:r>
      <w:r>
        <w:t xml:space="preserve">Government websites, UNFCCC NDC Registry, IEA Policies Database, national energy agencies, legal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 Served: </w:t>
      </w:r>
      <w:r>
        <w:t xml:space="preserve">Ambition, Contract Terms, Grid Status, Ownership Hurdles, Revenue Stream Stability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Skills: </w:t>
      </w:r>
      <w:r>
        <w:t xml:space="preserve">PDF extraction, policy document parsing, regulatory change tracking, multilingual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Separate: </w:t>
      </w:r>
      <w:r>
        <w:t xml:space="preserve">Policy documents are unstructured, often in PDFs, require NLP and domain understanding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Layer 3: Parameter Analysis (5 Agents)</w:t>
      </w:r>
    </w:p>
    <w:p>
      <w:r>
        <w:t xml:space="preserve"/>
      </w:r>
    </w:p>
    <w:p>
      <w:r>
        <w:t xml:space="preserve">These agents are organized by the 7 subcategories to maintain domain coherence and enable specialized expertise.</w:t>
      </w:r>
    </w:p>
    <w:p>
      <w:r>
        <w:t xml:space="preserve"/>
      </w:r>
    </w:p>
    <w:p>
      <w:pPr>
        <w:pStyle w:val="Heading3"/>
      </w:pPr>
      <w:r>
        <w:t xml:space="preserve">Agent 6: Market Size Analyst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Subcategory: </w:t>
      </w:r>
      <w:r>
        <w:t xml:space="preserve">Market Size (17% weight)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Parameters: </w:t>
      </w:r>
      <w:r>
        <w:t xml:space="preserve">Installed Capacity (30%), Power Market Size (70%)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 Type: </w:t>
      </w:r>
      <w:r>
        <w:t xml:space="preserve">Purely quantitative - direct measurements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Calculate installed capacity scores by technology</w:t>
      </w:r>
    </w:p>
    <w:p>
      <w:r>
        <w:rPr>
          <w:sz w:val="20"/>
          <w:szCs w:val="20"/>
        </w:rPr>
        <w:t xml:space="preserve">  - Calculate power market size scores (TWh)</w:t>
      </w:r>
    </w:p>
    <w:p>
      <w:r>
        <w:rPr>
          <w:sz w:val="20"/>
          <w:szCs w:val="20"/>
        </w:rPr>
        <w:t xml:space="preserve">  - Apply subcategory weights and aggregate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Market size is the basis for opportunity assessment - requires specialized market analysis</w:t>
      </w:r>
    </w:p>
    <w:p>
      <w:r>
        <w:t xml:space="preserve"/>
      </w:r>
    </w:p>
    <w:p>
      <w:pPr>
        <w:pStyle w:val="Heading3"/>
      </w:pPr>
      <w:r>
        <w:t xml:space="preserve">Agent 7: Fundamentals Analyst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Subcategory: </w:t>
      </w:r>
      <w:r>
        <w:t xml:space="preserve">Fundamentals (12.25% weight)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Parameters: </w:t>
      </w:r>
      <w:r>
        <w:t xml:space="preserve">Energy Dependence (30%), Available Resource (70%)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 Type: </w:t>
      </w:r>
      <w:r>
        <w:t xml:space="preserve">Quantitative with minimal judgment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Calculate energy import dependence ratios</w:t>
      </w:r>
    </w:p>
    <w:p>
      <w:r>
        <w:rPr>
          <w:sz w:val="20"/>
          <w:szCs w:val="20"/>
        </w:rPr>
        <w:t xml:space="preserve">  - Analyze capacity factors and resource quality</w:t>
      </w:r>
    </w:p>
    <w:p>
      <w:r>
        <w:rPr>
          <w:sz w:val="20"/>
          <w:szCs w:val="20"/>
        </w:rPr>
        <w:t xml:space="preserve">  - Apply expert judgment for missing resource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Resource assessment requires technical understanding of renewable energy physics</w:t>
      </w:r>
    </w:p>
    <w:p>
      <w:r>
        <w:t xml:space="preserve"/>
      </w:r>
    </w:p>
    <w:p>
      <w:pPr>
        <w:pStyle w:val="Heading3"/>
      </w:pPr>
      <w:r>
        <w:t xml:space="preserve">Agent 8: Profitability Analyst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Subcategory: </w:t>
      </w:r>
      <w:r>
        <w:t xml:space="preserve">Profitability (12.25% weight)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Parameters: </w:t>
      </w:r>
      <w:r>
        <w:t xml:space="preserve">Revenue Stream Stability (20%), Expected Return (40%), Long-term Interest Rate (40%)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 Type: </w:t>
      </w:r>
      <w:r>
        <w:t xml:space="preserve">Mix of quantitative and expert judgment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Calculate IRR and WACC scores</w:t>
      </w:r>
    </w:p>
    <w:p>
      <w:r>
        <w:rPr>
          <w:sz w:val="20"/>
          <w:szCs w:val="20"/>
        </w:rPr>
        <w:t xml:space="preserve">  - Analyze interest rate data</w:t>
      </w:r>
    </w:p>
    <w:p>
      <w:r>
        <w:rPr>
          <w:sz w:val="20"/>
          <w:szCs w:val="20"/>
        </w:rPr>
        <w:t xml:space="preserve">  - Assess revenue stream stability (FIT, auctions, PPAs)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Financial returns are critical for investment decisions - requires finance expertise</w:t>
      </w:r>
    </w:p>
    <w:p>
      <w:r>
        <w:t xml:space="preserve"/>
      </w:r>
    </w:p>
    <w:p>
      <w:pPr>
        <w:pStyle w:val="Heading3"/>
      </w:pPr>
      <w:r>
        <w:t xml:space="preserve">Agent 9: Ease of Business Analyst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Subcategory: </w:t>
      </w:r>
      <w:r>
        <w:t xml:space="preserve">Ease of Business (17% weight)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Parameters: </w:t>
      </w:r>
      <w:r>
        <w:t xml:space="preserve">Ownership Hurdles (20%), Market Stability (40%), Offtaker Status (20%), Contract Terms (20%)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 Type: </w:t>
      </w:r>
      <w:r>
        <w:t xml:space="preserve">Heavy expert judgment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Assess regulatory barriers and foreign ownership limits</w:t>
      </w:r>
    </w:p>
    <w:p>
      <w:r>
        <w:rPr>
          <w:sz w:val="20"/>
          <w:szCs w:val="20"/>
        </w:rPr>
        <w:t xml:space="preserve">  - Apply risk ratings for market stability</w:t>
      </w:r>
    </w:p>
    <w:p>
      <w:r>
        <w:rPr>
          <w:sz w:val="20"/>
          <w:szCs w:val="20"/>
        </w:rPr>
        <w:t xml:space="preserve">  - Evaluate utility creditworthiness</w:t>
      </w:r>
    </w:p>
    <w:p>
      <w:r>
        <w:rPr>
          <w:sz w:val="20"/>
          <w:szCs w:val="20"/>
        </w:rPr>
        <w:t xml:space="preserve">  - Score PPA contract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Business environment assessment requires legal, regulatory, and financial expertise</w:t>
      </w:r>
    </w:p>
    <w:p>
      <w:r>
        <w:t xml:space="preserve"/>
      </w:r>
    </w:p>
    <w:p>
      <w:pPr>
        <w:pStyle w:val="Heading3"/>
      </w:pPr>
      <w:r>
        <w:t xml:space="preserve">Agent 10: Regulation &amp; Policy Analyst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Subcategories: </w:t>
      </w:r>
      <w:r>
        <w:t xml:space="preserve">Regulation (17% weight), Accommodation (12.25% weight), Competition (12.25% weight)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Parameters: </w:t>
      </w:r>
      <w:r>
        <w:t xml:space="preserve">Ambition, Policy Track Record, Support Schemes, Grid Status, Renewables Penetration, Competitive Landscape, Ownership Consolidation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 Type: </w:t>
      </w:r>
      <w:r>
        <w:t xml:space="preserve">Mix of quantitative and heavy expert judgment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Assess government renewable ambition and targets</w:t>
      </w:r>
    </w:p>
    <w:p>
      <w:r>
        <w:rPr>
          <w:sz w:val="20"/>
          <w:szCs w:val="20"/>
        </w:rPr>
        <w:t xml:space="preserve">  - Evaluate policy track record and effectiveness</w:t>
      </w:r>
    </w:p>
    <w:p>
      <w:r>
        <w:rPr>
          <w:sz w:val="20"/>
          <w:szCs w:val="20"/>
        </w:rPr>
        <w:t xml:space="preserve">  - Calculate support scheme coverage</w:t>
      </w:r>
    </w:p>
    <w:p>
      <w:r>
        <w:rPr>
          <w:sz w:val="20"/>
          <w:szCs w:val="20"/>
        </w:rPr>
        <w:t xml:space="preserve">  - Assess grid infrastructure readiness</w:t>
      </w:r>
    </w:p>
    <w:p>
      <w:r>
        <w:rPr>
          <w:sz w:val="20"/>
          <w:szCs w:val="20"/>
        </w:rPr>
        <w:t xml:space="preserve">  - Calculate renewables penetration rates</w:t>
      </w:r>
    </w:p>
    <w:p>
      <w:r>
        <w:rPr>
          <w:sz w:val="20"/>
          <w:szCs w:val="20"/>
        </w:rPr>
        <w:t xml:space="preserve">  - Analyze competitive landscape openness</w:t>
      </w:r>
    </w:p>
    <w:p>
      <w:r>
        <w:rPr>
          <w:sz w:val="20"/>
          <w:szCs w:val="20"/>
        </w:rPr>
        <w:t xml:space="preserve">  - Calculate market concentration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Covers 3 subcategories (41.5% of total weight) with interconnected policy/regulatory factors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 </w:t>
      </w:r>
      <w:r>
        <w:t xml:space="preserve">This agent handles the most parameters because they're all policy/regulatory related and benefit from unified analysis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Layer 4: Quality Assurance &amp; Output (2-4 Agents)</w:t>
      </w:r>
    </w:p>
    <w:p>
      <w:r>
        <w:t xml:space="preserve"/>
      </w:r>
    </w:p>
    <w:p>
      <w:pPr>
        <w:pStyle w:val="Heading3"/>
      </w:pPr>
      <w:r>
        <w:t xml:space="preserve">Agent 11: Data Validation Specialist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Ensure data quality and consistency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Check for missing or invalid data points</w:t>
      </w:r>
    </w:p>
    <w:p>
      <w:r>
        <w:rPr>
          <w:sz w:val="20"/>
          <w:szCs w:val="20"/>
        </w:rPr>
        <w:t xml:space="preserve">  - Validate data against expected ranges</w:t>
      </w:r>
    </w:p>
    <w:p>
      <w:r>
        <w:rPr>
          <w:sz w:val="20"/>
          <w:szCs w:val="20"/>
        </w:rPr>
        <w:t xml:space="preserve">  - Cross-reference data across multiple sources</w:t>
      </w:r>
    </w:p>
    <w:p>
      <w:r>
        <w:rPr>
          <w:sz w:val="20"/>
          <w:szCs w:val="20"/>
        </w:rPr>
        <w:t xml:space="preserve">  - Flag anomalies and outliers for review</w:t>
      </w:r>
    </w:p>
    <w:p>
      <w:r>
        <w:rPr>
          <w:sz w:val="20"/>
          <w:szCs w:val="20"/>
        </w:rPr>
        <w:t xml:space="preserve">  - Ensure unit consistency (TWh, MW, %)</w:t>
      </w:r>
    </w:p>
    <w:p>
      <w:r>
        <w:rPr>
          <w:sz w:val="20"/>
          <w:szCs w:val="20"/>
        </w:rPr>
        <w:t xml:space="preserve">  - Track data vintage and source attribution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Quality control is critical for reliable rankings - prevents garbage in/garbage out</w:t>
      </w:r>
    </w:p>
    <w:p>
      <w:r>
        <w:t xml:space="preserve"/>
      </w:r>
    </w:p>
    <w:p>
      <w:pPr>
        <w:pStyle w:val="Heading3"/>
      </w:pPr>
      <w:r>
        <w:t xml:space="preserve">Agent 12: Ranking Calculator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Aggregate scores and generate final rankings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Apply parameter weights within subcategories</w:t>
      </w:r>
    </w:p>
    <w:p>
      <w:r>
        <w:rPr>
          <w:sz w:val="20"/>
          <w:szCs w:val="20"/>
        </w:rPr>
        <w:t xml:space="preserve">  - Apply subcategory weights to final score</w:t>
      </w:r>
    </w:p>
    <w:p>
      <w:r>
        <w:rPr>
          <w:sz w:val="20"/>
          <w:szCs w:val="20"/>
        </w:rPr>
        <w:t xml:space="preserve">  - Calculate overall country scores</w:t>
      </w:r>
    </w:p>
    <w:p>
      <w:r>
        <w:rPr>
          <w:sz w:val="20"/>
          <w:szCs w:val="20"/>
        </w:rPr>
        <w:t xml:space="preserve">  - Generate rankings (overall and by technology)</w:t>
      </w:r>
    </w:p>
    <w:p>
      <w:r>
        <w:rPr>
          <w:sz w:val="20"/>
          <w:szCs w:val="20"/>
        </w:rPr>
        <w:t xml:space="preserve">  - Perform sensitivity analysis</w:t>
      </w:r>
    </w:p>
    <w:p>
      <w:r>
        <w:rPr>
          <w:sz w:val="20"/>
          <w:szCs w:val="20"/>
        </w:rPr>
        <w:t xml:space="preserve">  - Calculate confidence intervals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Specialized statistical analysis and weighting logic requires dedicated focus</w:t>
      </w:r>
    </w:p>
    <w:p>
      <w:r>
        <w:t xml:space="preserve"/>
      </w:r>
    </w:p>
    <w:p>
      <w:pPr>
        <w:pStyle w:val="Heading3"/>
      </w:pPr>
      <w:r>
        <w:t xml:space="preserve">Agent 13: Report Generator (Optional but Recommended)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Create comprehensive reports and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Generate executive summary</w:t>
      </w:r>
    </w:p>
    <w:p>
      <w:r>
        <w:rPr>
          <w:sz w:val="20"/>
          <w:szCs w:val="20"/>
        </w:rPr>
        <w:t xml:space="preserve">  - Create country profiles with all parameter scores</w:t>
      </w:r>
    </w:p>
    <w:p>
      <w:r>
        <w:rPr>
          <w:sz w:val="20"/>
          <w:szCs w:val="20"/>
        </w:rPr>
        <w:t xml:space="preserve">  - Build visualizations (heat maps, spider charts, rankings)</w:t>
      </w:r>
    </w:p>
    <w:p>
      <w:r>
        <w:rPr>
          <w:sz w:val="20"/>
          <w:szCs w:val="20"/>
        </w:rPr>
        <w:t xml:space="preserve">  - Generate comparison tables</w:t>
      </w:r>
    </w:p>
    <w:p>
      <w:r>
        <w:rPr>
          <w:sz w:val="20"/>
          <w:szCs w:val="20"/>
        </w:rPr>
        <w:t xml:space="preserve">  - Create methodology documentation</w:t>
      </w:r>
    </w:p>
    <w:p>
      <w:r>
        <w:rPr>
          <w:sz w:val="20"/>
          <w:szCs w:val="20"/>
        </w:rPr>
        <w:t xml:space="preserve">  - Format outputs (PDF, PPTX, interactive dashboard)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 xml:space="preserve">Professional reporting requires specialized formatting and visualization expertise</w:t>
      </w:r>
    </w:p>
    <w:p>
      <w:r>
        <w:t xml:space="preserve"/>
      </w:r>
    </w:p>
    <w:p>
      <w:pPr>
        <w:pStyle w:val="Heading3"/>
      </w:pPr>
      <w:r>
        <w:t xml:space="preserve">Agent 14: Expert Judgment Coordinator (Optional - Phase 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Facilitate structured expert judgment for qualitative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Responsibilities:</w:t>
      </w:r>
    </w:p>
    <w:p>
      <w:r>
        <w:rPr>
          <w:sz w:val="20"/>
          <w:szCs w:val="20"/>
        </w:rPr>
        <w:t xml:space="preserve">  - Prepare structured questionnaires for expert panels</w:t>
      </w:r>
    </w:p>
    <w:p>
      <w:r>
        <w:rPr>
          <w:sz w:val="20"/>
          <w:szCs w:val="20"/>
        </w:rPr>
        <w:t xml:space="preserve">  - Collect and aggregate expert inputs</w:t>
      </w:r>
    </w:p>
    <w:p>
      <w:r>
        <w:rPr>
          <w:sz w:val="20"/>
          <w:szCs w:val="20"/>
        </w:rPr>
        <w:t xml:space="preserve">  - Apply Delphi methodology for consensus</w:t>
      </w:r>
    </w:p>
    <w:p>
      <w:r>
        <w:rPr>
          <w:sz w:val="20"/>
          <w:szCs w:val="20"/>
        </w:rPr>
        <w:t xml:space="preserve">  - Document expert rationales</w:t>
      </w:r>
    </w:p>
    <w:p>
      <w:r>
        <w:rPr>
          <w:sz w:val="20"/>
          <w:szCs w:val="20"/>
        </w:rPr>
        <w:t xml:space="preserve">  - Manage calibration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Optional: </w:t>
      </w:r>
      <w:r>
        <w:t xml:space="preserve">Can be handled manually in Phase 1; automate in Phase 2 for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When Needed: </w:t>
      </w:r>
      <w:r>
        <w:t xml:space="preserve">When expert panels grow beyond 3-5 people or update frequency increases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Why This Agent Count?</w:t>
      </w:r>
    </w:p>
    <w:p>
      <w:r>
        <w:t xml:space="preserve"/>
      </w:r>
    </w:p>
    <w:p>
      <w:pPr>
        <w:pStyle w:val="Heading2"/>
      </w:pPr>
      <w:r>
        <w:t xml:space="preserve">3.1 Why Not Fewer Agents?</w:t>
      </w:r>
    </w:p>
    <w:p>
      <w:r>
        <w:t xml:space="preserve"/>
      </w:r>
    </w:p>
    <w:p>
      <w:pPr>
        <w:pStyle w:val="Heading3"/>
      </w:pPr>
      <w:r>
        <w:t xml:space="preserve">Option: Single Data Collection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 </w:t>
      </w:r>
      <w:r>
        <w:t xml:space="preserve">Would need to handle 30+ different data source types, APIs,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Reduced reliability, difficult error handling, harder to maintain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Multiple: </w:t>
      </w:r>
      <w:r>
        <w:t xml:space="preserve">Specialization improves success rates - Bloomberg NEF requires different handling than web scraping government PDFs</w:t>
      </w:r>
    </w:p>
    <w:p>
      <w:r>
        <w:t xml:space="preserve"/>
      </w:r>
    </w:p>
    <w:p>
      <w:pPr>
        <w:pStyle w:val="Heading3"/>
      </w:pPr>
      <w:r>
        <w:t xml:space="preserve">Option: Single Analysis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 </w:t>
      </w:r>
      <w:r>
        <w:t xml:space="preserve">Would need expertise in energy markets, finance, policy, regulation, grid engineering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Lower quality analysis, difficulty maintaining domain expertise, harder to debug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Multiple: </w:t>
      </w:r>
      <w:r>
        <w:t xml:space="preserve">Different subcategories require fundamentally different analytical approaches and domain knowledge</w:t>
      </w:r>
    </w:p>
    <w:p>
      <w:r>
        <w:t xml:space="preserve"/>
      </w:r>
    </w:p>
    <w:p>
      <w:pPr>
        <w:pStyle w:val="Heading2"/>
      </w:pPr>
      <w:r>
        <w:t xml:space="preserve">3.2 Why Not More Agents?</w:t>
      </w:r>
    </w:p>
    <w:p>
      <w:r>
        <w:t xml:space="preserve"/>
      </w:r>
    </w:p>
    <w:p>
      <w:pPr>
        <w:pStyle w:val="Heading3"/>
      </w:pPr>
      <w:r>
        <w:t xml:space="preserve">Option: One Agent Per Parameter (18 Agents)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 </w:t>
      </w:r>
      <w:r>
        <w:t xml:space="preserve">Over-fragmentation - many parameters share data sources and methodology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Increased coordination overhead, duplicate data collection, higher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Fewer: </w:t>
      </w:r>
      <w:r>
        <w:t xml:space="preserve">Grouping by subcategory creates natural analytical coherence</w:t>
      </w:r>
    </w:p>
    <w:p>
      <w:r>
        <w:t xml:space="preserve"/>
      </w:r>
    </w:p>
    <w:p>
      <w:pPr>
        <w:pStyle w:val="Heading3"/>
      </w:pPr>
      <w:r>
        <w:t xml:space="preserve">Option: One Agent Per Country (50+ Agents)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 </w:t>
      </w:r>
      <w:r>
        <w:t xml:space="preserve">Massive redundancy - same data sources used for all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Extremely high API costs, inconsistent methodology, impossible to maintain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Fewer: </w:t>
      </w:r>
      <w:r>
        <w:t xml:space="preserve">Agents can process multiple countries in parallel - data collection is by source, not by country</w:t>
      </w:r>
    </w:p>
    <w:p>
      <w:r>
        <w:t xml:space="preserve"/>
      </w:r>
    </w:p>
    <w:p>
      <w:pPr>
        <w:pStyle w:val="Heading2"/>
      </w:pPr>
      <w:r>
        <w:t xml:space="preserve">3.3 The Sweet Spot: 12-15 Agents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Balanced Specialization: </w:t>
      </w:r>
      <w:r>
        <w:t xml:space="preserve">Each agent has clear, focused responsibility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 </w:t>
      </w:r>
      <w:r>
        <w:t xml:space="preserve">Easy to update individual agents without breaking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Can process 50+ countries efficiently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Cost-Effective: </w:t>
      </w:r>
      <w:r>
        <w:t xml:space="preserve">Minimizes duplicate API calls and computational overhead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Debuggable: </w:t>
      </w:r>
      <w:r>
        <w:t xml:space="preserve">Clear separation makes troubleshooting straightforward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Implementation Phases</w:t>
      </w:r>
    </w:p>
    <w:p>
      <w:r>
        <w:t xml:space="preserve"/>
      </w:r>
    </w:p>
    <w:p>
      <w:pPr>
        <w:pStyle w:val="Heading2"/>
      </w:pPr>
      <w:r>
        <w:t xml:space="preserve">4.1 Phase 1: MVP (8 Agents)</w:t>
      </w:r>
    </w:p>
    <w:p>
      <w:r>
        <w:t xml:space="preserve">Start with core functionality to prove the concept: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Master Orchestrator</w:t>
      </w:r>
    </w:p>
    <w:p>
      <w:pPr>
        <w:pStyle w:val="ListParagraph"/>
        <w:numPr>
          <w:ilvl w:val="0"/>
          <w:numId w:val="3"/>
        </w:numPr>
      </w:pPr>
      <w:r>
        <w:t xml:space="preserve">Public Data Collector</w:t>
      </w:r>
    </w:p>
    <w:p>
      <w:pPr>
        <w:pStyle w:val="ListParagraph"/>
        <w:numPr>
          <w:ilvl w:val="0"/>
          <w:numId w:val="3"/>
        </w:numPr>
      </w:pPr>
      <w:r>
        <w:t xml:space="preserve">Market Intelligence Collector (if budget allows)</w:t>
      </w:r>
    </w:p>
    <w:p>
      <w:pPr>
        <w:pStyle w:val="ListParagraph"/>
        <w:numPr>
          <w:ilvl w:val="0"/>
          <w:numId w:val="3"/>
        </w:numPr>
      </w:pPr>
      <w:r>
        <w:t xml:space="preserve">Financial Data Collector</w:t>
      </w:r>
    </w:p>
    <w:p>
      <w:pPr>
        <w:pStyle w:val="ListParagraph"/>
        <w:numPr>
          <w:ilvl w:val="0"/>
          <w:numId w:val="3"/>
        </w:numPr>
      </w:pPr>
      <w:r>
        <w:t xml:space="preserve">Market Size Analyst</w:t>
      </w:r>
    </w:p>
    <w:p>
      <w:pPr>
        <w:pStyle w:val="ListParagraph"/>
        <w:numPr>
          <w:ilvl w:val="0"/>
          <w:numId w:val="3"/>
        </w:numPr>
      </w:pPr>
      <w:r>
        <w:t xml:space="preserve">Fundamentals Analyst</w:t>
      </w:r>
    </w:p>
    <w:p>
      <w:pPr>
        <w:pStyle w:val="ListParagraph"/>
        <w:numPr>
          <w:ilvl w:val="0"/>
          <w:numId w:val="3"/>
        </w:numPr>
      </w:pPr>
      <w:r>
        <w:t xml:space="preserve">Data Validation Specialist</w:t>
      </w:r>
    </w:p>
    <w:p>
      <w:pPr>
        <w:pStyle w:val="ListParagraph"/>
        <w:numPr>
          <w:ilvl w:val="0"/>
          <w:numId w:val="3"/>
        </w:numPr>
      </w:pPr>
      <w:r>
        <w:t xml:space="preserve">Ranking Calculator</w:t>
      </w:r>
    </w:p>
    <w:p>
      <w:r>
        <w:t xml:space="preserve"/>
      </w:r>
    </w:p>
    <w:p>
      <w:r>
        <w:rPr>
          <w:b/>
          <w:bCs/>
        </w:rPr>
        <w:t xml:space="preserve">Focus: </w:t>
      </w:r>
      <w:r>
        <w:t xml:space="preserve">Get quantitative parameters (9 out of 18) working reliably</w:t>
      </w:r>
    </w:p>
    <w:p>
      <w:r>
        <w:rPr>
          <w:b/>
          <w:bCs/>
        </w:rPr>
        <w:t xml:space="preserve">Timeline: </w:t>
      </w:r>
      <w:r>
        <w:t xml:space="preserve">2-3 months</w:t>
      </w:r>
    </w:p>
    <w:p>
      <w:r>
        <w:rPr>
          <w:b/>
          <w:bCs/>
        </w:rPr>
        <w:t xml:space="preserve">Deliverable: </w:t>
      </w:r>
      <w:r>
        <w:t xml:space="preserve">Rankings for 10-15 pilot countries with quantitative parameters only</w:t>
      </w:r>
    </w:p>
    <w:p>
      <w:r>
        <w:t xml:space="preserve"/>
      </w:r>
    </w:p>
    <w:p>
      <w:pPr>
        <w:pStyle w:val="Heading2"/>
      </w:pPr>
      <w:r>
        <w:t xml:space="preserve">4.2 Phase 2: Full System (12-13 Agents)</w:t>
      </w:r>
    </w:p>
    <w:p>
      <w:r>
        <w:t xml:space="preserve">Add remaining agents for complete analysis:</w:t>
      </w:r>
    </w:p>
    <w:p>
      <w:r>
        <w:t xml:space="preserve"/>
      </w:r>
    </w:p>
    <w:p>
      <w:r>
        <w:rPr>
          <w:b/>
          <w:bCs/>
        </w:rPr>
        <w:t xml:space="preserve">Add: </w:t>
      </w:r>
    </w:p>
    <w:p>
      <w:pPr>
        <w:pStyle w:val="ListParagraph"/>
        <w:numPr>
          <w:ilvl w:val="0"/>
          <w:numId w:val="3"/>
        </w:numPr>
      </w:pPr>
      <w:r>
        <w:t xml:space="preserve">Policy &amp; Regulatory Collector</w:t>
      </w:r>
    </w:p>
    <w:p>
      <w:pPr>
        <w:pStyle w:val="ListParagraph"/>
        <w:numPr>
          <w:ilvl w:val="0"/>
          <w:numId w:val="3"/>
        </w:numPr>
      </w:pPr>
      <w:r>
        <w:t xml:space="preserve">Profitability Analyst</w:t>
      </w:r>
    </w:p>
    <w:p>
      <w:pPr>
        <w:pStyle w:val="ListParagraph"/>
        <w:numPr>
          <w:ilvl w:val="0"/>
          <w:numId w:val="3"/>
        </w:numPr>
      </w:pPr>
      <w:r>
        <w:t xml:space="preserve">Ease of Business Analyst</w:t>
      </w:r>
    </w:p>
    <w:p>
      <w:pPr>
        <w:pStyle w:val="ListParagraph"/>
        <w:numPr>
          <w:ilvl w:val="0"/>
          <w:numId w:val="3"/>
        </w:numPr>
      </w:pPr>
      <w:r>
        <w:t xml:space="preserve">Regulation &amp; Policy Analyst</w:t>
      </w:r>
    </w:p>
    <w:p>
      <w:pPr>
        <w:pStyle w:val="ListParagraph"/>
        <w:numPr>
          <w:ilvl w:val="0"/>
          <w:numId w:val="3"/>
        </w:numPr>
      </w:pPr>
      <w:r>
        <w:t xml:space="preserve">Report Generator</w:t>
      </w:r>
    </w:p>
    <w:p>
      <w:r>
        <w:t xml:space="preserve"/>
      </w:r>
    </w:p>
    <w:p>
      <w:r>
        <w:rPr>
          <w:b/>
          <w:bCs/>
        </w:rPr>
        <w:t xml:space="preserve">Focus: </w:t>
      </w:r>
      <w:r>
        <w:t xml:space="preserve">Add expert judgment parameters with structured scoring rubrics</w:t>
      </w:r>
    </w:p>
    <w:p>
      <w:r>
        <w:rPr>
          <w:b/>
          <w:bCs/>
        </w:rPr>
        <w:t xml:space="preserve">Timeline: </w:t>
      </w:r>
      <w:r>
        <w:t xml:space="preserve">Additional 2-3 months</w:t>
      </w:r>
    </w:p>
    <w:p>
      <w:r>
        <w:rPr>
          <w:b/>
          <w:bCs/>
        </w:rPr>
        <w:t xml:space="preserve">Deliverable: </w:t>
      </w:r>
      <w:r>
        <w:t xml:space="preserve">Complete rankings for 50+ countries with all 18 parameters</w:t>
      </w:r>
    </w:p>
    <w:p>
      <w:r>
        <w:t xml:space="preserve"/>
      </w:r>
    </w:p>
    <w:p>
      <w:pPr>
        <w:pStyle w:val="Heading2"/>
      </w:pPr>
      <w:r>
        <w:t xml:space="preserve">4.3 Phase 3: Advanced Features (15 Agents)</w:t>
      </w:r>
    </w:p>
    <w:p>
      <w:r>
        <w:t xml:space="preserve">Enhance with automation and intelligence:</w:t>
      </w:r>
    </w:p>
    <w:p>
      <w:r>
        <w:t xml:space="preserve"/>
      </w:r>
    </w:p>
    <w:p>
      <w:r>
        <w:rPr>
          <w:b/>
          <w:bCs/>
        </w:rPr>
        <w:t xml:space="preserve">Add: </w:t>
      </w:r>
    </w:p>
    <w:p>
      <w:pPr>
        <w:pStyle w:val="ListParagraph"/>
        <w:numPr>
          <w:ilvl w:val="0"/>
          <w:numId w:val="3"/>
        </w:numPr>
      </w:pPr>
      <w:r>
        <w:t xml:space="preserve">Expert Judgment Coordinator</w:t>
      </w:r>
    </w:p>
    <w:p>
      <w:pPr>
        <w:pStyle w:val="ListParagraph"/>
        <w:numPr>
          <w:ilvl w:val="0"/>
          <w:numId w:val="3"/>
        </w:numPr>
      </w:pPr>
      <w:r>
        <w:t xml:space="preserve">Change Detection Agent (monitors for policy/market changes)</w:t>
      </w:r>
    </w:p>
    <w:p>
      <w:r>
        <w:rPr>
          <w:b/>
          <w:bCs/>
        </w:rPr>
        <w:t xml:space="preserve">Focus: </w:t>
      </w:r>
      <w:r>
        <w:t xml:space="preserve">Automate expert judgment collection, continuous monitoring</w:t>
      </w:r>
    </w:p>
    <w:p>
      <w:r>
        <w:rPr>
          <w:b/>
          <w:bCs/>
        </w:rPr>
        <w:t xml:space="preserve">Timeline: </w:t>
      </w:r>
      <w:r>
        <w:t xml:space="preserve">Additional 1-2 months</w:t>
      </w:r>
    </w:p>
    <w:p>
      <w:r>
        <w:rPr>
          <w:b/>
          <w:bCs/>
        </w:rPr>
        <w:t xml:space="preserve">Deliverable: </w:t>
      </w:r>
      <w:r>
        <w:t xml:space="preserve">Automated expert panel management, real-time ranking updates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Technology Stack Recommendations</w:t>
      </w:r>
    </w:p>
    <w:p>
      <w:r>
        <w:t xml:space="preserve"/>
      </w:r>
    </w:p>
    <w:p>
      <w:pPr>
        <w:pStyle w:val="Heading2"/>
      </w:pPr>
      <w:r>
        <w:t xml:space="preserve">5.1 Agent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CrewAI - Best for task-oriented agents with clear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 xml:space="preserve">LangGraph - More flexibility for complex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Reasoning: </w:t>
      </w:r>
      <w:r>
        <w:t xml:space="preserve">CrewAI's role-based design aligns perfectly with specialized agent architecture</w:t>
      </w:r>
    </w:p>
    <w:p>
      <w:r>
        <w:t xml:space="preserve"/>
      </w:r>
    </w:p>
    <w:p>
      <w:pPr>
        <w:pStyle w:val="Heading2"/>
      </w:pPr>
      <w:r>
        <w:t xml:space="preserve">5.2 LLM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Collection: </w:t>
      </w:r>
      <w:r>
        <w:t xml:space="preserve">GPT-4 or Claude Sonnet 4 for API integration and parsing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Quantitative Analysis: </w:t>
      </w:r>
      <w:r>
        <w:t xml:space="preserve">GPT-4 or Claude Sonnet 4 for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Judgment: </w:t>
      </w:r>
      <w:r>
        <w:t xml:space="preserve">Claude Opus 4 or GPT-4 for nuanced qualitative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Orchestration: </w:t>
      </w:r>
      <w:r>
        <w:t xml:space="preserve">GPT-4 or Claude Sonnet 4 for workflow management</w:t>
      </w:r>
    </w:p>
    <w:p>
      <w:r>
        <w:t xml:space="preserve"/>
      </w:r>
    </w:p>
    <w:p>
      <w:pPr>
        <w:pStyle w:val="Heading2"/>
      </w:pPr>
      <w:r>
        <w:t xml:space="preserve">5.3 Supporting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or Snowflake for parameter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Store: </w:t>
      </w:r>
      <w:r>
        <w:t xml:space="preserve">Pinecone or Weaviate for policy document embeddings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Workflow: </w:t>
      </w:r>
      <w:r>
        <w:t xml:space="preserve">Prefect or Airflow for scheduling and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Redis for API response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LangSmith or Weights &amp; Biases for agent performance tracking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Cost Considerations</w:t>
      </w:r>
    </w:p>
    <w:p>
      <w:r>
        <w:t xml:space="preserve"/>
      </w:r>
    </w:p>
    <w:p>
      <w:pPr>
        <w:pStyle w:val="Heading2"/>
      </w:pPr>
      <w:r>
        <w:t xml:space="preserve">6.1 LLM API Costs</w:t>
      </w:r>
    </w:p>
    <w:p>
      <w:r>
        <w:t xml:space="preserve">Estimated costs for analyzing 50 countries: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Collection (4 agents): </w:t>
      </w:r>
      <w:r>
        <w:t xml:space="preserve">$50-100 per run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Analysis (5 agents): </w:t>
      </w:r>
      <w:r>
        <w:t xml:space="preserve">$100-200 per run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&amp; Output (3 agents): </w:t>
      </w:r>
      <w:r>
        <w:t xml:space="preserve">$50-75 per run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per full ranking cycle: </w:t>
      </w:r>
      <w:r>
        <w:t xml:space="preserve">$200-375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Annual cost (quarterly updates): </w:t>
      </w:r>
      <w:r>
        <w:t xml:space="preserve">$800-1,500</w:t>
      </w:r>
    </w:p>
    <w:p>
      <w:r>
        <w:t xml:space="preserve"/>
      </w:r>
    </w:p>
    <w:p>
      <w:pPr>
        <w:pStyle w:val="Heading2"/>
      </w:pPr>
      <w:r>
        <w:t xml:space="preserve">6.2 Data Source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Bloomberg NEF: </w:t>
      </w:r>
      <w:r>
        <w:t xml:space="preserve">$25,000-40,000/year (enterprise subscription)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Wood Mackenzie: </w:t>
      </w:r>
      <w:r>
        <w:t xml:space="preserve">$15,000-30,000/year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Bloomberg Terminal: </w:t>
      </w:r>
      <w:r>
        <w:t xml:space="preserve">$25,000/year (optional - can use free sources)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sources: </w:t>
      </w:r>
      <w:r>
        <w:t xml:space="preserve">IEA, IRENA, World Bank, etc. - $0</w:t>
      </w:r>
    </w:p>
    <w:p>
      <w:r>
        <w:t xml:space="preserve"/>
      </w:r>
    </w:p>
    <w:p>
      <w:pPr>
        <w:pStyle w:val="Heading2"/>
      </w:pPr>
      <w:r>
        <w:t xml:space="preserve">6.3 Infrastructure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hosting (AWS/Azure): </w:t>
      </w:r>
      <w:r>
        <w:t xml:space="preserve">$200-500/month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storage: </w:t>
      </w:r>
      <w:r>
        <w:t xml:space="preserve">$100-200/month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database: </w:t>
      </w:r>
      <w:r>
        <w:t xml:space="preserve">$100-300/month</w:t>
      </w:r>
    </w:p>
    <w:p>
      <w:r>
        <w:t xml:space="preserve"/>
      </w:r>
    </w:p>
    <w:p>
      <w:pPr>
        <w:pStyle w:val="Heading1"/>
      </w:pPr>
      <w:r>
        <w:t xml:space="preserve">7. Conclusion</w:t>
      </w:r>
    </w:p>
    <w:p>
      <w:r>
        <w:t xml:space="preserve"/>
      </w:r>
    </w:p>
    <w:p>
      <w:r>
        <w:t xml:space="preserve">A 12-15 agent architecture provides the optimal balance of specialization, maintainability, and cost-effectiveness for the Global Renewable Market Attractiveness Rankings system. This design: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Aligns agent expertise with parameter requirements</w:t>
      </w:r>
    </w:p>
    <w:p>
      <w:pPr>
        <w:pStyle w:val="ListParagraph"/>
        <w:numPr>
          <w:ilvl w:val="0"/>
          <w:numId w:val="2"/>
        </w:numPr>
      </w:pPr>
      <w:r>
        <w:t xml:space="preserve">Minimizes redundancy while maintaining quality</w:t>
      </w:r>
    </w:p>
    <w:p>
      <w:pPr>
        <w:pStyle w:val="ListParagraph"/>
        <w:numPr>
          <w:ilvl w:val="0"/>
          <w:numId w:val="2"/>
        </w:numPr>
      </w:pPr>
      <w:r>
        <w:t xml:space="preserve">Enables parallel processing for 50+ countries</w:t>
      </w:r>
    </w:p>
    <w:p>
      <w:pPr>
        <w:pStyle w:val="ListParagraph"/>
        <w:numPr>
          <w:ilvl w:val="0"/>
          <w:numId w:val="2"/>
        </w:numPr>
      </w:pPr>
      <w:r>
        <w:t xml:space="preserve">Provides clear separation of concerns for debugging and updates</w:t>
      </w:r>
    </w:p>
    <w:p>
      <w:pPr>
        <w:pStyle w:val="ListParagraph"/>
        <w:numPr>
          <w:ilvl w:val="0"/>
          <w:numId w:val="2"/>
        </w:numPr>
      </w:pPr>
      <w:r>
        <w:t xml:space="preserve">Supports phased implementation starting with MVP</w:t>
      </w:r>
    </w:p>
    <w:p>
      <w:r>
        <w:t xml:space="preserve"/>
      </w:r>
    </w:p>
    <w:p>
      <w:r>
        <w:t xml:space="preserve">The recommended approach is to start with 8 agents in Phase 1 (focusing on quantitative parameters), expand to 12-13 agents in Phase 2 (adding expert judgment), and potentially scale to 15 agents in Phase 3 (full automation) as the system matures.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2025-12-15T09:52:20.817Z</dcterms:created>
  <dcterms:modified xsi:type="dcterms:W3CDTF">2025-12-15T09:52:20.818Z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