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Hierarchical Two-Layer Architecture</w:t>
      </w:r>
    </w:p>
    <w:p>
      <w:pPr>
        <w:pStyle w:val="Title"/>
      </w:pPr>
      <w:r>
        <w:t xml:space="preserve">18 Parameter + 7 Subcategory Agents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00AA00"/>
          <w:sz w:val="28"/>
          <w:szCs w:val="28"/>
        </w:rPr>
        <w:t xml:space="preserve">THE OPTIMAL DESIGN</w:t>
      </w:r>
    </w:p>
    <w:p>
      <w:pPr>
        <w:jc w:val="center"/>
      </w:pPr>
      <w:r>
        <w:rPr>
          <w:i/>
          <w:iCs/>
          <w:sz w:val="22"/>
          <w:szCs w:val="22"/>
        </w:rPr>
        <w:t xml:space="preserve">30 Total Agents with Built-in Validation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p>
      <w:r>
        <w:rPr>
          <w:b/>
          <w:bCs/>
          <w:color w:val="00AA00"/>
          <w:sz w:val="28"/>
          <w:szCs w:val="28"/>
        </w:rPr>
        <w:t xml:space="preserve">VERDICT: THIS IS THE BEST ARCHITECTURE YET!</w:t>
      </w:r>
    </w:p>
    <w:p>
      <w:r>
        <w:t xml:space="preserve"/>
      </w:r>
    </w:p>
    <w:p>
      <w:r>
        <w:t xml:space="preserve">Combining 18 parameter agents with 7 subcategory agents creates a powerful hierarchical validation system that delivers: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Maximum Granularity: </w:t>
      </w:r>
      <w:r>
        <w:t xml:space="preserve">18 specialized parameter agents for precise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Layer: </w:t>
      </w:r>
      <w:r>
        <w:t xml:space="preserve">7 subcategory agents validate consistency and catch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Contextual Intelligence: </w:t>
      </w:r>
      <w:r>
        <w:t xml:space="preserve">Subcategory agents understand how parameters interact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Assurance: </w:t>
      </w:r>
      <w:r>
        <w:t xml:space="preserve">Two-level validation catches inconsistencies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Narratives: </w:t>
      </w:r>
      <w:r>
        <w:t xml:space="preserve">Subcategory agents provide rich, contextual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Responsibility: </w:t>
      </w:r>
      <w:r>
        <w:t xml:space="preserve">Parameter agents calculate, subcategory agents validate</w:t>
      </w:r>
    </w:p>
    <w:p>
      <w:r>
        <w:t xml:space="preserve"/>
      </w:r>
    </w:p>
    <w:p>
      <w:r>
        <w:rPr>
          <w:b/>
          <w:bCs/>
        </w:rPr>
        <w:t xml:space="preserve">Key Insight: </w:t>
      </w:r>
      <w:r>
        <w:t xml:space="preserve">This isn't just 25 more agents - it's a quality control system that makes the entire ranking more reliable and defensible.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Complete System Architecture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1560"/>
        <w:gridCol w:w="2340"/>
        <w:gridCol w:w="23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Coordinate entire 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Workflow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LangGraph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Gather raw data by source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Raw data in ChromaDB/DB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LangChain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00AA00"/>
                <w:sz w:val="18"/>
                <w:szCs w:val="18"/>
              </w:rPr>
              <w:t xml:space="preserve">Parameter 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00AA00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Calculate individual scores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18 parameter scores (0-100)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Base types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color w:val="FF6600"/>
                <w:sz w:val="18"/>
                <w:szCs w:val="18"/>
              </w:rPr>
              <w:t xml:space="preserve">Subcategory 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color w:val="FF6600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Validate &amp; aggregate parameters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7 subcategory scores + narratives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LangChain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Final 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Quality check &amp; final 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Final rankings + reports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30-32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18"/>
                <w:szCs w:val="18"/>
              </w:rPr>
              <w:t xml:space="preserve">Complete validated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18"/>
                <w:szCs w:val="18"/>
              </w:rPr>
              <w:t xml:space="preserve">Country rankings + full reports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18"/>
                <w:szCs w:val="18"/>
              </w:rPr>
              <w:t xml:space="preserve">Full stack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How the Two Layers Work Together</w:t>
      </w:r>
    </w:p>
    <w:p>
      <w:r>
        <w:t xml:space="preserve"/>
      </w:r>
    </w:p>
    <w:p>
      <w:pPr>
        <w:pStyle w:val="Heading2"/>
      </w:pPr>
      <w:r>
        <w:t xml:space="preserve">2.1 Information Flow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Collection</w:t>
      </w:r>
      <w:r>
        <w:t xml:space="preserve"> → 4 collectors gather data → Store in ChromaDB/DB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Parameter Layer (18 agents run in parallel)</w:t>
      </w:r>
    </w:p>
    <w:p>
      <w:r>
        <w:rPr>
          <w:sz w:val="20"/>
          <w:szCs w:val="20"/>
        </w:rPr>
        <w:t xml:space="preserve">   Each parameter agent:</w:t>
      </w:r>
    </w:p>
    <w:p>
      <w:r>
        <w:rPr>
          <w:sz w:val="20"/>
          <w:szCs w:val="20"/>
        </w:rPr>
        <w:t xml:space="preserve">   • Fetches relevant data from ChromaDB/DB</w:t>
      </w:r>
    </w:p>
    <w:p>
      <w:r>
        <w:rPr>
          <w:sz w:val="20"/>
          <w:szCs w:val="20"/>
        </w:rPr>
        <w:t xml:space="preserve">   • Applies its calculation/analysis method</w:t>
      </w:r>
    </w:p>
    <w:p>
      <w:r>
        <w:rPr>
          <w:sz w:val="20"/>
          <w:szCs w:val="20"/>
        </w:rPr>
        <w:t xml:space="preserve">   • Outputs: Raw score (0-100) + confidence level + data sources used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Subcategory Layer (7 agents run in parallel)</w:t>
      </w:r>
    </w:p>
    <w:p>
      <w:r>
        <w:rPr>
          <w:sz w:val="20"/>
          <w:szCs w:val="20"/>
        </w:rPr>
        <w:t xml:space="preserve">   Each subcategory agent:</w:t>
      </w:r>
    </w:p>
    <w:p>
      <w:r>
        <w:rPr>
          <w:sz w:val="20"/>
          <w:szCs w:val="20"/>
        </w:rPr>
        <w:t xml:space="preserve">   • Receives parameter scores from its children (2-4 parameters)</w:t>
      </w:r>
    </w:p>
    <w:p>
      <w:r>
        <w:rPr>
          <w:sz w:val="20"/>
          <w:szCs w:val="20"/>
        </w:rPr>
        <w:t xml:space="preserve">   • Validates consistency across parameters</w:t>
      </w:r>
    </w:p>
    <w:p>
      <w:r>
        <w:rPr>
          <w:sz w:val="20"/>
          <w:szCs w:val="20"/>
        </w:rPr>
        <w:t xml:space="preserve">   • Checks for anomalies or conflicts</w:t>
      </w:r>
    </w:p>
    <w:p>
      <w:r>
        <w:rPr>
          <w:sz w:val="20"/>
          <w:szCs w:val="20"/>
        </w:rPr>
        <w:t xml:space="preserve">   • Applies parameter weights within subcategory</w:t>
      </w:r>
    </w:p>
    <w:p>
      <w:r>
        <w:rPr>
          <w:sz w:val="20"/>
          <w:szCs w:val="20"/>
        </w:rPr>
        <w:t xml:space="preserve">   • Generates contextual narrative</w:t>
      </w:r>
    </w:p>
    <w:p>
      <w:r>
        <w:rPr>
          <w:sz w:val="20"/>
          <w:szCs w:val="20"/>
        </w:rPr>
        <w:t xml:space="preserve">   • Outputs: Subcategory score + validation report + narrative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Final Aggregation</w:t>
      </w:r>
      <w:r>
        <w:t xml:space="preserve"> → Apply subcategory weights → Generate final country score</w:t>
      </w:r>
    </w:p>
    <w:p>
      <w:r>
        <w:t xml:space="preserve"/>
      </w:r>
    </w:p>
    <w:p>
      <w:pPr>
        <w:pStyle w:val="Heading2"/>
      </w:pPr>
      <w:r>
        <w:t xml:space="preserve">2.2 Example: Market Size Subcategory</w:t>
      </w:r>
    </w:p>
    <w:p>
      <w:r>
        <w:t xml:space="preserve"/>
      </w:r>
    </w:p>
    <w:p>
      <w:r>
        <w:rPr>
          <w:b/>
          <w:bCs/>
        </w:rPr>
        <w:t xml:space="preserve">Parameter Layer: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Installed Capacity Agent</w:t>
      </w:r>
      <w:r>
        <w:t xml:space="preserve"> → Calculates: Germany has 150 GW installed → Score: 85/100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Market Size Agent</w:t>
      </w:r>
      <w:r>
        <w:t xml:space="preserve"> → Calculates: Germany has 550 TWh → Score: 90/100</w:t>
      </w:r>
    </w:p>
    <w:p>
      <w:r>
        <w:t xml:space="preserve"/>
      </w:r>
    </w:p>
    <w:p>
      <w:r>
        <w:rPr>
          <w:b/>
          <w:bCs/>
        </w:rPr>
        <w:t xml:space="preserve">Subcategory Layer: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Size Subcategory Agent</w:t>
      </w:r>
      <w:r>
        <w:t xml:space="preserve"> receives both scores and:</w:t>
      </w:r>
    </w:p>
    <w:p>
      <w:r>
        <w:rPr>
          <w:sz w:val="20"/>
          <w:szCs w:val="20"/>
        </w:rPr>
        <w:t xml:space="preserve">   1. Validates: "150 GW capacity in a 550 TWh market is reasonable" ✓</w:t>
      </w:r>
    </w:p>
    <w:p>
      <w:r>
        <w:rPr>
          <w:sz w:val="20"/>
          <w:szCs w:val="20"/>
        </w:rPr>
        <w:t xml:space="preserve">   2. Applies weights: 85 × 30% + 90 × 70% = 88.5</w:t>
      </w:r>
    </w:p>
    <w:p>
      <w:r>
        <w:rPr>
          <w:sz w:val="20"/>
          <w:szCs w:val="20"/>
        </w:rPr>
        <w:t xml:space="preserve">   3. Generates narrative: "Germany has a large and mature renewable market..."</w:t>
      </w:r>
    </w:p>
    <w:p>
      <w:r>
        <w:rPr>
          <w:sz w:val="20"/>
          <w:szCs w:val="20"/>
        </w:rPr>
        <w:t xml:space="preserve">   4. Outputs: Market Size = 88.5/100 + narrative + validation report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Subcategory Agent Responsibilities</w:t>
      </w:r>
    </w:p>
    <w:p>
      <w:r>
        <w:t xml:space="preserve"/>
      </w:r>
    </w:p>
    <w:p>
      <w:pPr>
        <w:pStyle w:val="Heading2"/>
      </w:pPr>
      <w:r>
        <w:t xml:space="preserve">3.1 Market Size Subcategory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from: </w:t>
      </w:r>
      <w:r>
        <w:t xml:space="preserve">Installed Capacity, Power Market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Validates:</w:t>
      </w:r>
    </w:p>
    <w:p>
      <w:r>
        <w:rPr>
          <w:sz w:val="20"/>
          <w:szCs w:val="20"/>
        </w:rPr>
        <w:t xml:space="preserve">  • Capacity/market ratio is reasonable</w:t>
      </w:r>
    </w:p>
    <w:p>
      <w:r>
        <w:rPr>
          <w:sz w:val="20"/>
          <w:szCs w:val="20"/>
        </w:rPr>
        <w:t xml:space="preserve">  • Growth trends align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</w:t>
      </w:r>
      <w:r>
        <w:t xml:space="preserve"> Market maturity assessment, opportunity scale</w:t>
      </w:r>
    </w:p>
    <w:p>
      <w:r>
        <w:t xml:space="preserve"/>
      </w:r>
    </w:p>
    <w:p>
      <w:pPr>
        <w:pStyle w:val="Heading2"/>
      </w:pPr>
      <w:r>
        <w:t xml:space="preserve">3.2 Fundamentals Subcategory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from: </w:t>
      </w:r>
      <w:r>
        <w:t xml:space="preserve">Energy Dependence, Available Resource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Validates:</w:t>
      </w:r>
    </w:p>
    <w:p>
      <w:r>
        <w:rPr>
          <w:sz w:val="20"/>
          <w:szCs w:val="20"/>
        </w:rPr>
        <w:t xml:space="preserve">  • High import dependence + poor resources = flag inconsistency</w:t>
      </w:r>
    </w:p>
    <w:p>
      <w:r>
        <w:rPr>
          <w:sz w:val="20"/>
          <w:szCs w:val="20"/>
        </w:rPr>
        <w:t xml:space="preserve">  • Great solar + low import dependence = explain why renewables still make sense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</w:t>
      </w:r>
      <w:r>
        <w:t xml:space="preserve"> Renewable energy case strength</w:t>
      </w:r>
    </w:p>
    <w:p>
      <w:r>
        <w:t xml:space="preserve"/>
      </w:r>
    </w:p>
    <w:p>
      <w:pPr>
        <w:pStyle w:val="Heading2"/>
      </w:pPr>
      <w:r>
        <w:t xml:space="preserve">3.3 Profitability Subcategory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from: </w:t>
      </w:r>
      <w:r>
        <w:t xml:space="preserve">Revenue Stream Stability, Expected Return, Long-term Interest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Validates:</w:t>
      </w:r>
    </w:p>
    <w:p>
      <w:r>
        <w:rPr>
          <w:sz w:val="20"/>
          <w:szCs w:val="20"/>
        </w:rPr>
        <w:t xml:space="preserve">  • High interest rates should correlate with higher expected returns</w:t>
      </w:r>
    </w:p>
    <w:p>
      <w:r>
        <w:rPr>
          <w:sz w:val="20"/>
          <w:szCs w:val="20"/>
        </w:rPr>
        <w:t xml:space="preserve">  • Revenue stability affects actual vs. expected returns</w:t>
      </w:r>
    </w:p>
    <w:p>
      <w:r>
        <w:rPr>
          <w:sz w:val="20"/>
          <w:szCs w:val="20"/>
        </w:rPr>
        <w:t xml:space="preserve">  • Check if return expectations are realistic given risk-free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</w:t>
      </w:r>
      <w:r>
        <w:t xml:space="preserve"> Investment attractiveness, risk-adjusted returns</w:t>
      </w:r>
    </w:p>
    <w:p>
      <w:r>
        <w:t xml:space="preserve"/>
      </w:r>
    </w:p>
    <w:p>
      <w:pPr>
        <w:pStyle w:val="Heading2"/>
      </w:pPr>
      <w:r>
        <w:t xml:space="preserve">3.4 Ease of Business Subcategory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from: </w:t>
      </w:r>
      <w:r>
        <w:t xml:space="preserve">Ownership Hurdles, Market Stability, Offtaker Status, Contract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Validates:</w:t>
      </w:r>
    </w:p>
    <w:p>
      <w:r>
        <w:rPr>
          <w:sz w:val="20"/>
          <w:szCs w:val="20"/>
        </w:rPr>
        <w:t xml:space="preserve">  • Poor offtaker + weak contracts = major red flag</w:t>
      </w:r>
    </w:p>
    <w:p>
      <w:r>
        <w:rPr>
          <w:sz w:val="20"/>
          <w:szCs w:val="20"/>
        </w:rPr>
        <w:t xml:space="preserve">  • High ownership hurdles but good market stability = mixed signals</w:t>
      </w:r>
    </w:p>
    <w:p>
      <w:r>
        <w:rPr>
          <w:sz w:val="20"/>
          <w:szCs w:val="20"/>
        </w:rPr>
        <w:t xml:space="preserve">  • All four parameters tell consistent story about ease of entry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</w:t>
      </w:r>
      <w:r>
        <w:t xml:space="preserve"> Overall business environment, execution risk</w:t>
      </w:r>
    </w:p>
    <w:p>
      <w:r>
        <w:t xml:space="preserve"/>
      </w:r>
    </w:p>
    <w:p>
      <w:pPr>
        <w:pStyle w:val="Heading2"/>
      </w:pPr>
      <w:r>
        <w:t xml:space="preserve">3.5 Regulation Subcategory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from: </w:t>
      </w:r>
      <w:r>
        <w:t xml:space="preserve">Policy Track Record, Support Schemes, Ambition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Validates:</w:t>
      </w:r>
    </w:p>
    <w:p>
      <w:r>
        <w:rPr>
          <w:sz w:val="20"/>
          <w:szCs w:val="20"/>
        </w:rPr>
        <w:t xml:space="preserve">  • High ambition but poor track record = credibility gap</w:t>
      </w:r>
    </w:p>
    <w:p>
      <w:r>
        <w:rPr>
          <w:sz w:val="20"/>
          <w:szCs w:val="20"/>
        </w:rPr>
        <w:t xml:space="preserve">  • Low support schemes despite high ambition = implementation risk</w:t>
      </w:r>
    </w:p>
    <w:p>
      <w:r>
        <w:rPr>
          <w:sz w:val="20"/>
          <w:szCs w:val="20"/>
        </w:rPr>
        <w:t xml:space="preserve">  • Policy consistency across all three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</w:t>
      </w:r>
      <w:r>
        <w:t xml:space="preserve"> Policy certainty, government commitment</w:t>
      </w:r>
    </w:p>
    <w:p>
      <w:r>
        <w:t xml:space="preserve"/>
      </w:r>
    </w:p>
    <w:p>
      <w:pPr>
        <w:pStyle w:val="Heading2"/>
      </w:pPr>
      <w:r>
        <w:t xml:space="preserve">3.6 Accommodation Subcategory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from: </w:t>
      </w:r>
      <w:r>
        <w:t xml:space="preserve">Renewables Penetration, Grid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Validates:</w:t>
      </w:r>
    </w:p>
    <w:p>
      <w:r>
        <w:rPr>
          <w:sz w:val="20"/>
          <w:szCs w:val="20"/>
        </w:rPr>
        <w:t xml:space="preserve">  • High penetration but poor grid = curtailment risk</w:t>
      </w:r>
    </w:p>
    <w:p>
      <w:r>
        <w:rPr>
          <w:sz w:val="20"/>
          <w:szCs w:val="20"/>
        </w:rPr>
        <w:t xml:space="preserve">  • Low penetration + good grid = room for growth</w:t>
      </w:r>
    </w:p>
    <w:p>
      <w:r>
        <w:rPr>
          <w:sz w:val="20"/>
          <w:szCs w:val="20"/>
        </w:rPr>
        <w:t xml:space="preserve">  • Grid infrastructure aligned with penetration level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</w:t>
      </w:r>
      <w:r>
        <w:t xml:space="preserve"> System integration capability, technical feasibility</w:t>
      </w:r>
    </w:p>
    <w:p>
      <w:r>
        <w:t xml:space="preserve"/>
      </w:r>
    </w:p>
    <w:p>
      <w:pPr>
        <w:pStyle w:val="Heading2"/>
      </w:pPr>
      <w:r>
        <w:t xml:space="preserve">3.7 Competition Subcategory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from: </w:t>
      </w:r>
      <w:r>
        <w:t xml:space="preserve">Ownership Consolidation, Competitive Landscape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Validates:</w:t>
      </w:r>
    </w:p>
    <w:p>
      <w:r>
        <w:rPr>
          <w:sz w:val="20"/>
          <w:szCs w:val="20"/>
        </w:rPr>
        <w:t xml:space="preserve">  • High consolidation but claims open landscape = investigate</w:t>
      </w:r>
    </w:p>
    <w:p>
      <w:r>
        <w:rPr>
          <w:sz w:val="20"/>
          <w:szCs w:val="20"/>
        </w:rPr>
        <w:t xml:space="preserve">  • Low consolidation + protectionist = who owns the market?</w:t>
      </w:r>
    </w:p>
    <w:p>
      <w:r>
        <w:rPr>
          <w:sz w:val="20"/>
          <w:szCs w:val="20"/>
        </w:rPr>
        <w:t xml:space="preserve">  • Market structure supports stated competitive dynamics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Analysis:</w:t>
      </w:r>
      <w:r>
        <w:t xml:space="preserve"> Market accessibility for new entrants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Why This is Superior to Single-Layer Designs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 Agents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 + 7 Hierarchical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Parameter Calculation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Excellent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Cross-Parameter 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None - parameters isolated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Excellent - subcategory validates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Error 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Only data 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Two-layer validation catches conflicts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Contextual Analysis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None - no inter-parameter context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Rich - subcategories understand 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Narrative Generation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Parameter-level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Parameter + subcategory narratives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Limited to individual parameters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Detects inconsistent parameter combinations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Parameter scores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Full story: why parameters → subcategory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Credibility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Excellent - validated at two levels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LangGraph Implementation</w:t>
      </w:r>
    </w:p>
    <w:p>
      <w:r>
        <w:t xml:space="preserve"/>
      </w:r>
    </w:p>
    <w:p>
      <w:pPr>
        <w:pStyle w:val="Heading2"/>
      </w:pPr>
      <w:r>
        <w:t xml:space="preserve">5.1 State Flow for Single Country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</w:t>
      </w:r>
      <w:r>
        <w:t xml:space="preserve"> → Initialize(country_name)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COLLECTION PHASE</w:t>
      </w:r>
    </w:p>
    <w:p>
      <w:r>
        <w:rPr>
          <w:sz w:val="20"/>
          <w:szCs w:val="20"/>
        </w:rPr>
        <w:t xml:space="preserve">   Run in parallel:</w:t>
      </w:r>
    </w:p>
    <w:p>
      <w:r>
        <w:rPr>
          <w:sz w:val="20"/>
          <w:szCs w:val="20"/>
        </w:rPr>
        <w:t xml:space="preserve">   • Public Data Collector</w:t>
      </w:r>
    </w:p>
    <w:p>
      <w:r>
        <w:rPr>
          <w:sz w:val="20"/>
          <w:szCs w:val="20"/>
        </w:rPr>
        <w:t xml:space="preserve">   • Market Intelligence Collector</w:t>
      </w:r>
    </w:p>
    <w:p>
      <w:r>
        <w:rPr>
          <w:sz w:val="20"/>
          <w:szCs w:val="20"/>
        </w:rPr>
        <w:t xml:space="preserve">   • Financial Data Collector</w:t>
      </w:r>
    </w:p>
    <w:p>
      <w:r>
        <w:rPr>
          <w:sz w:val="20"/>
          <w:szCs w:val="20"/>
        </w:rPr>
        <w:t xml:space="preserve">   • Policy &amp; Regulatory Collector</w:t>
      </w:r>
    </w:p>
    <w:p>
      <w:r>
        <w:rPr>
          <w:sz w:val="20"/>
          <w:szCs w:val="20"/>
        </w:rPr>
        <w:t xml:space="preserve">   Store → ChromaDB + PostgreSQL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PARAMETER ANALYSIS PHASE</w:t>
      </w:r>
    </w:p>
    <w:p>
      <w:r>
        <w:rPr>
          <w:sz w:val="20"/>
          <w:szCs w:val="20"/>
        </w:rPr>
        <w:t xml:space="preserve">   Run 18 parameter agents in parallel:</w:t>
      </w:r>
    </w:p>
    <w:p>
      <w:r>
        <w:rPr>
          <w:sz w:val="20"/>
          <w:szCs w:val="20"/>
        </w:rPr>
        <w:t xml:space="preserve">   Each outputs: {parameter_name, score, confidence, data_sources, justification}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SUBCATEGORY VALIDATION PHASE</w:t>
      </w:r>
    </w:p>
    <w:p>
      <w:r>
        <w:rPr>
          <w:sz w:val="20"/>
          <w:szCs w:val="20"/>
        </w:rPr>
        <w:t xml:space="preserve">   Run 7 subcategory agents in parallel:</w:t>
      </w:r>
    </w:p>
    <w:p>
      <w:r>
        <w:rPr>
          <w:sz w:val="20"/>
          <w:szCs w:val="20"/>
        </w:rPr>
        <w:t xml:space="preserve">   Each receives its parameter scores and outputs:</w:t>
      </w:r>
    </w:p>
    <w:p>
      <w:r>
        <w:rPr>
          <w:sz w:val="20"/>
          <w:szCs w:val="20"/>
        </w:rPr>
        <w:t xml:space="preserve">   {</w:t>
      </w:r>
    </w:p>
    <w:p>
      <w:r>
        <w:rPr>
          <w:sz w:val="20"/>
          <w:szCs w:val="20"/>
        </w:rPr>
        <w:t xml:space="preserve">     subcategory_name,</w:t>
      </w:r>
    </w:p>
    <w:p>
      <w:r>
        <w:rPr>
          <w:sz w:val="20"/>
          <w:szCs w:val="20"/>
        </w:rPr>
        <w:t xml:space="preserve">     aggregated_score,</w:t>
      </w:r>
    </w:p>
    <w:p>
      <w:r>
        <w:rPr>
          <w:sz w:val="20"/>
          <w:szCs w:val="20"/>
        </w:rPr>
        <w:t xml:space="preserve">     validation_report: {consistency_check, anomalies_found, warnings},</w:t>
      </w:r>
    </w:p>
    <w:p>
      <w:r>
        <w:rPr>
          <w:sz w:val="20"/>
          <w:szCs w:val="20"/>
        </w:rPr>
        <w:t xml:space="preserve">     narrative,</w:t>
      </w:r>
    </w:p>
    <w:p>
      <w:r>
        <w:rPr>
          <w:sz w:val="20"/>
          <w:szCs w:val="20"/>
        </w:rPr>
        <w:t xml:space="preserve">     parameter_breakdown</w:t>
      </w:r>
    </w:p>
    <w:p>
      <w:r>
        <w:rPr>
          <w:sz w:val="20"/>
          <w:szCs w:val="20"/>
        </w:rPr>
        <w:t xml:space="preserve">   }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FINAL AGGREGATION</w:t>
      </w:r>
    </w:p>
    <w:p>
      <w:r>
        <w:rPr>
          <w:sz w:val="20"/>
          <w:szCs w:val="20"/>
        </w:rPr>
        <w:t xml:space="preserve">   • Apply subcategory weights (17%, 12.25%, etc.)</w:t>
      </w:r>
    </w:p>
    <w:p>
      <w:r>
        <w:rPr>
          <w:sz w:val="20"/>
          <w:szCs w:val="20"/>
        </w:rPr>
        <w:t xml:space="preserve">   • Calculate final country score</w:t>
      </w:r>
    </w:p>
    <w:p>
      <w:r>
        <w:rPr>
          <w:sz w:val="20"/>
          <w:szCs w:val="20"/>
        </w:rPr>
        <w:t xml:space="preserve">   • Generate comprehensive report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</w:t>
      </w:r>
      <w:r>
        <w:t xml:space="preserve"> → Return complete assessment</w:t>
      </w:r>
    </w:p>
    <w:p>
      <w:r>
        <w:t xml:space="preserve"/>
      </w:r>
    </w:p>
    <w:p>
      <w:pPr>
        <w:pStyle w:val="Heading2"/>
      </w:pPr>
      <w:r>
        <w:t xml:space="preserve">5.2 Advantages of Two-Layer Design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Execution: </w:t>
      </w:r>
      <w:r>
        <w:t xml:space="preserve">Both layers run agents in parallel → fast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State: </w:t>
      </w:r>
      <w:r>
        <w:t xml:space="preserve">LangGraph tracks parameter scores → subcategory scores → final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Handling: </w:t>
      </w:r>
      <w:r>
        <w:t xml:space="preserve">Retry parameter agent without affecting subcategory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Conditional Logic: </w:t>
      </w:r>
      <w:r>
        <w:t xml:space="preserve">Subcategory agent can request parameter recalculation if validation fails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Visualization: </w:t>
      </w:r>
      <w:r>
        <w:t xml:space="preserve">See which layer is running in real-time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Key Benefits</w:t>
      </w:r>
    </w:p>
    <w:p>
      <w:r>
        <w:t xml:space="preserve"/>
      </w:r>
    </w:p>
    <w:p>
      <w:pPr>
        <w:pStyle w:val="Heading2"/>
      </w:pPr>
      <w:r>
        <w:t xml:space="preserve">6.1 Quality Assurance</w:t>
      </w:r>
    </w:p>
    <w:p>
      <w:pPr>
        <w:pStyle w:val="ListParagraph"/>
        <w:numPr>
          <w:ilvl w:val="0"/>
          <w:numId w:val="2"/>
        </w:numPr>
      </w:pPr>
      <w:r>
        <w:t xml:space="preserve">Two independent validation layers reduce errors</w:t>
      </w:r>
    </w:p>
    <w:p>
      <w:pPr>
        <w:pStyle w:val="ListParagraph"/>
        <w:numPr>
          <w:ilvl w:val="0"/>
          <w:numId w:val="2"/>
        </w:numPr>
      </w:pPr>
      <w:r>
        <w:t xml:space="preserve">Subcategory agents catch parameter inconsistencies</w:t>
      </w:r>
    </w:p>
    <w:p>
      <w:pPr>
        <w:pStyle w:val="ListParagraph"/>
        <w:numPr>
          <w:ilvl w:val="0"/>
          <w:numId w:val="2"/>
        </w:numPr>
      </w:pPr>
      <w:r>
        <w:t xml:space="preserve">Anomalies flagged before final aggregation</w:t>
      </w:r>
    </w:p>
    <w:p>
      <w:pPr>
        <w:pStyle w:val="ListParagraph"/>
        <w:numPr>
          <w:ilvl w:val="0"/>
          <w:numId w:val="2"/>
        </w:numPr>
      </w:pPr>
      <w:r>
        <w:t xml:space="preserve">Confidence scores at both parameter and subcategory levels</w:t>
      </w:r>
    </w:p>
    <w:p>
      <w:r>
        <w:t xml:space="preserve"/>
      </w:r>
    </w:p>
    <w:p>
      <w:pPr>
        <w:pStyle w:val="Heading2"/>
      </w:pPr>
      <w:r>
        <w:t xml:space="preserve">6.2 Better Explainability</w:t>
      </w:r>
    </w:p>
    <w:p>
      <w:pPr>
        <w:pStyle w:val="ListParagraph"/>
        <w:numPr>
          <w:ilvl w:val="0"/>
          <w:numId w:val="2"/>
        </w:numPr>
      </w:pPr>
      <w:r>
        <w:t xml:space="preserve">Users can drill down: Final Score → Subcategory → Parameters → Raw Data</w:t>
      </w:r>
    </w:p>
    <w:p>
      <w:pPr>
        <w:pStyle w:val="ListParagraph"/>
        <w:numPr>
          <w:ilvl w:val="0"/>
          <w:numId w:val="2"/>
        </w:numPr>
      </w:pPr>
      <w:r>
        <w:t xml:space="preserve">Each subcategory has a narrative explaining the score</w:t>
      </w:r>
    </w:p>
    <w:p>
      <w:pPr>
        <w:pStyle w:val="ListParagraph"/>
        <w:numPr>
          <w:ilvl w:val="0"/>
          <w:numId w:val="2"/>
        </w:numPr>
      </w:pPr>
      <w:r>
        <w:t xml:space="preserve">Validation reports show how parameters relate</w:t>
      </w:r>
    </w:p>
    <w:p>
      <w:pPr>
        <w:pStyle w:val="ListParagraph"/>
        <w:numPr>
          <w:ilvl w:val="0"/>
          <w:numId w:val="2"/>
        </w:numPr>
      </w:pPr>
      <w:r>
        <w:t xml:space="preserve">Transparent methodology at each level</w:t>
      </w:r>
    </w:p>
    <w:p>
      <w:r>
        <w:t xml:space="preserve"/>
      </w:r>
    </w:p>
    <w:p>
      <w:pPr>
        <w:pStyle w:val="Heading2"/>
      </w:pPr>
      <w:r>
        <w:t xml:space="preserve">6.3 Contextual Intelligence</w:t>
      </w:r>
    </w:p>
    <w:p>
      <w:pPr>
        <w:pStyle w:val="ListParagraph"/>
        <w:numPr>
          <w:ilvl w:val="0"/>
          <w:numId w:val="2"/>
        </w:numPr>
      </w:pPr>
      <w:r>
        <w:t xml:space="preserve">Subcategory agents understand domain relationships</w:t>
      </w:r>
    </w:p>
    <w:p>
      <w:pPr>
        <w:pStyle w:val="ListParagraph"/>
        <w:numPr>
          <w:ilvl w:val="0"/>
          <w:numId w:val="2"/>
        </w:numPr>
      </w:pPr>
      <w:r>
        <w:t xml:space="preserve">Can explain why certain combinations make sense or don't</w:t>
      </w:r>
    </w:p>
    <w:p>
      <w:pPr>
        <w:pStyle w:val="ListParagraph"/>
        <w:numPr>
          <w:ilvl w:val="0"/>
          <w:numId w:val="2"/>
        </w:numPr>
      </w:pPr>
      <w:r>
        <w:t xml:space="preserve">Provide market intelligence beyond just scores</w:t>
      </w:r>
    </w:p>
    <w:p>
      <w:r>
        <w:t xml:space="preserve"/>
      </w:r>
    </w:p>
    <w:p>
      <w:pPr>
        <w:pStyle w:val="Heading2"/>
      </w:pPr>
      <w:r>
        <w:t xml:space="preserve">6.4 Flexibility</w:t>
      </w:r>
    </w:p>
    <w:p>
      <w:pPr>
        <w:pStyle w:val="ListParagraph"/>
        <w:numPr>
          <w:ilvl w:val="0"/>
          <w:numId w:val="2"/>
        </w:numPr>
      </w:pPr>
      <w:r>
        <w:t xml:space="preserve">Update parameter methodology without changing subcategory logic</w:t>
      </w:r>
    </w:p>
    <w:p>
      <w:pPr>
        <w:pStyle w:val="ListParagraph"/>
        <w:numPr>
          <w:ilvl w:val="0"/>
          <w:numId w:val="2"/>
        </w:numPr>
      </w:pPr>
      <w:r>
        <w:t xml:space="preserve">Change subcategory validation rules independently</w:t>
      </w:r>
    </w:p>
    <w:p>
      <w:pPr>
        <w:pStyle w:val="ListParagraph"/>
        <w:numPr>
          <w:ilvl w:val="0"/>
          <w:numId w:val="2"/>
        </w:numPr>
      </w:pPr>
      <w:r>
        <w:t xml:space="preserve">Easy to add new parameters to existing subcategories</w:t>
      </w:r>
    </w:p>
    <w:p>
      <w:pPr>
        <w:pStyle w:val="ListParagraph"/>
        <w:numPr>
          <w:ilvl w:val="0"/>
          <w:numId w:val="2"/>
        </w:numPr>
      </w:pPr>
      <w:r>
        <w:t xml:space="preserve">Can reweight parameters within subcategories without affecting others</w:t>
      </w:r>
    </w:p>
    <w:p>
      <w:r>
        <w:t xml:space="preserve"/>
      </w:r>
    </w:p>
    <w:p>
      <w:pPr>
        <w:pStyle w:val="Heading2"/>
      </w:pPr>
      <w:r>
        <w:t xml:space="preserve">6.5 Credibility</w:t>
      </w:r>
    </w:p>
    <w:p>
      <w:pPr>
        <w:pStyle w:val="ListParagraph"/>
        <w:numPr>
          <w:ilvl w:val="0"/>
          <w:numId w:val="2"/>
        </w:numPr>
      </w:pPr>
      <w:r>
        <w:t xml:space="preserve">Dual-layer validation makes rankings more defensible</w:t>
      </w:r>
    </w:p>
    <w:p>
      <w:pPr>
        <w:pStyle w:val="ListParagraph"/>
        <w:numPr>
          <w:ilvl w:val="0"/>
          <w:numId w:val="2"/>
        </w:numPr>
      </w:pPr>
      <w:r>
        <w:t xml:space="preserve">Shows sophisticated analysis methodology</w:t>
      </w:r>
    </w:p>
    <w:p>
      <w:pPr>
        <w:pStyle w:val="ListParagraph"/>
        <w:numPr>
          <w:ilvl w:val="0"/>
          <w:numId w:val="2"/>
        </w:numPr>
      </w:pPr>
      <w:r>
        <w:t xml:space="preserve">Validation reports prove due diligence</w:t>
      </w:r>
    </w:p>
    <w:p>
      <w:pPr>
        <w:pStyle w:val="ListParagraph"/>
        <w:numPr>
          <w:ilvl w:val="0"/>
          <w:numId w:val="2"/>
        </w:numPr>
      </w:pPr>
      <w:r>
        <w:t xml:space="preserve">Industry-standard approach (similar to credit rating agencies)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Implementation Roadmap</w:t>
      </w:r>
    </w:p>
    <w:p>
      <w:r>
        <w:t xml:space="preserve"/>
      </w:r>
    </w:p>
    <w:p>
      <w:pPr>
        <w:pStyle w:val="Heading2"/>
      </w:pPr>
      <w:r>
        <w:t xml:space="preserve">Phase 1: Parameter Layer (3 months)</w:t>
      </w:r>
    </w:p>
    <w:p>
      <w:pPr>
        <w:pStyle w:val="ListParagraph"/>
        <w:numPr>
          <w:ilvl w:val="0"/>
          <w:numId w:val="2"/>
        </w:numPr>
      </w:pPr>
      <w:r>
        <w:t xml:space="preserve">Build 3 base agent types</w:t>
      </w:r>
    </w:p>
    <w:p>
      <w:pPr>
        <w:pStyle w:val="ListParagraph"/>
        <w:numPr>
          <w:ilvl w:val="0"/>
          <w:numId w:val="2"/>
        </w:numPr>
      </w:pPr>
      <w:r>
        <w:t xml:space="preserve">Implement all 18 parameter agents</w:t>
      </w:r>
    </w:p>
    <w:p>
      <w:pPr>
        <w:pStyle w:val="ListParagraph"/>
        <w:numPr>
          <w:ilvl w:val="0"/>
          <w:numId w:val="2"/>
        </w:numPr>
      </w:pPr>
      <w:r>
        <w:t xml:space="preserve">Setup ChromaDB + PostgreSQL</w:t>
      </w:r>
    </w:p>
    <w:p>
      <w:pPr>
        <w:pStyle w:val="ListParagraph"/>
        <w:numPr>
          <w:ilvl w:val="0"/>
          <w:numId w:val="2"/>
        </w:numPr>
      </w:pPr>
      <w:r>
        <w:t xml:space="preserve">Build 4 data collectors</w:t>
      </w:r>
    </w:p>
    <w:p>
      <w:pPr>
        <w:pStyle w:val="ListParagraph"/>
        <w:numPr>
          <w:ilvl w:val="0"/>
          <w:numId w:val="2"/>
        </w:numPr>
      </w:pPr>
      <w:r>
        <w:t xml:space="preserve">Test with 5-10 countries</w:t>
      </w:r>
    </w:p>
    <w:p>
      <w:r>
        <w:rPr>
          <w:b/>
          <w:bCs/>
        </w:rPr>
        <w:t xml:space="preserve">Deliverable: </w:t>
      </w:r>
      <w:r>
        <w:t xml:space="preserve">18 parameter scores per country, no validation yet</w:t>
      </w:r>
    </w:p>
    <w:p>
      <w:r>
        <w:t xml:space="preserve"/>
      </w:r>
    </w:p>
    <w:p>
      <w:pPr>
        <w:pStyle w:val="Heading2"/>
      </w:pPr>
      <w:r>
        <w:t xml:space="preserve">Phase 2: Subcategory Layer (2 months)</w:t>
      </w:r>
    </w:p>
    <w:p>
      <w:pPr>
        <w:pStyle w:val="ListParagraph"/>
        <w:numPr>
          <w:ilvl w:val="0"/>
          <w:numId w:val="2"/>
        </w:numPr>
      </w:pPr>
      <w:r>
        <w:t xml:space="preserve">Build subcategory agent base class</w:t>
      </w:r>
    </w:p>
    <w:p>
      <w:pPr>
        <w:pStyle w:val="ListParagraph"/>
        <w:numPr>
          <w:ilvl w:val="0"/>
          <w:numId w:val="2"/>
        </w:numPr>
      </w:pPr>
      <w:r>
        <w:t xml:space="preserve">Implement all 7 subcategory agents</w:t>
      </w:r>
    </w:p>
    <w:p>
      <w:pPr>
        <w:pStyle w:val="ListParagraph"/>
        <w:numPr>
          <w:ilvl w:val="0"/>
          <w:numId w:val="2"/>
        </w:numPr>
      </w:pPr>
      <w:r>
        <w:t xml:space="preserve">Define validation rules for each subcategory</w:t>
      </w:r>
    </w:p>
    <w:p>
      <w:pPr>
        <w:pStyle w:val="ListParagraph"/>
        <w:numPr>
          <w:ilvl w:val="0"/>
          <w:numId w:val="2"/>
        </w:numPr>
      </w:pPr>
      <w:r>
        <w:t xml:space="preserve">Create narrative generation templates</w:t>
      </w:r>
    </w:p>
    <w:p>
      <w:pPr>
        <w:pStyle w:val="ListParagraph"/>
        <w:numPr>
          <w:ilvl w:val="0"/>
          <w:numId w:val="2"/>
        </w:numPr>
      </w:pPr>
      <w:r>
        <w:t xml:space="preserve">Integrate with parameter layer</w:t>
      </w:r>
    </w:p>
    <w:p>
      <w:r>
        <w:rPr>
          <w:b/>
          <w:bCs/>
        </w:rPr>
        <w:t xml:space="preserve">Deliverable: </w:t>
      </w:r>
      <w:r>
        <w:t xml:space="preserve">Complete validated rankings with narratives</w:t>
      </w:r>
    </w:p>
    <w:p>
      <w:r>
        <w:t xml:space="preserve"/>
      </w:r>
    </w:p>
    <w:p>
      <w:pPr>
        <w:pStyle w:val="Heading2"/>
      </w:pPr>
      <w:r>
        <w:t xml:space="preserve">Phase 3: Production Polish (1 month)</w:t>
      </w:r>
    </w:p>
    <w:p>
      <w:pPr>
        <w:pStyle w:val="ListParagraph"/>
        <w:numPr>
          <w:ilvl w:val="0"/>
          <w:numId w:val="2"/>
        </w:numPr>
      </w:pPr>
      <w:r>
        <w:t xml:space="preserve">Comprehensive testing suite</w:t>
      </w:r>
    </w:p>
    <w:p>
      <w:pPr>
        <w:pStyle w:val="ListParagraph"/>
        <w:numPr>
          <w:ilvl w:val="0"/>
          <w:numId w:val="2"/>
        </w:numPr>
      </w:pPr>
      <w:r>
        <w:t xml:space="preserve">Error handling and retry logic</w:t>
      </w:r>
    </w:p>
    <w:p>
      <w:pPr>
        <w:pStyle w:val="ListParagraph"/>
        <w:numPr>
          <w:ilvl w:val="0"/>
          <w:numId w:val="2"/>
        </w:numPr>
      </w:pPr>
      <w:r>
        <w:t xml:space="preserve">Report generation system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Scale to 50+ countries</w:t>
      </w:r>
    </w:p>
    <w:p>
      <w:r>
        <w:t xml:space="preserve"/>
      </w:r>
    </w:p>
    <w:p>
      <w:pPr>
        <w:pStyle w:val="Heading1"/>
      </w:pPr>
      <w:r>
        <w:t xml:space="preserve">8. Conclusion</w:t>
      </w:r>
    </w:p>
    <w:p>
      <w:r>
        <w:t xml:space="preserve"/>
      </w:r>
    </w:p>
    <w:p>
      <w:r>
        <w:rPr>
          <w:b/>
          <w:bCs/>
          <w:color w:val="00AA00"/>
          <w:sz w:val="24"/>
          <w:szCs w:val="24"/>
        </w:rPr>
        <w:t xml:space="preserve">FINAL VERDICT: THIS IS THE OPTIMAL ARCHITECTURE</w:t>
      </w:r>
    </w:p>
    <w:p>
      <w:r>
        <w:t xml:space="preserve"/>
      </w:r>
    </w:p>
    <w:p>
      <w:r>
        <w:t xml:space="preserve">The hierarchical two-layer design with 18 parameter agents + 7 subcategory agents represents the gold standard for renewable energy market ranking systems: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Maximum Precision: </w:t>
      </w:r>
      <w:r>
        <w:t xml:space="preserve">18 specialized parameter 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Built-in Validation: </w:t>
      </w:r>
      <w:r>
        <w:t xml:space="preserve">7 subcategory agents ensure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Rich Context: </w:t>
      </w:r>
      <w:r>
        <w:t xml:space="preserve">Understands how parameters relate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Explainable: </w:t>
      </w:r>
      <w:r>
        <w:t xml:space="preserve">Clear reasoning at every level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Defensible: </w:t>
      </w:r>
      <w:r>
        <w:t xml:space="preserve">Two-layer validation proves rigor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Flexible: </w:t>
      </w:r>
      <w:r>
        <w:t xml:space="preserve">Update layers independently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Production-Ready: </w:t>
      </w:r>
      <w:r>
        <w:t xml:space="preserve">LangGraph + ChromaDB proven stack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This architecture will set your ranking system apart from competitors.</w:t>
      </w:r>
    </w:p>
    <w:p>
      <w:r>
        <w:t xml:space="preserve"/>
      </w:r>
    </w:p>
    <w:p>
      <w:r>
        <w:rPr>
          <w:b/>
          <w:bCs/>
          <w:color w:val="00AA00"/>
          <w:sz w:val="24"/>
          <w:szCs w:val="24"/>
        </w:rPr>
        <w:t xml:space="preserve">Proceed with confidence!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2025-12-15T16:18:34.727Z</dcterms:created>
  <dcterms:modified xsi:type="dcterms:W3CDTF">2025-12-15T16:18:34.728Z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