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E032" w14:textId="623ECC06" w:rsidR="00DD0DD1" w:rsidRDefault="007E5A6F" w:rsidP="001F4E52">
      <w:pPr>
        <w:spacing w:before="120" w:after="120" w:line="336" w:lineRule="auto"/>
        <w:jc w:val="center"/>
      </w:pP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AUTOMOBILE INSURANCE ANALYSIS REPORT</w:t>
      </w:r>
    </w:p>
    <w:p w14:paraId="62C19562" w14:textId="2DD3E940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>Project Title</w:t>
      </w:r>
      <w:r>
        <w:rPr>
          <w:rFonts w:ascii="Arimo" w:eastAsia="Arimo" w:hAnsi="Arimo" w:cs="Arimo"/>
          <w:color w:val="000000"/>
          <w:sz w:val="36"/>
          <w:szCs w:val="36"/>
        </w:rPr>
        <w:t xml:space="preserve"> </w:t>
      </w:r>
    </w:p>
    <w:p w14:paraId="378CCBC9" w14:textId="77777777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Automobile Insurance Complaint &amp; Premium Analysis using Power BI, Tableau &amp; Python</w:t>
      </w:r>
      <w:r>
        <w:rPr>
          <w:rFonts w:ascii="Arimo" w:eastAsia="Arimo" w:hAnsi="Arimo" w:cs="Arimo"/>
          <w:color w:val="000000"/>
        </w:rPr>
        <w:t xml:space="preserve"> </w:t>
      </w:r>
    </w:p>
    <w:p w14:paraId="2F72A92D" w14:textId="08FA6959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>Objective</w:t>
      </w:r>
      <w:r>
        <w:rPr>
          <w:rFonts w:ascii="Arimo" w:eastAsia="Arimo" w:hAnsi="Arimo" w:cs="Arimo"/>
          <w:color w:val="000000"/>
          <w:sz w:val="36"/>
          <w:szCs w:val="36"/>
        </w:rPr>
        <w:t xml:space="preserve"> </w:t>
      </w:r>
    </w:p>
    <w:p w14:paraId="5CD0DDF1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The objective of this project is to: </w:t>
      </w:r>
    </w:p>
    <w:p w14:paraId="53DF420A" w14:textId="77777777" w:rsidR="00DD0DD1" w:rsidRDefault="007E5A6F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Arimo" w:eastAsia="Arimo" w:hAnsi="Arimo" w:cs="Arimo"/>
          <w:color w:val="000000"/>
        </w:rPr>
        <w:t>Analyze</w:t>
      </w:r>
      <w:proofErr w:type="spellEnd"/>
      <w:r>
        <w:rPr>
          <w:rFonts w:ascii="Arimo" w:eastAsia="Arimo" w:hAnsi="Arimo" w:cs="Arimo"/>
          <w:color w:val="000000"/>
        </w:rPr>
        <w:t xml:space="preserve"> complaint patterns across insurance companies </w:t>
      </w:r>
    </w:p>
    <w:p w14:paraId="36F54B28" w14:textId="77777777" w:rsidR="00DD0DD1" w:rsidRDefault="007E5A6F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Study complaint trends over time </w:t>
      </w:r>
    </w:p>
    <w:p w14:paraId="7B5108FB" w14:textId="77777777" w:rsidR="00DD0DD1" w:rsidRDefault="007E5A6F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Evaluate premium growth and its impact </w:t>
      </w:r>
    </w:p>
    <w:p w14:paraId="6ED28203" w14:textId="77777777" w:rsidR="00DD0DD1" w:rsidRDefault="007E5A6F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Compare performance of top 5 companies </w:t>
      </w:r>
    </w:p>
    <w:p w14:paraId="1CD29E9C" w14:textId="77777777" w:rsidR="00DD0DD1" w:rsidRDefault="007E5A6F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Provide actionable business insights </w:t>
      </w:r>
    </w:p>
    <w:p w14:paraId="571B8157" w14:textId="120D6469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>Dataset Description</w:t>
      </w:r>
      <w:r>
        <w:rPr>
          <w:rFonts w:ascii="Arimo" w:eastAsia="Arimo" w:hAnsi="Arimo" w:cs="Arimo"/>
          <w:color w:val="000000"/>
          <w:sz w:val="36"/>
          <w:szCs w:val="36"/>
        </w:rPr>
        <w:t xml:space="preserve"> </w:t>
      </w:r>
    </w:p>
    <w:p w14:paraId="553DC90F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The dataset contains automobile insurance company data from New York State. </w:t>
      </w:r>
    </w:p>
    <w:p w14:paraId="3E573837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Key Fields: </w:t>
      </w:r>
    </w:p>
    <w:p w14:paraId="331461CF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Company Name </w:t>
      </w:r>
    </w:p>
    <w:p w14:paraId="2FF91525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Ratio </w:t>
      </w:r>
    </w:p>
    <w:p w14:paraId="01AD0935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Upheld Complaints </w:t>
      </w:r>
    </w:p>
    <w:p w14:paraId="6646E4C8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Question of Fact Complaints </w:t>
      </w:r>
    </w:p>
    <w:p w14:paraId="48C3C525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Not Upheld Complaints </w:t>
      </w:r>
    </w:p>
    <w:p w14:paraId="196EE9EC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Total Complaints </w:t>
      </w:r>
    </w:p>
    <w:p w14:paraId="4F10AF2B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Premiums Written </w:t>
      </w:r>
    </w:p>
    <w:p w14:paraId="4E1CD372" w14:textId="77777777" w:rsidR="00DD0DD1" w:rsidRDefault="007E5A6F">
      <w:pPr>
        <w:numPr>
          <w:ilvl w:val="0"/>
          <w:numId w:val="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Filing Year </w:t>
      </w:r>
    </w:p>
    <w:p w14:paraId="42E8998D" w14:textId="5B63D8BD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>Data Preparation</w:t>
      </w:r>
      <w:r>
        <w:rPr>
          <w:rFonts w:ascii="Arimo" w:eastAsia="Arimo" w:hAnsi="Arimo" w:cs="Arimo"/>
          <w:color w:val="000000"/>
          <w:sz w:val="36"/>
          <w:szCs w:val="36"/>
        </w:rPr>
        <w:t xml:space="preserve"> </w:t>
      </w:r>
    </w:p>
    <w:p w14:paraId="70578798" w14:textId="77777777" w:rsidR="00DD0DD1" w:rsidRDefault="007E5A6F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Data extracted from MySQL database </w:t>
      </w:r>
    </w:p>
    <w:p w14:paraId="68F9B619" w14:textId="77777777" w:rsidR="00DD0DD1" w:rsidRDefault="007E5A6F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Processed using Python (Pandas) </w:t>
      </w:r>
    </w:p>
    <w:p w14:paraId="4ECBBBDE" w14:textId="77777777" w:rsidR="00DD0DD1" w:rsidRDefault="007E5A6F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Cleaned and converted to structured format </w:t>
      </w:r>
    </w:p>
    <w:p w14:paraId="78F304DE" w14:textId="77777777" w:rsidR="00DD0DD1" w:rsidRDefault="007E5A6F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Imported into Power BI and Tableau </w:t>
      </w:r>
    </w:p>
    <w:p w14:paraId="3BC8DB8E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1E0EB4F5" w14:textId="76E49F86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1. Complaint Diagnostic Analysis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3540DBAB" w14:textId="25002BF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t xml:space="preserve">Complaint Types Over Years </w:t>
      </w:r>
    </w:p>
    <w:p w14:paraId="1437FF99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3680EC0F" wp14:editId="0AECDF55">
            <wp:extent cx="5734050" cy="4271867"/>
            <wp:effectExtent l="0" t="0" r="0" b="0"/>
            <wp:docPr id="337733019" name="Drawing 0" descr="33ac67e804fba8edfe01bc80da79f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3ac67e804fba8edfe01bc80da79f16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4734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9997FB1" w14:textId="12A35CF4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Insights: </w:t>
      </w:r>
    </w:p>
    <w:p w14:paraId="50C46F0F" w14:textId="77777777" w:rsidR="00DD0DD1" w:rsidRDefault="007E5A6F">
      <w:pPr>
        <w:numPr>
          <w:ilvl w:val="0"/>
          <w:numId w:val="4"/>
        </w:numPr>
        <w:spacing w:after="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Not Upheld complaints dominate</w:t>
      </w:r>
      <w:r>
        <w:rPr>
          <w:rFonts w:ascii="Arimo" w:eastAsia="Arimo" w:hAnsi="Arimo" w:cs="Arimo"/>
          <w:color w:val="000000"/>
        </w:rPr>
        <w:t xml:space="preserve"> every year </w:t>
      </w:r>
    </w:p>
    <w:p w14:paraId="1AE57069" w14:textId="77777777" w:rsidR="00DD0DD1" w:rsidRDefault="007E5A6F">
      <w:pPr>
        <w:numPr>
          <w:ilvl w:val="0"/>
          <w:numId w:val="4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Upheld complaints are very low → indicates good service </w:t>
      </w:r>
    </w:p>
    <w:p w14:paraId="6F163D70" w14:textId="77777777" w:rsidR="00DD0DD1" w:rsidRDefault="007E5A6F">
      <w:pPr>
        <w:numPr>
          <w:ilvl w:val="0"/>
          <w:numId w:val="4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volume peaked around 2014 </w:t>
      </w:r>
    </w:p>
    <w:p w14:paraId="013A84E3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2DB35A8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433FF4F6" w14:textId="3D08BA2D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lastRenderedPageBreak/>
        <w:t xml:space="preserve"> Total Complaints Trend </w:t>
      </w:r>
    </w:p>
    <w:p w14:paraId="07A56434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3C40783A" wp14:editId="10511354">
            <wp:extent cx="5734050" cy="4386548"/>
            <wp:effectExtent l="0" t="0" r="0" b="0"/>
            <wp:docPr id="1" name="Drawing 1" descr="dbd1ed16d8bafbf651a564d61b7064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d1ed16d8bafbf651a564d61b70646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C267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18BED5E" w14:textId="7EA61CC8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Insights: </w:t>
      </w:r>
    </w:p>
    <w:p w14:paraId="601E040A" w14:textId="77777777" w:rsidR="00DD0DD1" w:rsidRDefault="007E5A6F">
      <w:pPr>
        <w:numPr>
          <w:ilvl w:val="0"/>
          <w:numId w:val="5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Complaints increased initially (2009–2011) </w:t>
      </w:r>
    </w:p>
    <w:p w14:paraId="7A8DEC1D" w14:textId="77777777" w:rsidR="00DD0DD1" w:rsidRDefault="007E5A6F">
      <w:pPr>
        <w:numPr>
          <w:ilvl w:val="0"/>
          <w:numId w:val="5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Peak observed in 2014 </w:t>
      </w:r>
    </w:p>
    <w:p w14:paraId="31A817BC" w14:textId="77777777" w:rsidR="00DD0DD1" w:rsidRDefault="007E5A6F">
      <w:pPr>
        <w:numPr>
          <w:ilvl w:val="0"/>
          <w:numId w:val="5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Decline after 2014 → improvement in operations </w:t>
      </w:r>
    </w:p>
    <w:p w14:paraId="7FFA963B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8424B88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52B929B6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2BD1137F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CAFFAC9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8A3633D" w14:textId="0EE5B07A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lastRenderedPageBreak/>
        <w:t xml:space="preserve"> Complaint Ratio Trend </w:t>
      </w:r>
    </w:p>
    <w:p w14:paraId="4F22C9C4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115F3138" wp14:editId="0BEFF190">
            <wp:extent cx="5734050" cy="4236029"/>
            <wp:effectExtent l="0" t="0" r="0" b="0"/>
            <wp:docPr id="2" name="Drawing 2" descr="69b3e3fbd89fe3228296338bbfa49d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9b3e3fbd89fe3228296338bbfa49d7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3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3D4C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5733EF7" w14:textId="2634A8EB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Insights: </w:t>
      </w:r>
    </w:p>
    <w:p w14:paraId="31433F9B" w14:textId="77777777" w:rsidR="00DD0DD1" w:rsidRDefault="007E5A6F">
      <w:pPr>
        <w:numPr>
          <w:ilvl w:val="0"/>
          <w:numId w:val="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Highest ratio observed in early years (2009–2010) </w:t>
      </w:r>
    </w:p>
    <w:p w14:paraId="7BEBE7C9" w14:textId="77777777" w:rsidR="00DD0DD1" w:rsidRDefault="007E5A6F">
      <w:pPr>
        <w:numPr>
          <w:ilvl w:val="0"/>
          <w:numId w:val="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Significant drop after 2011 </w:t>
      </w:r>
    </w:p>
    <w:p w14:paraId="2427F8FE" w14:textId="77777777" w:rsidR="00DD0DD1" w:rsidRDefault="007E5A6F">
      <w:pPr>
        <w:numPr>
          <w:ilvl w:val="0"/>
          <w:numId w:val="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Near zero ratio in 2015–2016 → excellent performance </w:t>
      </w:r>
    </w:p>
    <w:p w14:paraId="00FB260C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0B771DC3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498650DA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502AC852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2C87DC33" w14:textId="40D89722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lastRenderedPageBreak/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2. Premium Analysis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731765A5" w14:textId="1FD98381" w:rsidR="00DD0DD1" w:rsidRPr="001F4E52" w:rsidRDefault="007E5A6F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  <w:r>
        <w:rPr>
          <w:rFonts w:ascii="Arimo" w:eastAsia="Arimo" w:hAnsi="Arimo" w:cs="Arimo"/>
          <w:color w:val="000000"/>
          <w:sz w:val="36"/>
          <w:szCs w:val="36"/>
        </w:rPr>
        <w:t xml:space="preserve"> Premium Trend </w:t>
      </w:r>
    </w:p>
    <w:p w14:paraId="63A351F7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0F12C7FB" wp14:editId="5E8E912B">
            <wp:extent cx="5734050" cy="3999499"/>
            <wp:effectExtent l="0" t="0" r="0" b="0"/>
            <wp:docPr id="3" name="Drawing 3" descr="72f1a9816fc2fcb3cc39b8990b2bb0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2f1a9816fc2fcb3cc39b8990b2bb0b2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67A5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470E289" w14:textId="1453CAE2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Insights: </w:t>
      </w:r>
    </w:p>
    <w:p w14:paraId="19AF6116" w14:textId="77777777" w:rsidR="00DD0DD1" w:rsidRDefault="007E5A6F">
      <w:pPr>
        <w:numPr>
          <w:ilvl w:val="0"/>
          <w:numId w:val="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Continuous growth in premiums from 2009 to 2016 </w:t>
      </w:r>
    </w:p>
    <w:p w14:paraId="782C4F1F" w14:textId="77777777" w:rsidR="00DD0DD1" w:rsidRDefault="007E5A6F">
      <w:pPr>
        <w:numPr>
          <w:ilvl w:val="0"/>
          <w:numId w:val="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Indicates: </w:t>
      </w:r>
    </w:p>
    <w:p w14:paraId="56E45910" w14:textId="77777777" w:rsidR="00DD0DD1" w:rsidRDefault="007E5A6F">
      <w:pPr>
        <w:numPr>
          <w:ilvl w:val="1"/>
          <w:numId w:val="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Business expansion </w:t>
      </w:r>
    </w:p>
    <w:p w14:paraId="11399DF2" w14:textId="77777777" w:rsidR="00DD0DD1" w:rsidRDefault="007E5A6F">
      <w:pPr>
        <w:numPr>
          <w:ilvl w:val="1"/>
          <w:numId w:val="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Increased customer base </w:t>
      </w:r>
    </w:p>
    <w:p w14:paraId="76DFD362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3391D42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30B342B0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1990768D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6A6D0C4D" w14:textId="68121A86" w:rsidR="00DD0DD1" w:rsidRPr="001F4E52" w:rsidRDefault="007E5A6F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  <w:r>
        <w:rPr>
          <w:rFonts w:ascii="Arimo" w:eastAsia="Arimo" w:hAnsi="Arimo" w:cs="Arimo"/>
          <w:color w:val="000000"/>
          <w:sz w:val="36"/>
          <w:szCs w:val="36"/>
        </w:rPr>
        <w:lastRenderedPageBreak/>
        <w:t xml:space="preserve"> Premium vs Complaints </w:t>
      </w:r>
    </w:p>
    <w:p w14:paraId="747DD96F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1E64062D" wp14:editId="7E4DA0DE">
            <wp:extent cx="5734050" cy="4006667"/>
            <wp:effectExtent l="0" t="0" r="0" b="0"/>
            <wp:docPr id="4" name="Drawing 4" descr="625807487a4ed03c59cefe1ecb0af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25807487a4ed03c59cefe1ecb0af04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7402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16E2DCC" w14:textId="5620B9F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Insights: </w:t>
      </w:r>
    </w:p>
    <w:p w14:paraId="1ADFA003" w14:textId="77777777" w:rsidR="00DD0DD1" w:rsidRDefault="007E5A6F">
      <w:pPr>
        <w:numPr>
          <w:ilvl w:val="0"/>
          <w:numId w:val="8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Premiums increased steadily </w:t>
      </w:r>
    </w:p>
    <w:p w14:paraId="100A4FB6" w14:textId="77777777" w:rsidR="00DD0DD1" w:rsidRDefault="007E5A6F">
      <w:pPr>
        <w:numPr>
          <w:ilvl w:val="0"/>
          <w:numId w:val="8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Complaints fluctuated but stabilized </w:t>
      </w:r>
    </w:p>
    <w:p w14:paraId="76A0AA91" w14:textId="77777777" w:rsidR="00DD0DD1" w:rsidRDefault="007E5A6F">
      <w:pPr>
        <w:numPr>
          <w:ilvl w:val="0"/>
          <w:numId w:val="8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Growth did not negatively impact service quality </w:t>
      </w:r>
    </w:p>
    <w:p w14:paraId="7DDFF4C3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744632A4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773498C7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27F62C20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00855285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637787DB" w14:textId="77777777" w:rsidR="001F4E52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lastRenderedPageBreak/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3. Selected Company Analysis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35631D3F" w14:textId="27E6FCA8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t xml:space="preserve"> Company: </w:t>
      </w:r>
    </w:p>
    <w:p w14:paraId="3665C4F7" w14:textId="77777777" w:rsidR="00DD0DD1" w:rsidRDefault="007E5A6F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Progressive Specialty Insurance Company</w:t>
      </w:r>
      <w:r>
        <w:rPr>
          <w:rFonts w:ascii="Arimo" w:eastAsia="Arimo" w:hAnsi="Arimo" w:cs="Arimo"/>
          <w:color w:val="000000"/>
        </w:rPr>
        <w:t xml:space="preserve"> </w:t>
      </w:r>
    </w:p>
    <w:p w14:paraId="794211B7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03217185" wp14:editId="350C9B03">
            <wp:extent cx="5734050" cy="2330854"/>
            <wp:effectExtent l="0" t="0" r="0" b="0"/>
            <wp:docPr id="5" name="Drawing 5" descr="c981b42cfe89f812b80b908d8b32f0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981b42cfe89f812b80b908d8b32f01a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9F73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427F64A" w14:textId="7BA3B9B1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Key Findings: </w:t>
      </w:r>
    </w:p>
    <w:p w14:paraId="2C2043EF" w14:textId="77777777" w:rsidR="00DD0DD1" w:rsidRDefault="007E5A6F">
      <w:pPr>
        <w:numPr>
          <w:ilvl w:val="0"/>
          <w:numId w:val="9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Average complaints: </w:t>
      </w:r>
      <w:r>
        <w:rPr>
          <w:rFonts w:ascii="Arimo Bold" w:eastAsia="Arimo Bold" w:hAnsi="Arimo Bold" w:cs="Arimo Bold"/>
          <w:b/>
          <w:bCs/>
          <w:color w:val="000000"/>
        </w:rPr>
        <w:t>32 per year</w:t>
      </w:r>
      <w:r>
        <w:rPr>
          <w:rFonts w:ascii="Arimo" w:eastAsia="Arimo" w:hAnsi="Arimo" w:cs="Arimo"/>
          <w:color w:val="000000"/>
        </w:rPr>
        <w:t xml:space="preserve"> </w:t>
      </w:r>
    </w:p>
    <w:p w14:paraId="6CDAF380" w14:textId="77777777" w:rsidR="00DD0DD1" w:rsidRDefault="007E5A6F">
      <w:pPr>
        <w:numPr>
          <w:ilvl w:val="0"/>
          <w:numId w:val="9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Average premium: </w:t>
      </w:r>
      <w:r>
        <w:rPr>
          <w:rFonts w:ascii="Arimo Bold" w:eastAsia="Arimo Bold" w:hAnsi="Arimo Bold" w:cs="Arimo Bold"/>
          <w:b/>
          <w:bCs/>
          <w:color w:val="000000"/>
        </w:rPr>
        <w:t>130 million</w:t>
      </w:r>
      <w:r>
        <w:rPr>
          <w:rFonts w:ascii="Arimo" w:eastAsia="Arimo" w:hAnsi="Arimo" w:cs="Arimo"/>
          <w:color w:val="000000"/>
        </w:rPr>
        <w:t xml:space="preserve"> </w:t>
      </w:r>
    </w:p>
    <w:p w14:paraId="26BC60E0" w14:textId="77777777" w:rsidR="00DD0DD1" w:rsidRDefault="007E5A6F">
      <w:pPr>
        <w:numPr>
          <w:ilvl w:val="0"/>
          <w:numId w:val="9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Average complaint ratio: </w:t>
      </w:r>
      <w:r>
        <w:rPr>
          <w:rFonts w:ascii="Arimo Bold" w:eastAsia="Arimo Bold" w:hAnsi="Arimo Bold" w:cs="Arimo Bold"/>
          <w:b/>
          <w:bCs/>
          <w:color w:val="000000"/>
        </w:rPr>
        <w:t>~2%</w:t>
      </w:r>
      <w:r>
        <w:rPr>
          <w:rFonts w:ascii="Arimo" w:eastAsia="Arimo" w:hAnsi="Arimo" w:cs="Arimo"/>
          <w:color w:val="000000"/>
        </w:rPr>
        <w:t xml:space="preserve"> </w:t>
      </w:r>
    </w:p>
    <w:p w14:paraId="23DD3018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>👉</w:t>
      </w:r>
      <w:r>
        <w:rPr>
          <w:rFonts w:ascii="Arimo" w:eastAsia="Arimo" w:hAnsi="Arimo" w:cs="Arimo"/>
          <w:color w:val="000000"/>
        </w:rPr>
        <w:t xml:space="preserve"> Interpretation: </w:t>
      </w:r>
    </w:p>
    <w:p w14:paraId="778ABD77" w14:textId="77777777" w:rsidR="00DD0DD1" w:rsidRDefault="007E5A6F">
      <w:pPr>
        <w:numPr>
          <w:ilvl w:val="0"/>
          <w:numId w:val="10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Moderate complaints relative to business size </w:t>
      </w:r>
    </w:p>
    <w:p w14:paraId="209379A4" w14:textId="77777777" w:rsidR="00DD0DD1" w:rsidRDefault="007E5A6F">
      <w:pPr>
        <w:numPr>
          <w:ilvl w:val="0"/>
          <w:numId w:val="10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Maintains stable performance over time </w:t>
      </w:r>
    </w:p>
    <w:p w14:paraId="02D36DBF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3B7D89FD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207B20D3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5A2739AB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54AE4259" w14:textId="2EA71040" w:rsidR="00DD0DD1" w:rsidRPr="001F4E52" w:rsidRDefault="007E5A6F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  <w:r>
        <w:rPr>
          <w:rFonts w:ascii="Arimo" w:eastAsia="Arimo" w:hAnsi="Arimo" w:cs="Arimo"/>
          <w:color w:val="000000"/>
          <w:sz w:val="48"/>
          <w:szCs w:val="48"/>
        </w:rPr>
        <w:lastRenderedPageBreak/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4. Dashboard Analysis (Power BI)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3C342BE5" w14:textId="77777777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3FA39590" wp14:editId="01AD8D22">
            <wp:extent cx="5734050" cy="3246905"/>
            <wp:effectExtent l="0" t="0" r="0" b="0"/>
            <wp:docPr id="6" name="Drawing 6" descr="690dcc3775ab3ff87d89566410a56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90dcc3775ab3ff87d89566410a56385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8AF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913A8E8" w14:textId="3C991B6E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Features: </w:t>
      </w:r>
    </w:p>
    <w:p w14:paraId="6243A31F" w14:textId="77777777" w:rsidR="00DD0DD1" w:rsidRDefault="007E5A6F">
      <w:pPr>
        <w:numPr>
          <w:ilvl w:val="0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KPI Cards: </w:t>
      </w:r>
    </w:p>
    <w:p w14:paraId="57D5CA1B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Total Complaints: </w:t>
      </w:r>
      <w:r>
        <w:rPr>
          <w:rFonts w:ascii="Arimo Bold" w:eastAsia="Arimo Bold" w:hAnsi="Arimo Bold" w:cs="Arimo Bold"/>
          <w:b/>
          <w:bCs/>
          <w:color w:val="000000"/>
        </w:rPr>
        <w:t>36K</w:t>
      </w:r>
      <w:r>
        <w:rPr>
          <w:rFonts w:ascii="Arimo" w:eastAsia="Arimo" w:hAnsi="Arimo" w:cs="Arimo"/>
          <w:color w:val="000000"/>
        </w:rPr>
        <w:t xml:space="preserve"> </w:t>
      </w:r>
    </w:p>
    <w:p w14:paraId="3FB75296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Total Premium: </w:t>
      </w:r>
      <w:r>
        <w:rPr>
          <w:rFonts w:ascii="Arimo Bold" w:eastAsia="Arimo Bold" w:hAnsi="Arimo Bold" w:cs="Arimo Bold"/>
          <w:b/>
          <w:bCs/>
          <w:color w:val="000000"/>
        </w:rPr>
        <w:t>87.43K</w:t>
      </w:r>
      <w:r>
        <w:rPr>
          <w:rFonts w:ascii="Arimo" w:eastAsia="Arimo" w:hAnsi="Arimo" w:cs="Arimo"/>
          <w:color w:val="000000"/>
        </w:rPr>
        <w:t xml:space="preserve"> </w:t>
      </w:r>
    </w:p>
    <w:p w14:paraId="76E82A18" w14:textId="77777777" w:rsidR="00DD0DD1" w:rsidRDefault="007E5A6F">
      <w:pPr>
        <w:numPr>
          <w:ilvl w:val="1"/>
          <w:numId w:val="11"/>
        </w:numPr>
        <w:spacing w:after="0" w:line="336" w:lineRule="auto"/>
      </w:pPr>
      <w:proofErr w:type="spellStart"/>
      <w:r>
        <w:rPr>
          <w:rFonts w:ascii="Arimo" w:eastAsia="Arimo" w:hAnsi="Arimo" w:cs="Arimo"/>
          <w:color w:val="000000"/>
        </w:rPr>
        <w:t>Avg</w:t>
      </w:r>
      <w:proofErr w:type="spellEnd"/>
      <w:r>
        <w:rPr>
          <w:rFonts w:ascii="Arimo" w:eastAsia="Arimo" w:hAnsi="Arimo" w:cs="Arimo"/>
          <w:color w:val="000000"/>
        </w:rPr>
        <w:t xml:space="preserve"> Ratio: </w:t>
      </w:r>
      <w:r>
        <w:rPr>
          <w:rFonts w:ascii="Arimo Bold" w:eastAsia="Arimo Bold" w:hAnsi="Arimo Bold" w:cs="Arimo Bold"/>
          <w:b/>
          <w:bCs/>
          <w:color w:val="000000"/>
        </w:rPr>
        <w:t>1.9%</w:t>
      </w:r>
      <w:r>
        <w:rPr>
          <w:rFonts w:ascii="Arimo" w:eastAsia="Arimo" w:hAnsi="Arimo" w:cs="Arimo"/>
          <w:color w:val="000000"/>
        </w:rPr>
        <w:t xml:space="preserve"> </w:t>
      </w:r>
    </w:p>
    <w:p w14:paraId="43A3C03F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Best Company: </w:t>
      </w:r>
      <w:r>
        <w:rPr>
          <w:rFonts w:ascii="Arimo Bold" w:eastAsia="Arimo Bold" w:hAnsi="Arimo Bold" w:cs="Arimo Bold"/>
          <w:b/>
          <w:bCs/>
          <w:color w:val="000000"/>
        </w:rPr>
        <w:t>Vigilant Insurance</w:t>
      </w:r>
      <w:r>
        <w:rPr>
          <w:rFonts w:ascii="Arimo" w:eastAsia="Arimo" w:hAnsi="Arimo" w:cs="Arimo"/>
          <w:color w:val="000000"/>
        </w:rPr>
        <w:t xml:space="preserve"> </w:t>
      </w:r>
    </w:p>
    <w:p w14:paraId="7C130F85" w14:textId="77777777" w:rsidR="00DD0DD1" w:rsidRDefault="007E5A6F">
      <w:pPr>
        <w:numPr>
          <w:ilvl w:val="0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Visuals: </w:t>
      </w:r>
    </w:p>
    <w:p w14:paraId="02474AF8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distribution </w:t>
      </w:r>
    </w:p>
    <w:p w14:paraId="0413C412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trends </w:t>
      </w:r>
    </w:p>
    <w:p w14:paraId="05558DF5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 trends </w:t>
      </w:r>
    </w:p>
    <w:p w14:paraId="3E33A8F1" w14:textId="77777777" w:rsidR="00DD0DD1" w:rsidRDefault="007E5A6F">
      <w:pPr>
        <w:numPr>
          <w:ilvl w:val="1"/>
          <w:numId w:val="11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 vs complaints </w:t>
      </w:r>
    </w:p>
    <w:p w14:paraId="5EE4F1EE" w14:textId="4BBD6A05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8"/>
          <w:szCs w:val="28"/>
        </w:rPr>
        <w:t xml:space="preserve"> Key Insights: </w:t>
      </w:r>
    </w:p>
    <w:p w14:paraId="10221C3E" w14:textId="77777777" w:rsidR="00DD0DD1" w:rsidRDefault="007E5A6F">
      <w:pPr>
        <w:numPr>
          <w:ilvl w:val="0"/>
          <w:numId w:val="1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Majority complaints are not upheld </w:t>
      </w:r>
    </w:p>
    <w:p w14:paraId="07A235C4" w14:textId="77777777" w:rsidR="00DD0DD1" w:rsidRDefault="007E5A6F">
      <w:pPr>
        <w:numPr>
          <w:ilvl w:val="0"/>
          <w:numId w:val="1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ratio remains low </w:t>
      </w:r>
    </w:p>
    <w:p w14:paraId="74F55F5D" w14:textId="77777777" w:rsidR="00DD0DD1" w:rsidRDefault="007E5A6F">
      <w:pPr>
        <w:numPr>
          <w:ilvl w:val="0"/>
          <w:numId w:val="12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 growth is consistent </w:t>
      </w:r>
    </w:p>
    <w:p w14:paraId="373D74FA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045877B6" w14:textId="77A2AFC1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lastRenderedPageBreak/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5. Company Comparison (Tableau)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50F53D95" w14:textId="471D33DB" w:rsidR="00DD0DD1" w:rsidRDefault="007E5A6F">
      <w:pPr>
        <w:spacing w:before="120" w:after="120"/>
        <w:jc w:val="center"/>
      </w:pPr>
      <w:r>
        <w:rPr>
          <w:noProof/>
        </w:rPr>
        <w:drawing>
          <wp:inline distT="0" distB="0" distL="0" distR="0" wp14:anchorId="0D2F36D3" wp14:editId="7E37CB38">
            <wp:extent cx="5734050" cy="3723640"/>
            <wp:effectExtent l="0" t="0" r="0" b="0"/>
            <wp:docPr id="7319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6D5F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498B319" w14:textId="58BE2E1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t xml:space="preserve"> Top 5 Companies by Complaints </w:t>
      </w:r>
    </w:p>
    <w:p w14:paraId="011B9AFB" w14:textId="77777777" w:rsidR="00DD0DD1" w:rsidRDefault="007E5A6F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Allstate Insurance </w:t>
      </w:r>
    </w:p>
    <w:p w14:paraId="1B153AF2" w14:textId="77777777" w:rsidR="00DD0DD1" w:rsidRDefault="007E5A6F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GEICO </w:t>
      </w:r>
    </w:p>
    <w:p w14:paraId="18830C64" w14:textId="77777777" w:rsidR="00DD0DD1" w:rsidRDefault="007E5A6F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State Farm </w:t>
      </w:r>
    </w:p>
    <w:p w14:paraId="767F1953" w14:textId="77777777" w:rsidR="00DD0DD1" w:rsidRDefault="007E5A6F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Country-Wide Insurance </w:t>
      </w:r>
    </w:p>
    <w:p w14:paraId="04FB882B" w14:textId="4A48FB30" w:rsidR="00DD0DD1" w:rsidRPr="001F4E52" w:rsidRDefault="007E5A6F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High complaint volume due to large customer base </w:t>
      </w:r>
    </w:p>
    <w:p w14:paraId="1B63A8A8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40A390FE" w14:textId="5949EC0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t xml:space="preserve"> Top 5 Companies by Lowest Complaint Ratio </w:t>
      </w:r>
    </w:p>
    <w:p w14:paraId="5DFE4307" w14:textId="77777777" w:rsidR="00DD0DD1" w:rsidRDefault="007E5A6F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Zurich American </w:t>
      </w:r>
    </w:p>
    <w:p w14:paraId="7E5E4CD0" w14:textId="77777777" w:rsidR="00DD0DD1" w:rsidRDefault="007E5A6F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Greater New York </w:t>
      </w:r>
    </w:p>
    <w:p w14:paraId="02B5CFA3" w14:textId="77777777" w:rsidR="00DD0DD1" w:rsidRDefault="007E5A6F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OneBeacon </w:t>
      </w:r>
    </w:p>
    <w:p w14:paraId="13EB4E4C" w14:textId="03F0AED3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Best performing companies </w:t>
      </w:r>
    </w:p>
    <w:p w14:paraId="286D0FAC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36"/>
          <w:szCs w:val="36"/>
        </w:rPr>
      </w:pPr>
    </w:p>
    <w:p w14:paraId="45278849" w14:textId="7AFEF92C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36"/>
          <w:szCs w:val="36"/>
        </w:rPr>
        <w:t xml:space="preserve"> Comparison Table Insights </w:t>
      </w:r>
    </w:p>
    <w:p w14:paraId="18A43EB9" w14:textId="77777777" w:rsidR="00DD0DD1" w:rsidRDefault="007E5A6F">
      <w:pPr>
        <w:numPr>
          <w:ilvl w:val="0"/>
          <w:numId w:val="15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Companies with low ratio show better service </w:t>
      </w:r>
    </w:p>
    <w:p w14:paraId="70070FC1" w14:textId="77777777" w:rsidR="00DD0DD1" w:rsidRDefault="007E5A6F">
      <w:pPr>
        <w:numPr>
          <w:ilvl w:val="0"/>
          <w:numId w:val="15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Higher premium does not always mean more complaints </w:t>
      </w:r>
    </w:p>
    <w:p w14:paraId="57E53CF7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59F44311" w14:textId="12FEE6B4" w:rsidR="00DD0DD1" w:rsidRPr="001F4E52" w:rsidRDefault="007E5A6F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6. Key Insights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0ABDC902" w14:textId="77777777" w:rsidR="00DD0DD1" w:rsidRDefault="007E5A6F">
      <w:pPr>
        <w:numPr>
          <w:ilvl w:val="0"/>
          <w:numId w:val="1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Most complaints are not upheld → customer misunderstanding or false claims </w:t>
      </w:r>
    </w:p>
    <w:p w14:paraId="2DD4FF6F" w14:textId="77777777" w:rsidR="00DD0DD1" w:rsidRDefault="007E5A6F">
      <w:pPr>
        <w:numPr>
          <w:ilvl w:val="0"/>
          <w:numId w:val="1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Complaint ratio is generally low across companies </w:t>
      </w:r>
    </w:p>
    <w:p w14:paraId="5F581785" w14:textId="77777777" w:rsidR="00DD0DD1" w:rsidRDefault="007E5A6F">
      <w:pPr>
        <w:numPr>
          <w:ilvl w:val="0"/>
          <w:numId w:val="1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Premium growth shows strong insurance market performance </w:t>
      </w:r>
    </w:p>
    <w:p w14:paraId="518B2D1F" w14:textId="77777777" w:rsidR="00DD0DD1" w:rsidRDefault="007E5A6F">
      <w:pPr>
        <w:numPr>
          <w:ilvl w:val="0"/>
          <w:numId w:val="16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Companies with low complaint ratio provide better service </w:t>
      </w:r>
    </w:p>
    <w:p w14:paraId="6CF7979C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634ED600" w14:textId="669B401D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7. Conclusion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6274B2BD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This analysis shows that: </w:t>
      </w:r>
    </w:p>
    <w:p w14:paraId="31F9D65A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Insurance companies are able to scale their business (increase premiums) while maintaining low complaint ratios, indicating strong operational efficiency and customer service quality. </w:t>
      </w:r>
    </w:p>
    <w:p w14:paraId="74A80C31" w14:textId="77777777" w:rsidR="001F4E52" w:rsidRDefault="001F4E52">
      <w:pPr>
        <w:spacing w:before="120" w:after="120" w:line="336" w:lineRule="auto"/>
        <w:rPr>
          <w:rFonts w:ascii="Arimo" w:eastAsia="Arimo" w:hAnsi="Arimo" w:cs="Arimo"/>
          <w:color w:val="000000"/>
          <w:sz w:val="48"/>
          <w:szCs w:val="48"/>
        </w:rPr>
      </w:pPr>
    </w:p>
    <w:p w14:paraId="58A0FE6E" w14:textId="5FE1CDFB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  <w:r>
        <w:rPr>
          <w:rFonts w:ascii="Arimo Bold" w:eastAsia="Arimo Bold" w:hAnsi="Arimo Bold" w:cs="Arimo Bold"/>
          <w:b/>
          <w:bCs/>
          <w:color w:val="000000"/>
          <w:sz w:val="48"/>
          <w:szCs w:val="48"/>
        </w:rPr>
        <w:t>8. Recommendations</w:t>
      </w:r>
      <w:r>
        <w:rPr>
          <w:rFonts w:ascii="Arimo" w:eastAsia="Arimo" w:hAnsi="Arimo" w:cs="Arimo"/>
          <w:color w:val="000000"/>
          <w:sz w:val="48"/>
          <w:szCs w:val="48"/>
        </w:rPr>
        <w:t xml:space="preserve"> </w:t>
      </w:r>
    </w:p>
    <w:p w14:paraId="334DA398" w14:textId="77777777" w:rsidR="00DD0DD1" w:rsidRDefault="007E5A6F">
      <w:pPr>
        <w:numPr>
          <w:ilvl w:val="0"/>
          <w:numId w:val="1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Improve customer awareness about policy terms </w:t>
      </w:r>
    </w:p>
    <w:p w14:paraId="4489CBB2" w14:textId="77777777" w:rsidR="00DD0DD1" w:rsidRDefault="007E5A6F">
      <w:pPr>
        <w:numPr>
          <w:ilvl w:val="0"/>
          <w:numId w:val="1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Enhance claim transparency </w:t>
      </w:r>
    </w:p>
    <w:p w14:paraId="75583E75" w14:textId="77777777" w:rsidR="00DD0DD1" w:rsidRDefault="007E5A6F">
      <w:pPr>
        <w:numPr>
          <w:ilvl w:val="0"/>
          <w:numId w:val="1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Monitor complaint ratio regularly </w:t>
      </w:r>
    </w:p>
    <w:p w14:paraId="556103B1" w14:textId="77777777" w:rsidR="00DD0DD1" w:rsidRDefault="007E5A6F">
      <w:pPr>
        <w:numPr>
          <w:ilvl w:val="0"/>
          <w:numId w:val="17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Use dashboards for performance tracking </w:t>
      </w:r>
    </w:p>
    <w:p w14:paraId="05D77A71" w14:textId="77777777" w:rsidR="00DD0DD1" w:rsidRDefault="007E5A6F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sectPr w:rsidR="00DD0DD1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90B328-1FBB-4518-AA22-1BA6348D846C}"/>
  </w:font>
  <w:font w:name="Arimo Bold">
    <w:charset w:val="00"/>
    <w:family w:val="auto"/>
    <w:pitch w:val="default"/>
    <w:embedBold r:id="rId2" w:fontKey="{1430FEBB-1FB3-4135-B41A-C669219AFED5}"/>
  </w:font>
  <w:font w:name="Arimo">
    <w:charset w:val="00"/>
    <w:family w:val="auto"/>
    <w:pitch w:val="default"/>
    <w:embedRegular r:id="rId3" w:fontKey="{9415EDFA-90C0-41F0-854F-D6488BFC50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319DFA5-5E59-4640-BE62-819ECA28E2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8DC"/>
    <w:multiLevelType w:val="hybridMultilevel"/>
    <w:tmpl w:val="CC743E02"/>
    <w:lvl w:ilvl="0" w:tplc="56CC38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1CC9F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FB469B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95A4B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A3062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1320C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0304EA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E90BD5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FEE8C00">
      <w:numFmt w:val="decimal"/>
      <w:lvlText w:val=""/>
      <w:lvlJc w:val="left"/>
    </w:lvl>
  </w:abstractNum>
  <w:abstractNum w:abstractNumId="1" w15:restartNumberingAfterBreak="0">
    <w:nsid w:val="1260276A"/>
    <w:multiLevelType w:val="hybridMultilevel"/>
    <w:tmpl w:val="9F4A51A8"/>
    <w:lvl w:ilvl="0" w:tplc="05F032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DEE65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24EA1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CCC50E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181E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E60F4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A296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85A807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86AF01E">
      <w:numFmt w:val="decimal"/>
      <w:lvlText w:val=""/>
      <w:lvlJc w:val="left"/>
    </w:lvl>
  </w:abstractNum>
  <w:abstractNum w:abstractNumId="2" w15:restartNumberingAfterBreak="0">
    <w:nsid w:val="23010AFC"/>
    <w:multiLevelType w:val="hybridMultilevel"/>
    <w:tmpl w:val="249E3594"/>
    <w:lvl w:ilvl="0" w:tplc="F5B0F01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D2005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B4A6A1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B9817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798DBD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D9256C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F1E181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38ED6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092F760">
      <w:numFmt w:val="decimal"/>
      <w:lvlText w:val=""/>
      <w:lvlJc w:val="left"/>
    </w:lvl>
  </w:abstractNum>
  <w:abstractNum w:abstractNumId="3" w15:restartNumberingAfterBreak="0">
    <w:nsid w:val="25090910"/>
    <w:multiLevelType w:val="hybridMultilevel"/>
    <w:tmpl w:val="99DAE49A"/>
    <w:lvl w:ilvl="0" w:tplc="76CCF5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AC86F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6723B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918D8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AEA7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0826B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3BE6C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138A2C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A6A4DA">
      <w:numFmt w:val="decimal"/>
      <w:lvlText w:val=""/>
      <w:lvlJc w:val="left"/>
    </w:lvl>
  </w:abstractNum>
  <w:abstractNum w:abstractNumId="4" w15:restartNumberingAfterBreak="0">
    <w:nsid w:val="26A25B5A"/>
    <w:multiLevelType w:val="hybridMultilevel"/>
    <w:tmpl w:val="8FC6482C"/>
    <w:lvl w:ilvl="0" w:tplc="16F4ED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06445F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FFCF0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2C033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8CCBD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398CA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266F9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ACE78D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2BE097A">
      <w:numFmt w:val="decimal"/>
      <w:lvlText w:val=""/>
      <w:lvlJc w:val="left"/>
    </w:lvl>
  </w:abstractNum>
  <w:abstractNum w:abstractNumId="5" w15:restartNumberingAfterBreak="0">
    <w:nsid w:val="26AE2B54"/>
    <w:multiLevelType w:val="hybridMultilevel"/>
    <w:tmpl w:val="EE164D90"/>
    <w:lvl w:ilvl="0" w:tplc="10FE61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7019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ADAED9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36EF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21615F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16FF6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FF22D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68E318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8863470">
      <w:numFmt w:val="decimal"/>
      <w:lvlText w:val=""/>
      <w:lvlJc w:val="left"/>
    </w:lvl>
  </w:abstractNum>
  <w:abstractNum w:abstractNumId="6" w15:restartNumberingAfterBreak="0">
    <w:nsid w:val="31F7141E"/>
    <w:multiLevelType w:val="hybridMultilevel"/>
    <w:tmpl w:val="FA9E4172"/>
    <w:lvl w:ilvl="0" w:tplc="390288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20AB52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A0707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E819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D1AB9C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FF626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65A9C7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7EADE4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ADEF9A8">
      <w:numFmt w:val="decimal"/>
      <w:lvlText w:val=""/>
      <w:lvlJc w:val="left"/>
    </w:lvl>
  </w:abstractNum>
  <w:abstractNum w:abstractNumId="7" w15:restartNumberingAfterBreak="0">
    <w:nsid w:val="349C7488"/>
    <w:multiLevelType w:val="hybridMultilevel"/>
    <w:tmpl w:val="AC0A8446"/>
    <w:lvl w:ilvl="0" w:tplc="E39EB0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5667A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6AB58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1884B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00857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26B9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FD6F0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828E8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F60E478">
      <w:numFmt w:val="decimal"/>
      <w:lvlText w:val=""/>
      <w:lvlJc w:val="left"/>
    </w:lvl>
  </w:abstractNum>
  <w:abstractNum w:abstractNumId="8" w15:restartNumberingAfterBreak="0">
    <w:nsid w:val="34AD0530"/>
    <w:multiLevelType w:val="hybridMultilevel"/>
    <w:tmpl w:val="57444586"/>
    <w:lvl w:ilvl="0" w:tplc="9FB438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FB6D1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6EE50B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5B8A1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B880D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8674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99E57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35669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C8E9E28">
      <w:numFmt w:val="decimal"/>
      <w:lvlText w:val=""/>
      <w:lvlJc w:val="left"/>
    </w:lvl>
  </w:abstractNum>
  <w:abstractNum w:abstractNumId="9" w15:restartNumberingAfterBreak="0">
    <w:nsid w:val="3E9342CE"/>
    <w:multiLevelType w:val="hybridMultilevel"/>
    <w:tmpl w:val="4A02B856"/>
    <w:lvl w:ilvl="0" w:tplc="39C6D5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4A6D1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BFE2E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BC0BE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101A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AC456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A5AC1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CC38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7164D06">
      <w:numFmt w:val="decimal"/>
      <w:lvlText w:val=""/>
      <w:lvlJc w:val="left"/>
    </w:lvl>
  </w:abstractNum>
  <w:abstractNum w:abstractNumId="10" w15:restartNumberingAfterBreak="0">
    <w:nsid w:val="4A1D722E"/>
    <w:multiLevelType w:val="hybridMultilevel"/>
    <w:tmpl w:val="3314D392"/>
    <w:lvl w:ilvl="0" w:tplc="3FF8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748D8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0BAF4D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3CA59A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E54CE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B884B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F04FC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E70F0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72851C">
      <w:numFmt w:val="decimal"/>
      <w:lvlText w:val=""/>
      <w:lvlJc w:val="left"/>
    </w:lvl>
  </w:abstractNum>
  <w:abstractNum w:abstractNumId="11" w15:restartNumberingAfterBreak="0">
    <w:nsid w:val="53EC4850"/>
    <w:multiLevelType w:val="hybridMultilevel"/>
    <w:tmpl w:val="D674B3F6"/>
    <w:lvl w:ilvl="0" w:tplc="6C7EB2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D6AB31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E305F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3A04A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8486C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14A45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EF09A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2E0630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C9A3C18">
      <w:numFmt w:val="decimal"/>
      <w:lvlText w:val=""/>
      <w:lvlJc w:val="left"/>
    </w:lvl>
  </w:abstractNum>
  <w:abstractNum w:abstractNumId="12" w15:restartNumberingAfterBreak="0">
    <w:nsid w:val="5B687B03"/>
    <w:multiLevelType w:val="hybridMultilevel"/>
    <w:tmpl w:val="F466A2A0"/>
    <w:lvl w:ilvl="0" w:tplc="7A72EA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540304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4661A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7DECAD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84E090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A08764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750B68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66899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8A15A2">
      <w:numFmt w:val="decimal"/>
      <w:lvlText w:val=""/>
      <w:lvlJc w:val="left"/>
    </w:lvl>
  </w:abstractNum>
  <w:abstractNum w:abstractNumId="13" w15:restartNumberingAfterBreak="0">
    <w:nsid w:val="5C642A75"/>
    <w:multiLevelType w:val="hybridMultilevel"/>
    <w:tmpl w:val="FDF07534"/>
    <w:lvl w:ilvl="0" w:tplc="C732641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B02058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DA4C10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B6AD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C88D1D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3A0FC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8EC06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EC357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E18F8DA">
      <w:numFmt w:val="decimal"/>
      <w:lvlText w:val=""/>
      <w:lvlJc w:val="left"/>
    </w:lvl>
  </w:abstractNum>
  <w:abstractNum w:abstractNumId="14" w15:restartNumberingAfterBreak="0">
    <w:nsid w:val="66E778BD"/>
    <w:multiLevelType w:val="hybridMultilevel"/>
    <w:tmpl w:val="591CF3A6"/>
    <w:lvl w:ilvl="0" w:tplc="CDF4BE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187C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C36BEA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9BCD3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B48C93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E716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10E9C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21EAA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9E04990">
      <w:numFmt w:val="decimal"/>
      <w:lvlText w:val=""/>
      <w:lvlJc w:val="left"/>
    </w:lvl>
  </w:abstractNum>
  <w:abstractNum w:abstractNumId="15" w15:restartNumberingAfterBreak="0">
    <w:nsid w:val="691C13D1"/>
    <w:multiLevelType w:val="hybridMultilevel"/>
    <w:tmpl w:val="C8A8669C"/>
    <w:lvl w:ilvl="0" w:tplc="CE16D51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8842E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27EBA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7AA1B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80252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04090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4EC233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DC876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A122BCA">
      <w:numFmt w:val="decimal"/>
      <w:lvlText w:val=""/>
      <w:lvlJc w:val="left"/>
    </w:lvl>
  </w:abstractNum>
  <w:abstractNum w:abstractNumId="16" w15:restartNumberingAfterBreak="0">
    <w:nsid w:val="77AC5A7F"/>
    <w:multiLevelType w:val="hybridMultilevel"/>
    <w:tmpl w:val="ECECDFEE"/>
    <w:lvl w:ilvl="0" w:tplc="4A9CAB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97E90E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81683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F2A00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F56216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925E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89A69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FA4ED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486CE82">
      <w:numFmt w:val="decimal"/>
      <w:lvlText w:val=""/>
      <w:lvlJc w:val="left"/>
    </w:lvl>
  </w:abstractNum>
  <w:num w:numId="1" w16cid:durableId="1886913186">
    <w:abstractNumId w:val="1"/>
  </w:num>
  <w:num w:numId="2" w16cid:durableId="398214392">
    <w:abstractNumId w:val="5"/>
  </w:num>
  <w:num w:numId="3" w16cid:durableId="1587569296">
    <w:abstractNumId w:val="3"/>
  </w:num>
  <w:num w:numId="4" w16cid:durableId="1540126602">
    <w:abstractNumId w:val="10"/>
  </w:num>
  <w:num w:numId="5" w16cid:durableId="223756433">
    <w:abstractNumId w:val="0"/>
  </w:num>
  <w:num w:numId="6" w16cid:durableId="1142111743">
    <w:abstractNumId w:val="7"/>
  </w:num>
  <w:num w:numId="7" w16cid:durableId="2012222442">
    <w:abstractNumId w:val="11"/>
  </w:num>
  <w:num w:numId="8" w16cid:durableId="977224460">
    <w:abstractNumId w:val="4"/>
  </w:num>
  <w:num w:numId="9" w16cid:durableId="1443724439">
    <w:abstractNumId w:val="15"/>
  </w:num>
  <w:num w:numId="10" w16cid:durableId="97798933">
    <w:abstractNumId w:val="13"/>
  </w:num>
  <w:num w:numId="11" w16cid:durableId="2028094393">
    <w:abstractNumId w:val="8"/>
  </w:num>
  <w:num w:numId="12" w16cid:durableId="811944863">
    <w:abstractNumId w:val="2"/>
  </w:num>
  <w:num w:numId="13" w16cid:durableId="521089058">
    <w:abstractNumId w:val="6"/>
  </w:num>
  <w:num w:numId="14" w16cid:durableId="269557871">
    <w:abstractNumId w:val="9"/>
  </w:num>
  <w:num w:numId="15" w16cid:durableId="423768009">
    <w:abstractNumId w:val="12"/>
  </w:num>
  <w:num w:numId="16" w16cid:durableId="2023700257">
    <w:abstractNumId w:val="14"/>
  </w:num>
  <w:num w:numId="17" w16cid:durableId="707432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DD1"/>
    <w:rsid w:val="00026BE2"/>
    <w:rsid w:val="001F4E52"/>
    <w:rsid w:val="007E5A6F"/>
    <w:rsid w:val="008D15E1"/>
    <w:rsid w:val="00D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ED56"/>
  <w15:docId w15:val="{CD3A9FEB-8125-46D0-AA8F-BE23D8B1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AUTOMOBILE INSURANCE ANALYSIS REPORT</dc:title>
  <dc:creator>Apache POI</dc:creator>
  <cp:lastModifiedBy>Venkatasiva Palem</cp:lastModifiedBy>
  <cp:revision>3</cp:revision>
  <dcterms:created xsi:type="dcterms:W3CDTF">2026-04-13T14:46:00Z</dcterms:created>
  <dcterms:modified xsi:type="dcterms:W3CDTF">2026-04-14T07:32:00Z</dcterms:modified>
</cp:coreProperties>
</file>