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Oswald" w:cs="Oswald" w:eastAsia="Oswald" w:hAnsi="Oswald"/>
          <w:sz w:val="36"/>
          <w:szCs w:val="36"/>
          <w:u w:val="single"/>
        </w:rPr>
      </w:pPr>
      <w:r w:rsidDel="00000000" w:rsidR="00000000" w:rsidRPr="00000000">
        <w:rPr>
          <w:rFonts w:ascii="Oswald" w:cs="Oswald" w:eastAsia="Oswald" w:hAnsi="Oswald"/>
          <w:sz w:val="36"/>
          <w:szCs w:val="36"/>
          <w:u w:val="single"/>
          <w:rtl w:val="0"/>
        </w:rPr>
        <w:t xml:space="preserve">Experiment No.12 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Aim: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To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study and monitor the performance of USBDeview application.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Theory: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USBDeview: </w:t>
      </w:r>
    </w:p>
    <w:p w:rsidR="00000000" w:rsidDel="00000000" w:rsidP="00000000" w:rsidRDefault="00000000" w:rsidRPr="00000000" w14:paraId="00000006">
      <w:pPr>
        <w:ind w:firstLine="720"/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USBDeview is a small tool that allows you to manage the USB devices connected to your computer.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Launch the program and you'll get a lengthy list of every device that's even been plugged in to your system, including its description, the device type (storage, webcam, audio and so on), driver name and more.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Right-click a USB drive, say, and you'll find an option to disconnect it, allowing you to unplug the drive safely. You're able to disable a device, just temporarily, if it's conflicting with other software or hardware. And if you no longer use a device, then right-click its entry, select Uninstall and Windows will remove its driver.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There's a Speed Test option that will benchmark the performance of your USB drives. This could be very handy if you're planning to use Windows ReadyBoost, for instance - it's important to pick the fastest drive you have.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And Windows experts will appreciate the right-click "Open in RegEdit" option, that launches the Registry Editor at the device entry you've specified, ready for manual editing. If you're not a Windows expert, though, be careful with this one - playing around with low-level Registry settings can seriously harm your PC.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6648450" cy="4483100"/>
            <wp:effectExtent b="0" l="0" r="0" t="0"/>
            <wp:docPr descr="http://www.snapfiles.com/screenfiles/usbdeview.png" id="1" name="image2.png"/>
            <a:graphic>
              <a:graphicData uri="http://schemas.openxmlformats.org/drawingml/2006/picture">
                <pic:pic>
                  <pic:nvPicPr>
                    <pic:cNvPr descr="http://www.snapfiles.com/screenfiles/usbdeview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ab/>
      </w:r>
      <w:r w:rsidDel="00000000" w:rsidR="00000000" w:rsidRPr="00000000">
        <w:rPr>
          <w:rFonts w:ascii="Roboto" w:cs="Roboto" w:eastAsia="Roboto" w:hAnsi="Roboto"/>
          <w:rtl w:val="0"/>
        </w:rPr>
        <w:t xml:space="preserve">Thus Successfully studied and monitor USBDeview application.</w:t>
      </w:r>
    </w:p>
    <w:sectPr>
      <w:headerReference r:id="rId7" w:type="default"/>
      <w:headerReference r:id="rId8" w:type="first"/>
      <w:footerReference r:id="rId9" w:type="first"/>
      <w:pgSz w:h="16838" w:w="11906"/>
      <w:pgMar w:bottom="431.99999999999994" w:top="431.99999999999994" w:left="720" w:right="72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contextualSpacing w:val="0"/>
      <w:jc w:val="right"/>
      <w:rPr/>
    </w:pPr>
    <w:r w:rsidDel="00000000" w:rsidR="00000000" w:rsidRPr="00000000">
      <w:rPr>
        <w:rFonts w:ascii="Oswald" w:cs="Oswald" w:eastAsia="Oswald" w:hAnsi="Oswald"/>
        <w:rtl w:val="0"/>
      </w:rPr>
      <w:t xml:space="preserve">VU1F14150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