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Oswald" w:cs="Oswald" w:eastAsia="Oswald" w:hAnsi="Oswald"/>
          <w:sz w:val="36"/>
          <w:szCs w:val="36"/>
          <w:u w:val="single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u w:val="single"/>
          <w:rtl w:val="0"/>
        </w:rPr>
        <w:t xml:space="preserve">Experiment No-8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Aim: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Implementation of Apriori Association Rule Mining Algorithm Using Weka Tool.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experiment illustrate some of the basic elements of association rule mining using WEKA.the sample dataset use for this example is test.arff.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Steps involved in this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data file in Weka explore. it is the presume that the required data field have been discretized. In this example it is age attribute.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Clicking on the associate tab will bring up interface for association rule algorithm.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will use  apriori algorithm. This is the default algorithm.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Inorder to change parameters for the run (example support, confidence etc.) we click on the next text box  immediately to the right of the choose button.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Dataset test.arff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@relation test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@attribute admissionyear {2005,2006,2007,2008,2009,2010}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@attribute course {cse,mech,it,ece}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@data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%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2005, cse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2005, it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2005, cse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2006, mech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2006, it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2006, ece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2007, it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2007, cse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2008, it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2008, cse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2009, it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2009, ece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%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contextualSpacing w:val="0"/>
        <w:jc w:val="center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</w:rPr>
        <w:drawing>
          <wp:inline distB="114300" distT="114300" distL="114300" distR="114300">
            <wp:extent cx="5157788" cy="405394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4053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</w:rPr>
        <w:drawing>
          <wp:inline distB="114300" distT="114300" distL="114300" distR="114300">
            <wp:extent cx="5319713" cy="41966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196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Hence, We have Implemented Apriori Association Rule Mining Algorithm Using Weka Tool.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