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Oswald" w:cs="Oswald" w:eastAsia="Oswald" w:hAnsi="Oswald"/>
          <w:i w:val="1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i w:val="1"/>
          <w:sz w:val="36"/>
          <w:szCs w:val="36"/>
          <w:rtl w:val="0"/>
        </w:rPr>
        <w:t xml:space="preserve">Experiment No: 3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u w:val="single"/>
          <w:rtl w:val="0"/>
        </w:rPr>
        <w:t xml:space="preserve">Aim: </w:t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ARP spoofing using arpwatch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" w:cs="Roboto" w:eastAsia="Roboto" w:hAnsi="Roboto"/>
          <w:b w:val="1"/>
          <w:i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u w:val="single"/>
          <w:rtl w:val="0"/>
        </w:rPr>
        <w:t xml:space="preserve">Theory: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rpwatch is a computer software tool for monitoring Address Resolution Protocol traffic on a computer network. It generates a log of observed pairing of IP addresses with MAC addresses along with a timestamp when the pairing appeared on the network. It also has the option of sending an email to an administrator when a pairing changes or is added. Network administrators monitor ARP activity to detect ARP spoofing, network flip-flops, changed and new stations and address reuse. arpwatch was developed by Lawrence Berkeley National Laboratory, Network Research Group, as open-source software and is released under the BSD license.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arpwatch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[ -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dN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[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datafile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] [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interface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][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[/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]] [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file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] [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-u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] [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] [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] [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seconds ] [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-Q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] [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-z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ignorenet/ignoremask ]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/etc/init.d/arpwatch start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150769" cy="5857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81395" l="0" r="67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0769" cy="58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arp -a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124575" cy="1276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6493" l="0" r="106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arpwatch -i eth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0</w:t>
        <w:tab/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tail -f /var/log/syslog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196013" cy="244579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14527" l="0" r="54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2445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Roboto" w:cs="Roboto" w:eastAsia="Roboto" w:hAnsi="Roboto"/>
          <w:b w:val="1"/>
          <w:i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u w:val="single"/>
          <w:rtl w:val="0"/>
        </w:rPr>
        <w:t xml:space="preserve">Ettercap</w:t>
      </w:r>
    </w:p>
    <w:p w:rsidR="00000000" w:rsidDel="00000000" w:rsidP="00000000" w:rsidRDefault="00000000" w:rsidRPr="00000000" w14:paraId="00000015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Ettercap is a free and open source network security tool for man-in-the-middle attacks on LAN. It can be used for computer network protocol analysis and security auditing. It runs on various Unix-like operating systems including Linux, Mac OS X, BSD and Solaris, and on Microsoft Windows. It is capable of intercepting traffic on a network segment, capturing passwords, and conducting active eavesdropping against a number of common protocols.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ettercap -G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858000" cy="2590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412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After Scanning Hosts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858000" cy="4406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After adding host to target list ARP spoofing is started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858000" cy="4381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Roboto" w:cs="Roboto" w:eastAsia="Roboto" w:hAnsi="Roboto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Roboto" w:cs="Roboto" w:eastAsia="Roboto" w:hAnsi="Roboto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u w:val="single"/>
          <w:rtl w:val="0"/>
        </w:rPr>
        <w:t xml:space="preserve">Conclusion:</w:t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Thus, we've studied how to implement and detect arp spoofing using arpwatch.</w:t>
      </w:r>
    </w:p>
    <w:sectPr>
      <w:headerReference r:id="rId12" w:type="default"/>
      <w:headerReference r:id="rId13" w:type="first"/>
      <w:footerReference r:id="rId14" w:type="first"/>
      <w:pgSz w:h="15840" w:w="12240"/>
      <w:pgMar w:bottom="720" w:top="72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 Light">
    <w:embedRegular w:fontKey="{00000000-0000-0000-0000-000000000000}" r:id="rId5" w:subsetted="0"/>
    <w:embedBold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contextualSpacing w:val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23">
    <w:pPr>
      <w:contextualSpacing w:val="0"/>
      <w:jc w:val="right"/>
      <w:rPr>
        <w:rFonts w:ascii="Oswald Light" w:cs="Oswald Light" w:eastAsia="Oswald Light" w:hAnsi="Oswald Light"/>
      </w:rPr>
    </w:pPr>
    <w:r w:rsidDel="00000000" w:rsidR="00000000" w:rsidRPr="00000000">
      <w:rPr>
        <w:rFonts w:ascii="Oswald Light" w:cs="Oswald Light" w:eastAsia="Oswald Light" w:hAnsi="Oswald Light"/>
        <w:rtl w:val="0"/>
      </w:rPr>
      <w:tab/>
      <w:tab/>
      <w:tab/>
      <w:tab/>
      <w:tab/>
      <w:t xml:space="preserve">VU1F1415025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Light-regular.ttf"/><Relationship Id="rId6" Type="http://schemas.openxmlformats.org/officeDocument/2006/relationships/font" Target="fonts/OswaldLight-bold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