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CF7A" w14:textId="77777777" w:rsidR="001523AF" w:rsidRDefault="00DC04BF">
      <w:pPr>
        <w:jc w:val="center"/>
      </w:pPr>
      <w:r>
        <w:rPr>
          <w:noProof/>
        </w:rPr>
        <w:drawing>
          <wp:inline distT="0" distB="0" distL="0" distR="0" wp14:anchorId="0FB7D786" wp14:editId="1AD3DE83">
            <wp:extent cx="3600000" cy="113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8"/>
                    <a:stretch>
                      <a:fillRect/>
                    </a:stretch>
                  </pic:blipFill>
                  <pic:spPr>
                    <a:xfrm>
                      <a:off x="0" y="0"/>
                      <a:ext cx="3600000" cy="1139450"/>
                    </a:xfrm>
                    <a:prstGeom prst="rect">
                      <a:avLst/>
                    </a:prstGeom>
                  </pic:spPr>
                </pic:pic>
              </a:graphicData>
            </a:graphic>
          </wp:inline>
        </w:drawing>
      </w:r>
    </w:p>
    <w:p w14:paraId="56BA662B" w14:textId="77777777" w:rsidR="001523AF" w:rsidRDefault="00DC04BF">
      <w:pPr>
        <w:spacing w:before="600" w:after="0"/>
        <w:jc w:val="center"/>
      </w:pPr>
      <w:r>
        <w:rPr>
          <w:b/>
          <w:sz w:val="32"/>
        </w:rPr>
        <w:t>GOVERNMENT WELFARE SCHEME AWARENESS GAP MINER</w:t>
      </w:r>
    </w:p>
    <w:p w14:paraId="47EE5A36" w14:textId="77777777" w:rsidR="001523AF" w:rsidRDefault="00DC04BF">
      <w:pPr>
        <w:spacing w:before="600" w:after="0"/>
        <w:jc w:val="center"/>
      </w:pPr>
      <w:r>
        <w:t>Natural Language Processing and Computational Linguistics (CSI4001)</w:t>
      </w:r>
    </w:p>
    <w:p w14:paraId="1E079440" w14:textId="77777777" w:rsidR="001523AF" w:rsidRDefault="00DC04BF">
      <w:pPr>
        <w:spacing w:before="480" w:after="0"/>
        <w:jc w:val="center"/>
      </w:pPr>
      <w:r>
        <w:rPr>
          <w:b/>
        </w:rPr>
        <w:t>PROJECT REPORT</w:t>
      </w:r>
    </w:p>
    <w:p w14:paraId="23CF0B6E" w14:textId="77777777" w:rsidR="001523AF" w:rsidRDefault="00DC04BF">
      <w:pPr>
        <w:spacing w:before="120" w:after="0"/>
        <w:jc w:val="center"/>
      </w:pPr>
      <w:r>
        <w:t>Fall Semester 2026-2027</w:t>
      </w:r>
    </w:p>
    <w:p w14:paraId="58F64CEE" w14:textId="77777777" w:rsidR="001523AF" w:rsidRDefault="00DC04BF">
      <w:pPr>
        <w:spacing w:before="480" w:after="120"/>
        <w:jc w:val="center"/>
      </w:pPr>
      <w:r>
        <w:t>Submitted by</w:t>
      </w:r>
    </w:p>
    <w:p w14:paraId="7BF23BB8" w14:textId="77777777" w:rsidR="001523AF" w:rsidRDefault="00DC04BF">
      <w:pPr>
        <w:spacing w:after="0"/>
        <w:jc w:val="center"/>
      </w:pPr>
      <w:r>
        <w:rPr>
          <w:b/>
        </w:rPr>
        <w:t>RISHI KETHAN REDDY (&lt;&lt;REG NO&gt;&gt;)</w:t>
      </w:r>
    </w:p>
    <w:p w14:paraId="16EA0C50" w14:textId="77777777" w:rsidR="001523AF" w:rsidRDefault="00DC04BF">
      <w:pPr>
        <w:spacing w:after="0"/>
        <w:jc w:val="center"/>
      </w:pPr>
      <w:r>
        <w:rPr>
          <w:b/>
        </w:rPr>
        <w:t>SANJAI (&lt;&lt;REG NO&gt;&gt;)</w:t>
      </w:r>
    </w:p>
    <w:p w14:paraId="2BE72651" w14:textId="77777777" w:rsidR="001523AF" w:rsidRDefault="00DC04BF">
      <w:pPr>
        <w:spacing w:after="0"/>
        <w:jc w:val="center"/>
      </w:pPr>
      <w:r>
        <w:rPr>
          <w:b/>
        </w:rPr>
        <w:t>ABID (&lt;&lt;REG NO&gt;&gt;)</w:t>
      </w:r>
    </w:p>
    <w:p w14:paraId="5DB5AF51" w14:textId="77777777" w:rsidR="001523AF" w:rsidRDefault="00DC04BF">
      <w:pPr>
        <w:spacing w:after="0"/>
        <w:jc w:val="center"/>
      </w:pPr>
      <w:r>
        <w:rPr>
          <w:b/>
        </w:rPr>
        <w:t>PURNA (&lt;&lt;REG NO&gt;&gt;)</w:t>
      </w:r>
    </w:p>
    <w:p w14:paraId="1E13919E" w14:textId="77777777" w:rsidR="001523AF" w:rsidRDefault="00DC04BF">
      <w:pPr>
        <w:spacing w:before="480" w:after="0"/>
        <w:jc w:val="center"/>
      </w:pPr>
      <w:r>
        <w:t>in partial fulfillment for the award of the degree of</w:t>
      </w:r>
    </w:p>
    <w:p w14:paraId="6FC6100B" w14:textId="77777777" w:rsidR="001523AF" w:rsidRDefault="00DC04BF">
      <w:pPr>
        <w:spacing w:before="120" w:after="0"/>
        <w:jc w:val="center"/>
      </w:pPr>
      <w:r>
        <w:rPr>
          <w:b/>
        </w:rPr>
        <w:t>B. Tech</w:t>
      </w:r>
    </w:p>
    <w:p w14:paraId="1C62784D" w14:textId="77777777" w:rsidR="001523AF" w:rsidRDefault="00DC04BF">
      <w:pPr>
        <w:spacing w:before="120" w:after="0"/>
        <w:jc w:val="center"/>
      </w:pPr>
      <w:r>
        <w:t>in</w:t>
      </w:r>
    </w:p>
    <w:p w14:paraId="08ADD0A8" w14:textId="77777777" w:rsidR="001523AF" w:rsidRDefault="00DC04BF">
      <w:pPr>
        <w:spacing w:before="120" w:after="0"/>
        <w:jc w:val="center"/>
      </w:pPr>
      <w:r>
        <w:rPr>
          <w:b/>
        </w:rPr>
        <w:t>Computer Science and Engineering</w:t>
      </w:r>
    </w:p>
    <w:p w14:paraId="0F2A76BB" w14:textId="77777777" w:rsidR="001523AF" w:rsidRDefault="00DC04BF">
      <w:pPr>
        <w:spacing w:after="0"/>
        <w:jc w:val="center"/>
      </w:pPr>
      <w:r>
        <w:t>&lt;&lt;Specialization&gt;&gt;</w:t>
      </w:r>
    </w:p>
    <w:p w14:paraId="6B199229" w14:textId="77777777" w:rsidR="001523AF" w:rsidRDefault="00DC04BF">
      <w:pPr>
        <w:spacing w:before="720" w:after="0"/>
        <w:jc w:val="center"/>
      </w:pPr>
      <w:r>
        <w:t>Vellore-632014, Tamil Nadu, India</w:t>
      </w:r>
    </w:p>
    <w:p w14:paraId="4F0931DE" w14:textId="77777777" w:rsidR="001523AF" w:rsidRDefault="00DC04BF">
      <w:pPr>
        <w:spacing w:after="0"/>
        <w:jc w:val="center"/>
      </w:pPr>
      <w:r>
        <w:t>School of Computer Science and Engineering</w:t>
      </w:r>
    </w:p>
    <w:p w14:paraId="2ECAFEF8" w14:textId="77777777" w:rsidR="001523AF" w:rsidRDefault="00DC04BF">
      <w:pPr>
        <w:spacing w:before="120" w:after="0"/>
        <w:jc w:val="center"/>
      </w:pPr>
      <w:r>
        <w:t>October, 2026</w:t>
      </w:r>
    </w:p>
    <w:p w14:paraId="3CA44A75" w14:textId="77777777" w:rsidR="001523AF" w:rsidRDefault="00DC04BF">
      <w:r>
        <w:br w:type="page"/>
      </w:r>
    </w:p>
    <w:p w14:paraId="05C94698" w14:textId="77777777" w:rsidR="001523AF" w:rsidRDefault="00DC04BF">
      <w:pPr>
        <w:jc w:val="center"/>
      </w:pPr>
      <w:r>
        <w:rPr>
          <w:b/>
        </w:rPr>
        <w:lastRenderedPageBreak/>
        <w:t>CONTENTS</w:t>
      </w:r>
    </w:p>
    <w:p w14:paraId="0F632740" w14:textId="07816202" w:rsidR="009F67BC" w:rsidRDefault="00DC04BF">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"1-2" \h \z \u</w:instrText>
      </w:r>
      <w:r>
        <w:fldChar w:fldCharType="separate"/>
      </w:r>
      <w:hyperlink w:anchor="_Toc243486135" w:history="1">
        <w:r w:rsidR="009F67BC" w:rsidRPr="00867D5F">
          <w:rPr>
            <w:rStyle w:val="Hyperlink"/>
            <w:noProof/>
          </w:rPr>
          <w:t>Project Topic</w:t>
        </w:r>
        <w:r w:rsidR="009F67BC">
          <w:rPr>
            <w:noProof/>
            <w:webHidden/>
          </w:rPr>
          <w:tab/>
        </w:r>
        <w:r w:rsidR="009F67BC">
          <w:rPr>
            <w:noProof/>
            <w:webHidden/>
          </w:rPr>
          <w:fldChar w:fldCharType="begin"/>
        </w:r>
        <w:r w:rsidR="009F67BC">
          <w:rPr>
            <w:noProof/>
            <w:webHidden/>
          </w:rPr>
          <w:instrText xml:space="preserve"> PAGEREF _Toc243486135 \h </w:instrText>
        </w:r>
        <w:r w:rsidR="009F67BC">
          <w:rPr>
            <w:noProof/>
            <w:webHidden/>
          </w:rPr>
        </w:r>
        <w:r w:rsidR="009F67BC">
          <w:rPr>
            <w:noProof/>
            <w:webHidden/>
          </w:rPr>
          <w:fldChar w:fldCharType="separate"/>
        </w:r>
        <w:r w:rsidR="009F67BC">
          <w:rPr>
            <w:noProof/>
            <w:webHidden/>
          </w:rPr>
          <w:t>3</w:t>
        </w:r>
        <w:r w:rsidR="009F67BC">
          <w:rPr>
            <w:noProof/>
            <w:webHidden/>
          </w:rPr>
          <w:fldChar w:fldCharType="end"/>
        </w:r>
      </w:hyperlink>
    </w:p>
    <w:p w14:paraId="69E58875" w14:textId="66C5D727"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36" w:history="1">
        <w:r w:rsidRPr="00867D5F">
          <w:rPr>
            <w:rStyle w:val="Hyperlink"/>
            <w:noProof/>
          </w:rPr>
          <w:t>Abstract</w:t>
        </w:r>
        <w:r>
          <w:rPr>
            <w:noProof/>
            <w:webHidden/>
          </w:rPr>
          <w:tab/>
        </w:r>
        <w:r>
          <w:rPr>
            <w:noProof/>
            <w:webHidden/>
          </w:rPr>
          <w:fldChar w:fldCharType="begin"/>
        </w:r>
        <w:r>
          <w:rPr>
            <w:noProof/>
            <w:webHidden/>
          </w:rPr>
          <w:instrText xml:space="preserve"> PAGEREF _Toc243486136 \h </w:instrText>
        </w:r>
        <w:r>
          <w:rPr>
            <w:noProof/>
            <w:webHidden/>
          </w:rPr>
        </w:r>
        <w:r>
          <w:rPr>
            <w:noProof/>
            <w:webHidden/>
          </w:rPr>
          <w:fldChar w:fldCharType="separate"/>
        </w:r>
        <w:r>
          <w:rPr>
            <w:noProof/>
            <w:webHidden/>
          </w:rPr>
          <w:t>4</w:t>
        </w:r>
        <w:r>
          <w:rPr>
            <w:noProof/>
            <w:webHidden/>
          </w:rPr>
          <w:fldChar w:fldCharType="end"/>
        </w:r>
      </w:hyperlink>
    </w:p>
    <w:p w14:paraId="25B0D1EA" w14:textId="64769351"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37" w:history="1">
        <w:r w:rsidRPr="00867D5F">
          <w:rPr>
            <w:rStyle w:val="Hyperlink"/>
            <w:noProof/>
          </w:rPr>
          <w:t>Introduction</w:t>
        </w:r>
        <w:r>
          <w:rPr>
            <w:noProof/>
            <w:webHidden/>
          </w:rPr>
          <w:tab/>
        </w:r>
        <w:r>
          <w:rPr>
            <w:noProof/>
            <w:webHidden/>
          </w:rPr>
          <w:fldChar w:fldCharType="begin"/>
        </w:r>
        <w:r>
          <w:rPr>
            <w:noProof/>
            <w:webHidden/>
          </w:rPr>
          <w:instrText xml:space="preserve"> PAGEREF _Toc243486137 \h </w:instrText>
        </w:r>
        <w:r>
          <w:rPr>
            <w:noProof/>
            <w:webHidden/>
          </w:rPr>
        </w:r>
        <w:r>
          <w:rPr>
            <w:noProof/>
            <w:webHidden/>
          </w:rPr>
          <w:fldChar w:fldCharType="separate"/>
        </w:r>
        <w:r>
          <w:rPr>
            <w:noProof/>
            <w:webHidden/>
          </w:rPr>
          <w:t>5</w:t>
        </w:r>
        <w:r>
          <w:rPr>
            <w:noProof/>
            <w:webHidden/>
          </w:rPr>
          <w:fldChar w:fldCharType="end"/>
        </w:r>
      </w:hyperlink>
    </w:p>
    <w:p w14:paraId="0B71B695" w14:textId="41733536"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38" w:history="1">
        <w:r w:rsidRPr="00867D5F">
          <w:rPr>
            <w:rStyle w:val="Hyperlink"/>
            <w:noProof/>
          </w:rPr>
          <w:t>Background Study</w:t>
        </w:r>
        <w:r>
          <w:rPr>
            <w:noProof/>
            <w:webHidden/>
          </w:rPr>
          <w:tab/>
        </w:r>
        <w:r>
          <w:rPr>
            <w:noProof/>
            <w:webHidden/>
          </w:rPr>
          <w:fldChar w:fldCharType="begin"/>
        </w:r>
        <w:r>
          <w:rPr>
            <w:noProof/>
            <w:webHidden/>
          </w:rPr>
          <w:instrText xml:space="preserve"> PAGEREF _Toc243486138 \h </w:instrText>
        </w:r>
        <w:r>
          <w:rPr>
            <w:noProof/>
            <w:webHidden/>
          </w:rPr>
        </w:r>
        <w:r>
          <w:rPr>
            <w:noProof/>
            <w:webHidden/>
          </w:rPr>
          <w:fldChar w:fldCharType="separate"/>
        </w:r>
        <w:r>
          <w:rPr>
            <w:noProof/>
            <w:webHidden/>
          </w:rPr>
          <w:t>6</w:t>
        </w:r>
        <w:r>
          <w:rPr>
            <w:noProof/>
            <w:webHidden/>
          </w:rPr>
          <w:fldChar w:fldCharType="end"/>
        </w:r>
      </w:hyperlink>
    </w:p>
    <w:p w14:paraId="24762AED" w14:textId="0A3522C2"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39" w:history="1">
        <w:r w:rsidRPr="00867D5F">
          <w:rPr>
            <w:rStyle w:val="Hyperlink"/>
            <w:noProof/>
          </w:rPr>
          <w:t>Methodology</w:t>
        </w:r>
        <w:r>
          <w:rPr>
            <w:noProof/>
            <w:webHidden/>
          </w:rPr>
          <w:tab/>
        </w:r>
        <w:r>
          <w:rPr>
            <w:noProof/>
            <w:webHidden/>
          </w:rPr>
          <w:fldChar w:fldCharType="begin"/>
        </w:r>
        <w:r>
          <w:rPr>
            <w:noProof/>
            <w:webHidden/>
          </w:rPr>
          <w:instrText xml:space="preserve"> PAGEREF _Toc243486139 \h </w:instrText>
        </w:r>
        <w:r>
          <w:rPr>
            <w:noProof/>
            <w:webHidden/>
          </w:rPr>
        </w:r>
        <w:r>
          <w:rPr>
            <w:noProof/>
            <w:webHidden/>
          </w:rPr>
          <w:fldChar w:fldCharType="separate"/>
        </w:r>
        <w:r>
          <w:rPr>
            <w:noProof/>
            <w:webHidden/>
          </w:rPr>
          <w:t>8</w:t>
        </w:r>
        <w:r>
          <w:rPr>
            <w:noProof/>
            <w:webHidden/>
          </w:rPr>
          <w:fldChar w:fldCharType="end"/>
        </w:r>
      </w:hyperlink>
    </w:p>
    <w:p w14:paraId="645993CC" w14:textId="4753F1FC"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0" w:history="1">
        <w:r w:rsidRPr="00867D5F">
          <w:rPr>
            <w:rStyle w:val="Hyperlink"/>
            <w:noProof/>
          </w:rPr>
          <w:t>Datasets</w:t>
        </w:r>
        <w:r>
          <w:rPr>
            <w:noProof/>
            <w:webHidden/>
          </w:rPr>
          <w:tab/>
        </w:r>
        <w:r>
          <w:rPr>
            <w:noProof/>
            <w:webHidden/>
          </w:rPr>
          <w:fldChar w:fldCharType="begin"/>
        </w:r>
        <w:r>
          <w:rPr>
            <w:noProof/>
            <w:webHidden/>
          </w:rPr>
          <w:instrText xml:space="preserve"> PAGEREF _Toc243486140 \h </w:instrText>
        </w:r>
        <w:r>
          <w:rPr>
            <w:noProof/>
            <w:webHidden/>
          </w:rPr>
        </w:r>
        <w:r>
          <w:rPr>
            <w:noProof/>
            <w:webHidden/>
          </w:rPr>
          <w:fldChar w:fldCharType="separate"/>
        </w:r>
        <w:r>
          <w:rPr>
            <w:noProof/>
            <w:webHidden/>
          </w:rPr>
          <w:t>8</w:t>
        </w:r>
        <w:r>
          <w:rPr>
            <w:noProof/>
            <w:webHidden/>
          </w:rPr>
          <w:fldChar w:fldCharType="end"/>
        </w:r>
      </w:hyperlink>
    </w:p>
    <w:p w14:paraId="5B87E0CF" w14:textId="4B98C77F"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1" w:history="1">
        <w:r w:rsidRPr="00867D5F">
          <w:rPr>
            <w:rStyle w:val="Hyperlink"/>
            <w:noProof/>
          </w:rPr>
          <w:t>Pre-processing</w:t>
        </w:r>
        <w:r>
          <w:rPr>
            <w:noProof/>
            <w:webHidden/>
          </w:rPr>
          <w:tab/>
        </w:r>
        <w:r>
          <w:rPr>
            <w:noProof/>
            <w:webHidden/>
          </w:rPr>
          <w:fldChar w:fldCharType="begin"/>
        </w:r>
        <w:r>
          <w:rPr>
            <w:noProof/>
            <w:webHidden/>
          </w:rPr>
          <w:instrText xml:space="preserve"> PAGEREF _Toc243486141 \h </w:instrText>
        </w:r>
        <w:r>
          <w:rPr>
            <w:noProof/>
            <w:webHidden/>
          </w:rPr>
        </w:r>
        <w:r>
          <w:rPr>
            <w:noProof/>
            <w:webHidden/>
          </w:rPr>
          <w:fldChar w:fldCharType="separate"/>
        </w:r>
        <w:r>
          <w:rPr>
            <w:noProof/>
            <w:webHidden/>
          </w:rPr>
          <w:t>8</w:t>
        </w:r>
        <w:r>
          <w:rPr>
            <w:noProof/>
            <w:webHidden/>
          </w:rPr>
          <w:fldChar w:fldCharType="end"/>
        </w:r>
      </w:hyperlink>
    </w:p>
    <w:p w14:paraId="06C84E07" w14:textId="4DEFDCCE"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2" w:history="1">
        <w:r w:rsidRPr="00867D5F">
          <w:rPr>
            <w:rStyle w:val="Hyperlink"/>
            <w:noProof/>
          </w:rPr>
          <w:t>Language and scheme detection</w:t>
        </w:r>
        <w:r>
          <w:rPr>
            <w:noProof/>
            <w:webHidden/>
          </w:rPr>
          <w:tab/>
        </w:r>
        <w:r>
          <w:rPr>
            <w:noProof/>
            <w:webHidden/>
          </w:rPr>
          <w:fldChar w:fldCharType="begin"/>
        </w:r>
        <w:r>
          <w:rPr>
            <w:noProof/>
            <w:webHidden/>
          </w:rPr>
          <w:instrText xml:space="preserve"> PAGEREF _Toc243486142 \h </w:instrText>
        </w:r>
        <w:r>
          <w:rPr>
            <w:noProof/>
            <w:webHidden/>
          </w:rPr>
        </w:r>
        <w:r>
          <w:rPr>
            <w:noProof/>
            <w:webHidden/>
          </w:rPr>
          <w:fldChar w:fldCharType="separate"/>
        </w:r>
        <w:r>
          <w:rPr>
            <w:noProof/>
            <w:webHidden/>
          </w:rPr>
          <w:t>8</w:t>
        </w:r>
        <w:r>
          <w:rPr>
            <w:noProof/>
            <w:webHidden/>
          </w:rPr>
          <w:fldChar w:fldCharType="end"/>
        </w:r>
      </w:hyperlink>
    </w:p>
    <w:p w14:paraId="4D661A70" w14:textId="6326865C"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3" w:history="1">
        <w:r w:rsidRPr="00867D5F">
          <w:rPr>
            <w:rStyle w:val="Hyperlink"/>
            <w:noProof/>
          </w:rPr>
          <w:t>Sentence embeddings and similarity</w:t>
        </w:r>
        <w:r>
          <w:rPr>
            <w:noProof/>
            <w:webHidden/>
          </w:rPr>
          <w:tab/>
        </w:r>
        <w:r>
          <w:rPr>
            <w:noProof/>
            <w:webHidden/>
          </w:rPr>
          <w:fldChar w:fldCharType="begin"/>
        </w:r>
        <w:r>
          <w:rPr>
            <w:noProof/>
            <w:webHidden/>
          </w:rPr>
          <w:instrText xml:space="preserve"> PAGEREF _Toc243486143 \h </w:instrText>
        </w:r>
        <w:r>
          <w:rPr>
            <w:noProof/>
            <w:webHidden/>
          </w:rPr>
        </w:r>
        <w:r>
          <w:rPr>
            <w:noProof/>
            <w:webHidden/>
          </w:rPr>
          <w:fldChar w:fldCharType="separate"/>
        </w:r>
        <w:r>
          <w:rPr>
            <w:noProof/>
            <w:webHidden/>
          </w:rPr>
          <w:t>9</w:t>
        </w:r>
        <w:r>
          <w:rPr>
            <w:noProof/>
            <w:webHidden/>
          </w:rPr>
          <w:fldChar w:fldCharType="end"/>
        </w:r>
      </w:hyperlink>
    </w:p>
    <w:p w14:paraId="611127DB" w14:textId="31420E0A"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4" w:history="1">
        <w:r w:rsidRPr="00867D5F">
          <w:rPr>
            <w:rStyle w:val="Hyperlink"/>
            <w:noProof/>
          </w:rPr>
          <w:t>Classification</w:t>
        </w:r>
        <w:r>
          <w:rPr>
            <w:noProof/>
            <w:webHidden/>
          </w:rPr>
          <w:tab/>
        </w:r>
        <w:r>
          <w:rPr>
            <w:noProof/>
            <w:webHidden/>
          </w:rPr>
          <w:fldChar w:fldCharType="begin"/>
        </w:r>
        <w:r>
          <w:rPr>
            <w:noProof/>
            <w:webHidden/>
          </w:rPr>
          <w:instrText xml:space="preserve"> PAGEREF _Toc243486144 \h </w:instrText>
        </w:r>
        <w:r>
          <w:rPr>
            <w:noProof/>
            <w:webHidden/>
          </w:rPr>
        </w:r>
        <w:r>
          <w:rPr>
            <w:noProof/>
            <w:webHidden/>
          </w:rPr>
          <w:fldChar w:fldCharType="separate"/>
        </w:r>
        <w:r>
          <w:rPr>
            <w:noProof/>
            <w:webHidden/>
          </w:rPr>
          <w:t>9</w:t>
        </w:r>
        <w:r>
          <w:rPr>
            <w:noProof/>
            <w:webHidden/>
          </w:rPr>
          <w:fldChar w:fldCharType="end"/>
        </w:r>
      </w:hyperlink>
    </w:p>
    <w:p w14:paraId="6A32EF59" w14:textId="73C4065E"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5" w:history="1">
        <w:r w:rsidRPr="00867D5F">
          <w:rPr>
            <w:rStyle w:val="Hyperlink"/>
            <w:noProof/>
          </w:rPr>
          <w:t>Evaluation metrics</w:t>
        </w:r>
        <w:r>
          <w:rPr>
            <w:noProof/>
            <w:webHidden/>
          </w:rPr>
          <w:tab/>
        </w:r>
        <w:r>
          <w:rPr>
            <w:noProof/>
            <w:webHidden/>
          </w:rPr>
          <w:fldChar w:fldCharType="begin"/>
        </w:r>
        <w:r>
          <w:rPr>
            <w:noProof/>
            <w:webHidden/>
          </w:rPr>
          <w:instrText xml:space="preserve"> PAGEREF _Toc243486145 \h </w:instrText>
        </w:r>
        <w:r>
          <w:rPr>
            <w:noProof/>
            <w:webHidden/>
          </w:rPr>
        </w:r>
        <w:r>
          <w:rPr>
            <w:noProof/>
            <w:webHidden/>
          </w:rPr>
          <w:fldChar w:fldCharType="separate"/>
        </w:r>
        <w:r>
          <w:rPr>
            <w:noProof/>
            <w:webHidden/>
          </w:rPr>
          <w:t>9</w:t>
        </w:r>
        <w:r>
          <w:rPr>
            <w:noProof/>
            <w:webHidden/>
          </w:rPr>
          <w:fldChar w:fldCharType="end"/>
        </w:r>
      </w:hyperlink>
    </w:p>
    <w:p w14:paraId="3F150DA9" w14:textId="0F3E9172"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6" w:history="1">
        <w:r w:rsidRPr="00867D5F">
          <w:rPr>
            <w:rStyle w:val="Hyperlink"/>
            <w:noProof/>
          </w:rPr>
          <w:t>Handling uncertainty</w:t>
        </w:r>
        <w:r>
          <w:rPr>
            <w:noProof/>
            <w:webHidden/>
          </w:rPr>
          <w:tab/>
        </w:r>
        <w:r>
          <w:rPr>
            <w:noProof/>
            <w:webHidden/>
          </w:rPr>
          <w:fldChar w:fldCharType="begin"/>
        </w:r>
        <w:r>
          <w:rPr>
            <w:noProof/>
            <w:webHidden/>
          </w:rPr>
          <w:instrText xml:space="preserve"> PAGEREF _Toc243486146 \h </w:instrText>
        </w:r>
        <w:r>
          <w:rPr>
            <w:noProof/>
            <w:webHidden/>
          </w:rPr>
        </w:r>
        <w:r>
          <w:rPr>
            <w:noProof/>
            <w:webHidden/>
          </w:rPr>
          <w:fldChar w:fldCharType="separate"/>
        </w:r>
        <w:r>
          <w:rPr>
            <w:noProof/>
            <w:webHidden/>
          </w:rPr>
          <w:t>9</w:t>
        </w:r>
        <w:r>
          <w:rPr>
            <w:noProof/>
            <w:webHidden/>
          </w:rPr>
          <w:fldChar w:fldCharType="end"/>
        </w:r>
      </w:hyperlink>
    </w:p>
    <w:p w14:paraId="25B9EE8D" w14:textId="3C7DF3BA"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7" w:history="1">
        <w:r w:rsidRPr="00867D5F">
          <w:rPr>
            <w:rStyle w:val="Hyperlink"/>
            <w:noProof/>
          </w:rPr>
          <w:t>Clustering and analytics</w:t>
        </w:r>
        <w:r>
          <w:rPr>
            <w:noProof/>
            <w:webHidden/>
          </w:rPr>
          <w:tab/>
        </w:r>
        <w:r>
          <w:rPr>
            <w:noProof/>
            <w:webHidden/>
          </w:rPr>
          <w:fldChar w:fldCharType="begin"/>
        </w:r>
        <w:r>
          <w:rPr>
            <w:noProof/>
            <w:webHidden/>
          </w:rPr>
          <w:instrText xml:space="preserve"> PAGEREF _Toc243486147 \h </w:instrText>
        </w:r>
        <w:r>
          <w:rPr>
            <w:noProof/>
            <w:webHidden/>
          </w:rPr>
        </w:r>
        <w:r>
          <w:rPr>
            <w:noProof/>
            <w:webHidden/>
          </w:rPr>
          <w:fldChar w:fldCharType="separate"/>
        </w:r>
        <w:r>
          <w:rPr>
            <w:noProof/>
            <w:webHidden/>
          </w:rPr>
          <w:t>9</w:t>
        </w:r>
        <w:r>
          <w:rPr>
            <w:noProof/>
            <w:webHidden/>
          </w:rPr>
          <w:fldChar w:fldCharType="end"/>
        </w:r>
      </w:hyperlink>
    </w:p>
    <w:p w14:paraId="69016F1D" w14:textId="4E57BA6B"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8" w:history="1">
        <w:r w:rsidRPr="00867D5F">
          <w:rPr>
            <w:rStyle w:val="Hyperlink"/>
            <w:noProof/>
          </w:rPr>
          <w:t>Proposed Model</w:t>
        </w:r>
        <w:r>
          <w:rPr>
            <w:noProof/>
            <w:webHidden/>
          </w:rPr>
          <w:tab/>
        </w:r>
        <w:r>
          <w:rPr>
            <w:noProof/>
            <w:webHidden/>
          </w:rPr>
          <w:fldChar w:fldCharType="begin"/>
        </w:r>
        <w:r>
          <w:rPr>
            <w:noProof/>
            <w:webHidden/>
          </w:rPr>
          <w:instrText xml:space="preserve"> PAGEREF _Toc243486148 \h </w:instrText>
        </w:r>
        <w:r>
          <w:rPr>
            <w:noProof/>
            <w:webHidden/>
          </w:rPr>
        </w:r>
        <w:r>
          <w:rPr>
            <w:noProof/>
            <w:webHidden/>
          </w:rPr>
          <w:fldChar w:fldCharType="separate"/>
        </w:r>
        <w:r>
          <w:rPr>
            <w:noProof/>
            <w:webHidden/>
          </w:rPr>
          <w:t>10</w:t>
        </w:r>
        <w:r>
          <w:rPr>
            <w:noProof/>
            <w:webHidden/>
          </w:rPr>
          <w:fldChar w:fldCharType="end"/>
        </w:r>
      </w:hyperlink>
    </w:p>
    <w:p w14:paraId="771087D8" w14:textId="4AAD4411"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49" w:history="1">
        <w:r w:rsidRPr="00867D5F">
          <w:rPr>
            <w:rStyle w:val="Hyperlink"/>
            <w:noProof/>
          </w:rPr>
          <w:t>Results and Discussion</w:t>
        </w:r>
        <w:r>
          <w:rPr>
            <w:noProof/>
            <w:webHidden/>
          </w:rPr>
          <w:tab/>
        </w:r>
        <w:r>
          <w:rPr>
            <w:noProof/>
            <w:webHidden/>
          </w:rPr>
          <w:fldChar w:fldCharType="begin"/>
        </w:r>
        <w:r>
          <w:rPr>
            <w:noProof/>
            <w:webHidden/>
          </w:rPr>
          <w:instrText xml:space="preserve"> PAGEREF _Toc243486149 \h </w:instrText>
        </w:r>
        <w:r>
          <w:rPr>
            <w:noProof/>
            <w:webHidden/>
          </w:rPr>
        </w:r>
        <w:r>
          <w:rPr>
            <w:noProof/>
            <w:webHidden/>
          </w:rPr>
          <w:fldChar w:fldCharType="separate"/>
        </w:r>
        <w:r>
          <w:rPr>
            <w:noProof/>
            <w:webHidden/>
          </w:rPr>
          <w:t>13</w:t>
        </w:r>
        <w:r>
          <w:rPr>
            <w:noProof/>
            <w:webHidden/>
          </w:rPr>
          <w:fldChar w:fldCharType="end"/>
        </w:r>
      </w:hyperlink>
    </w:p>
    <w:p w14:paraId="50386147" w14:textId="013EA62F"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0" w:history="1">
        <w:r w:rsidRPr="00867D5F">
          <w:rPr>
            <w:rStyle w:val="Hyperlink"/>
            <w:noProof/>
          </w:rPr>
          <w:t>Sample source code</w:t>
        </w:r>
        <w:r>
          <w:rPr>
            <w:noProof/>
            <w:webHidden/>
          </w:rPr>
          <w:tab/>
        </w:r>
        <w:r>
          <w:rPr>
            <w:noProof/>
            <w:webHidden/>
          </w:rPr>
          <w:fldChar w:fldCharType="begin"/>
        </w:r>
        <w:r>
          <w:rPr>
            <w:noProof/>
            <w:webHidden/>
          </w:rPr>
          <w:instrText xml:space="preserve"> PAGEREF _Toc243486150 \h </w:instrText>
        </w:r>
        <w:r>
          <w:rPr>
            <w:noProof/>
            <w:webHidden/>
          </w:rPr>
        </w:r>
        <w:r>
          <w:rPr>
            <w:noProof/>
            <w:webHidden/>
          </w:rPr>
          <w:fldChar w:fldCharType="separate"/>
        </w:r>
        <w:r>
          <w:rPr>
            <w:noProof/>
            <w:webHidden/>
          </w:rPr>
          <w:t>13</w:t>
        </w:r>
        <w:r>
          <w:rPr>
            <w:noProof/>
            <w:webHidden/>
          </w:rPr>
          <w:fldChar w:fldCharType="end"/>
        </w:r>
      </w:hyperlink>
    </w:p>
    <w:p w14:paraId="1DF8CBB8" w14:textId="716BEF7C"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1" w:history="1">
        <w:r w:rsidRPr="00867D5F">
          <w:rPr>
            <w:rStyle w:val="Hyperlink"/>
            <w:noProof/>
          </w:rPr>
          <w:t>Model evaluation</w:t>
        </w:r>
        <w:r>
          <w:rPr>
            <w:noProof/>
            <w:webHidden/>
          </w:rPr>
          <w:tab/>
        </w:r>
        <w:r>
          <w:rPr>
            <w:noProof/>
            <w:webHidden/>
          </w:rPr>
          <w:fldChar w:fldCharType="begin"/>
        </w:r>
        <w:r>
          <w:rPr>
            <w:noProof/>
            <w:webHidden/>
          </w:rPr>
          <w:instrText xml:space="preserve"> PAGEREF _Toc243486151 \h </w:instrText>
        </w:r>
        <w:r>
          <w:rPr>
            <w:noProof/>
            <w:webHidden/>
          </w:rPr>
        </w:r>
        <w:r>
          <w:rPr>
            <w:noProof/>
            <w:webHidden/>
          </w:rPr>
          <w:fldChar w:fldCharType="separate"/>
        </w:r>
        <w:r>
          <w:rPr>
            <w:noProof/>
            <w:webHidden/>
          </w:rPr>
          <w:t>13</w:t>
        </w:r>
        <w:r>
          <w:rPr>
            <w:noProof/>
            <w:webHidden/>
          </w:rPr>
          <w:fldChar w:fldCharType="end"/>
        </w:r>
      </w:hyperlink>
    </w:p>
    <w:p w14:paraId="6CAC0D09" w14:textId="302D7B9F"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2" w:history="1">
        <w:r w:rsidRPr="00867D5F">
          <w:rPr>
            <w:rStyle w:val="Hyperlink"/>
            <w:noProof/>
          </w:rPr>
          <w:t>Results on collected data</w:t>
        </w:r>
        <w:r>
          <w:rPr>
            <w:noProof/>
            <w:webHidden/>
          </w:rPr>
          <w:tab/>
        </w:r>
        <w:r>
          <w:rPr>
            <w:noProof/>
            <w:webHidden/>
          </w:rPr>
          <w:fldChar w:fldCharType="begin"/>
        </w:r>
        <w:r>
          <w:rPr>
            <w:noProof/>
            <w:webHidden/>
          </w:rPr>
          <w:instrText xml:space="preserve"> PAGEREF _Toc243486152 \h </w:instrText>
        </w:r>
        <w:r>
          <w:rPr>
            <w:noProof/>
            <w:webHidden/>
          </w:rPr>
        </w:r>
        <w:r>
          <w:rPr>
            <w:noProof/>
            <w:webHidden/>
          </w:rPr>
          <w:fldChar w:fldCharType="separate"/>
        </w:r>
        <w:r>
          <w:rPr>
            <w:noProof/>
            <w:webHidden/>
          </w:rPr>
          <w:t>13</w:t>
        </w:r>
        <w:r>
          <w:rPr>
            <w:noProof/>
            <w:webHidden/>
          </w:rPr>
          <w:fldChar w:fldCharType="end"/>
        </w:r>
      </w:hyperlink>
    </w:p>
    <w:p w14:paraId="1F7CFF25" w14:textId="13E605ED"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3" w:history="1">
        <w:r w:rsidRPr="00867D5F">
          <w:rPr>
            <w:rStyle w:val="Hyperlink"/>
            <w:noProof/>
          </w:rPr>
          <w:t>Limitations</w:t>
        </w:r>
        <w:r>
          <w:rPr>
            <w:noProof/>
            <w:webHidden/>
          </w:rPr>
          <w:tab/>
        </w:r>
        <w:r>
          <w:rPr>
            <w:noProof/>
            <w:webHidden/>
          </w:rPr>
          <w:fldChar w:fldCharType="begin"/>
        </w:r>
        <w:r>
          <w:rPr>
            <w:noProof/>
            <w:webHidden/>
          </w:rPr>
          <w:instrText xml:space="preserve"> PAGEREF _Toc243486153 \h </w:instrText>
        </w:r>
        <w:r>
          <w:rPr>
            <w:noProof/>
            <w:webHidden/>
          </w:rPr>
        </w:r>
        <w:r>
          <w:rPr>
            <w:noProof/>
            <w:webHidden/>
          </w:rPr>
          <w:fldChar w:fldCharType="separate"/>
        </w:r>
        <w:r>
          <w:rPr>
            <w:noProof/>
            <w:webHidden/>
          </w:rPr>
          <w:t>14</w:t>
        </w:r>
        <w:r>
          <w:rPr>
            <w:noProof/>
            <w:webHidden/>
          </w:rPr>
          <w:fldChar w:fldCharType="end"/>
        </w:r>
      </w:hyperlink>
    </w:p>
    <w:p w14:paraId="1954DF13" w14:textId="4F442AC6"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4" w:history="1">
        <w:r w:rsidRPr="00867D5F">
          <w:rPr>
            <w:rStyle w:val="Hyperlink"/>
            <w:noProof/>
          </w:rPr>
          <w:t>Screenshots of the modules</w:t>
        </w:r>
        <w:r>
          <w:rPr>
            <w:noProof/>
            <w:webHidden/>
          </w:rPr>
          <w:tab/>
        </w:r>
        <w:r>
          <w:rPr>
            <w:noProof/>
            <w:webHidden/>
          </w:rPr>
          <w:fldChar w:fldCharType="begin"/>
        </w:r>
        <w:r>
          <w:rPr>
            <w:noProof/>
            <w:webHidden/>
          </w:rPr>
          <w:instrText xml:space="preserve"> PAGEREF _Toc243486154 \h </w:instrText>
        </w:r>
        <w:r>
          <w:rPr>
            <w:noProof/>
            <w:webHidden/>
          </w:rPr>
        </w:r>
        <w:r>
          <w:rPr>
            <w:noProof/>
            <w:webHidden/>
          </w:rPr>
          <w:fldChar w:fldCharType="separate"/>
        </w:r>
        <w:r>
          <w:rPr>
            <w:noProof/>
            <w:webHidden/>
          </w:rPr>
          <w:t>14</w:t>
        </w:r>
        <w:r>
          <w:rPr>
            <w:noProof/>
            <w:webHidden/>
          </w:rPr>
          <w:fldChar w:fldCharType="end"/>
        </w:r>
      </w:hyperlink>
    </w:p>
    <w:p w14:paraId="67FE8AF5" w14:textId="2F269F23"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5" w:history="1">
        <w:r w:rsidRPr="00867D5F">
          <w:rPr>
            <w:rStyle w:val="Hyperlink"/>
            <w:noProof/>
          </w:rPr>
          <w:t>Conclusion</w:t>
        </w:r>
        <w:r>
          <w:rPr>
            <w:noProof/>
            <w:webHidden/>
          </w:rPr>
          <w:tab/>
        </w:r>
        <w:r>
          <w:rPr>
            <w:noProof/>
            <w:webHidden/>
          </w:rPr>
          <w:fldChar w:fldCharType="begin"/>
        </w:r>
        <w:r>
          <w:rPr>
            <w:noProof/>
            <w:webHidden/>
          </w:rPr>
          <w:instrText xml:space="preserve"> PAGEREF _Toc243486155 \h </w:instrText>
        </w:r>
        <w:r>
          <w:rPr>
            <w:noProof/>
            <w:webHidden/>
          </w:rPr>
        </w:r>
        <w:r>
          <w:rPr>
            <w:noProof/>
            <w:webHidden/>
          </w:rPr>
          <w:fldChar w:fldCharType="separate"/>
        </w:r>
        <w:r>
          <w:rPr>
            <w:noProof/>
            <w:webHidden/>
          </w:rPr>
          <w:t>24</w:t>
        </w:r>
        <w:r>
          <w:rPr>
            <w:noProof/>
            <w:webHidden/>
          </w:rPr>
          <w:fldChar w:fldCharType="end"/>
        </w:r>
      </w:hyperlink>
    </w:p>
    <w:p w14:paraId="2B25B58B" w14:textId="46968F50" w:rsidR="009F67BC" w:rsidRDefault="009F67BC">
      <w:pPr>
        <w:pStyle w:val="TOC2"/>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6" w:history="1">
        <w:r w:rsidRPr="00867D5F">
          <w:rPr>
            <w:rStyle w:val="Hyperlink"/>
            <w:noProof/>
          </w:rPr>
          <w:t>Future work</w:t>
        </w:r>
        <w:r>
          <w:rPr>
            <w:noProof/>
            <w:webHidden/>
          </w:rPr>
          <w:tab/>
        </w:r>
        <w:r>
          <w:rPr>
            <w:noProof/>
            <w:webHidden/>
          </w:rPr>
          <w:fldChar w:fldCharType="begin"/>
        </w:r>
        <w:r>
          <w:rPr>
            <w:noProof/>
            <w:webHidden/>
          </w:rPr>
          <w:instrText xml:space="preserve"> PAGEREF _Toc243486156 \h </w:instrText>
        </w:r>
        <w:r>
          <w:rPr>
            <w:noProof/>
            <w:webHidden/>
          </w:rPr>
        </w:r>
        <w:r>
          <w:rPr>
            <w:noProof/>
            <w:webHidden/>
          </w:rPr>
          <w:fldChar w:fldCharType="separate"/>
        </w:r>
        <w:r>
          <w:rPr>
            <w:noProof/>
            <w:webHidden/>
          </w:rPr>
          <w:t>24</w:t>
        </w:r>
        <w:r>
          <w:rPr>
            <w:noProof/>
            <w:webHidden/>
          </w:rPr>
          <w:fldChar w:fldCharType="end"/>
        </w:r>
      </w:hyperlink>
    </w:p>
    <w:p w14:paraId="60B2557C" w14:textId="6A3AD823" w:rsidR="009F67BC" w:rsidRDefault="009F67BC">
      <w:pPr>
        <w:pStyle w:val="TOC1"/>
        <w:tabs>
          <w:tab w:val="right" w:leader="dot" w:pos="9016"/>
        </w:tabs>
        <w:rPr>
          <w:rFonts w:asciiTheme="minorHAnsi" w:eastAsiaTheme="minorEastAsia" w:hAnsiTheme="minorHAnsi" w:cstheme="minorBidi"/>
          <w:noProof/>
          <w:color w:val="auto"/>
          <w:kern w:val="2"/>
          <w:szCs w:val="24"/>
          <w:lang w:val="en-IN" w:eastAsia="en-IN"/>
          <w14:ligatures w14:val="standardContextual"/>
        </w:rPr>
      </w:pPr>
      <w:hyperlink w:anchor="_Toc243486157" w:history="1">
        <w:r w:rsidRPr="00867D5F">
          <w:rPr>
            <w:rStyle w:val="Hyperlink"/>
            <w:noProof/>
          </w:rPr>
          <w:t>References</w:t>
        </w:r>
        <w:r>
          <w:rPr>
            <w:noProof/>
            <w:webHidden/>
          </w:rPr>
          <w:tab/>
        </w:r>
        <w:r>
          <w:rPr>
            <w:noProof/>
            <w:webHidden/>
          </w:rPr>
          <w:fldChar w:fldCharType="begin"/>
        </w:r>
        <w:r>
          <w:rPr>
            <w:noProof/>
            <w:webHidden/>
          </w:rPr>
          <w:instrText xml:space="preserve"> PAGEREF _Toc243486157 \h </w:instrText>
        </w:r>
        <w:r>
          <w:rPr>
            <w:noProof/>
            <w:webHidden/>
          </w:rPr>
        </w:r>
        <w:r>
          <w:rPr>
            <w:noProof/>
            <w:webHidden/>
          </w:rPr>
          <w:fldChar w:fldCharType="separate"/>
        </w:r>
        <w:r>
          <w:rPr>
            <w:noProof/>
            <w:webHidden/>
          </w:rPr>
          <w:t>25</w:t>
        </w:r>
        <w:r>
          <w:rPr>
            <w:noProof/>
            <w:webHidden/>
          </w:rPr>
          <w:fldChar w:fldCharType="end"/>
        </w:r>
      </w:hyperlink>
    </w:p>
    <w:p w14:paraId="15A5F1C4" w14:textId="34865488" w:rsidR="001523AF" w:rsidRDefault="00DC04BF">
      <w:r>
        <w:fldChar w:fldCharType="end"/>
      </w:r>
    </w:p>
    <w:p w14:paraId="1A3896B1" w14:textId="77777777" w:rsidR="001523AF" w:rsidRDefault="00DC04BF">
      <w:pPr>
        <w:pStyle w:val="Heading1"/>
      </w:pPr>
      <w:bookmarkStart w:id="0" w:name="_Toc243486135"/>
      <w:r>
        <w:t>Project Topic</w:t>
      </w:r>
      <w:bookmarkEnd w:id="0"/>
    </w:p>
    <w:p w14:paraId="07F9B768" w14:textId="77777777" w:rsidR="001523AF" w:rsidRDefault="00DC04BF">
      <w:pPr>
        <w:jc w:val="both"/>
      </w:pPr>
      <w:r>
        <w:t>Government Welfare Scheme Awareness Gap Miner: identifying awareness-gap signals in public questions and comments about Indian government welfare schemes using text mining and NLP.</w:t>
      </w:r>
    </w:p>
    <w:p w14:paraId="11FDBF9D" w14:textId="77777777" w:rsidR="001523AF" w:rsidRDefault="00DC04BF">
      <w:pPr>
        <w:jc w:val="both"/>
      </w:pPr>
      <w:r>
        <w:t>The system has four parts that work together: a collection engine that gathers public text from permitted sources, an ingestion pipeline that cleans and de-duplicates it, an NLP layer that labels each record, and a web dashboard that presents the results. It was built and tested on a single development machine with SQLite as the database.</w:t>
      </w:r>
    </w:p>
    <w:p w14:paraId="4EACB1AB" w14:textId="77777777" w:rsidR="001523AF" w:rsidRDefault="00DC04BF">
      <w:pPr>
        <w:pStyle w:val="Caption"/>
        <w:keepNext/>
        <w:jc w:val="center"/>
      </w:pPr>
      <w:r>
        <w:t>Table 1: Team and areas of responsibility</w:t>
      </w:r>
    </w:p>
    <w:tbl>
      <w:tblPr>
        <w:tblStyle w:val="TableGrid"/>
        <w:tblW w:w="0" w:type="auto"/>
        <w:jc w:val="center"/>
        <w:tblLook w:val="04A0" w:firstRow="1" w:lastRow="0" w:firstColumn="1" w:lastColumn="0" w:noHBand="0" w:noVBand="1"/>
      </w:tblPr>
      <w:tblGrid>
        <w:gridCol w:w="3118"/>
        <w:gridCol w:w="5726"/>
      </w:tblGrid>
      <w:tr w:rsidR="001523AF" w14:paraId="28C3EDB4" w14:textId="77777777">
        <w:trPr>
          <w:jc w:val="center"/>
        </w:trPr>
        <w:tc>
          <w:tcPr>
            <w:tcW w:w="3118" w:type="dxa"/>
            <w:shd w:val="clear" w:color="auto" w:fill="D9D9D9"/>
          </w:tcPr>
          <w:p w14:paraId="5228B979" w14:textId="77777777" w:rsidR="001523AF" w:rsidRDefault="00DC04BF">
            <w:pPr>
              <w:spacing w:after="0" w:line="240" w:lineRule="auto"/>
            </w:pPr>
            <w:r>
              <w:rPr>
                <w:b/>
                <w:sz w:val="20"/>
              </w:rPr>
              <w:t>Member</w:t>
            </w:r>
          </w:p>
        </w:tc>
        <w:tc>
          <w:tcPr>
            <w:tcW w:w="5726" w:type="dxa"/>
            <w:shd w:val="clear" w:color="auto" w:fill="D9D9D9"/>
          </w:tcPr>
          <w:p w14:paraId="7F603450" w14:textId="77777777" w:rsidR="001523AF" w:rsidRDefault="00DC04BF">
            <w:pPr>
              <w:spacing w:after="0" w:line="240" w:lineRule="auto"/>
            </w:pPr>
            <w:r>
              <w:rPr>
                <w:b/>
                <w:sz w:val="20"/>
              </w:rPr>
              <w:t>Area</w:t>
            </w:r>
          </w:p>
        </w:tc>
      </w:tr>
      <w:tr w:rsidR="001523AF" w14:paraId="16CC2D7B" w14:textId="77777777">
        <w:trPr>
          <w:jc w:val="center"/>
        </w:trPr>
        <w:tc>
          <w:tcPr>
            <w:tcW w:w="3118" w:type="dxa"/>
          </w:tcPr>
          <w:p w14:paraId="7F82E9FA" w14:textId="77777777" w:rsidR="001523AF" w:rsidRDefault="00DC04BF">
            <w:pPr>
              <w:spacing w:after="0" w:line="240" w:lineRule="auto"/>
            </w:pPr>
            <w:r>
              <w:rPr>
                <w:sz w:val="20"/>
              </w:rPr>
              <w:t>RISHI KETHAN REDDY</w:t>
            </w:r>
          </w:p>
        </w:tc>
        <w:tc>
          <w:tcPr>
            <w:tcW w:w="5726" w:type="dxa"/>
          </w:tcPr>
          <w:p w14:paraId="5C5728FC" w14:textId="77777777" w:rsidR="001523AF" w:rsidRDefault="00DC04BF">
            <w:pPr>
              <w:spacing w:after="0" w:line="240" w:lineRule="auto"/>
            </w:pPr>
            <w:r>
              <w:rPr>
                <w:sz w:val="20"/>
              </w:rPr>
              <w:t>System design, ingestion pipeline, integration and testing</w:t>
            </w:r>
          </w:p>
        </w:tc>
      </w:tr>
      <w:tr w:rsidR="001523AF" w14:paraId="1E2A246F" w14:textId="77777777">
        <w:trPr>
          <w:jc w:val="center"/>
        </w:trPr>
        <w:tc>
          <w:tcPr>
            <w:tcW w:w="3118" w:type="dxa"/>
          </w:tcPr>
          <w:p w14:paraId="31F98AAC" w14:textId="77777777" w:rsidR="001523AF" w:rsidRDefault="00DC04BF">
            <w:pPr>
              <w:spacing w:after="0" w:line="240" w:lineRule="auto"/>
            </w:pPr>
            <w:r>
              <w:rPr>
                <w:sz w:val="20"/>
              </w:rPr>
              <w:t>SANJAI</w:t>
            </w:r>
          </w:p>
        </w:tc>
        <w:tc>
          <w:tcPr>
            <w:tcW w:w="5726" w:type="dxa"/>
          </w:tcPr>
          <w:p w14:paraId="4D49AACC" w14:textId="77777777" w:rsidR="001523AF" w:rsidRDefault="00DC04BF">
            <w:pPr>
              <w:spacing w:after="0" w:line="240" w:lineRule="auto"/>
            </w:pPr>
            <w:r>
              <w:rPr>
                <w:sz w:val="20"/>
              </w:rPr>
              <w:t>Data collection engine and back-end API</w:t>
            </w:r>
          </w:p>
        </w:tc>
      </w:tr>
      <w:tr w:rsidR="001523AF" w14:paraId="01532F99" w14:textId="77777777">
        <w:trPr>
          <w:jc w:val="center"/>
        </w:trPr>
        <w:tc>
          <w:tcPr>
            <w:tcW w:w="3118" w:type="dxa"/>
          </w:tcPr>
          <w:p w14:paraId="51C4855F" w14:textId="77777777" w:rsidR="001523AF" w:rsidRDefault="00DC04BF">
            <w:pPr>
              <w:spacing w:after="0" w:line="240" w:lineRule="auto"/>
            </w:pPr>
            <w:r>
              <w:rPr>
                <w:sz w:val="20"/>
              </w:rPr>
              <w:t>ABID</w:t>
            </w:r>
          </w:p>
        </w:tc>
        <w:tc>
          <w:tcPr>
            <w:tcW w:w="5726" w:type="dxa"/>
          </w:tcPr>
          <w:p w14:paraId="7B3D7F8D" w14:textId="77777777" w:rsidR="001523AF" w:rsidRDefault="00DC04BF">
            <w:pPr>
              <w:spacing w:after="0" w:line="240" w:lineRule="auto"/>
            </w:pPr>
            <w:r>
              <w:rPr>
                <w:sz w:val="20"/>
              </w:rPr>
              <w:t>Dashboard and user interface</w:t>
            </w:r>
          </w:p>
        </w:tc>
      </w:tr>
      <w:tr w:rsidR="001523AF" w14:paraId="458116CA" w14:textId="77777777">
        <w:trPr>
          <w:jc w:val="center"/>
        </w:trPr>
        <w:tc>
          <w:tcPr>
            <w:tcW w:w="3118" w:type="dxa"/>
          </w:tcPr>
          <w:p w14:paraId="6F55BF4B" w14:textId="77777777" w:rsidR="001523AF" w:rsidRDefault="00DC04BF">
            <w:pPr>
              <w:spacing w:after="0" w:line="240" w:lineRule="auto"/>
            </w:pPr>
            <w:r>
              <w:rPr>
                <w:sz w:val="20"/>
              </w:rPr>
              <w:t>PURNA</w:t>
            </w:r>
          </w:p>
        </w:tc>
        <w:tc>
          <w:tcPr>
            <w:tcW w:w="5726" w:type="dxa"/>
          </w:tcPr>
          <w:p w14:paraId="4798A1B9" w14:textId="77777777" w:rsidR="001523AF" w:rsidRDefault="00DC04BF">
            <w:pPr>
              <w:spacing w:after="0" w:line="240" w:lineRule="auto"/>
            </w:pPr>
            <w:r>
              <w:rPr>
                <w:sz w:val="20"/>
              </w:rPr>
              <w:t>NLP models, training and evaluation</w:t>
            </w:r>
          </w:p>
        </w:tc>
      </w:tr>
    </w:tbl>
    <w:p w14:paraId="04542265" w14:textId="77777777" w:rsidR="001523AF" w:rsidRDefault="001523AF">
      <w:pPr>
        <w:spacing w:after="0"/>
      </w:pPr>
    </w:p>
    <w:p w14:paraId="2AB83C75" w14:textId="77777777" w:rsidR="001523AF" w:rsidRDefault="00DC04BF">
      <w:pPr>
        <w:pStyle w:val="Caption"/>
        <w:keepNext/>
        <w:jc w:val="center"/>
      </w:pPr>
      <w:r>
        <w:t>Table 2: Project at a glance</w:t>
      </w:r>
    </w:p>
    <w:tbl>
      <w:tblPr>
        <w:tblStyle w:val="TableGrid"/>
        <w:tblW w:w="0" w:type="auto"/>
        <w:jc w:val="center"/>
        <w:tblLook w:val="04A0" w:firstRow="1" w:lastRow="0" w:firstColumn="1" w:lastColumn="0" w:noHBand="0" w:noVBand="1"/>
      </w:tblPr>
      <w:tblGrid>
        <w:gridCol w:w="3118"/>
        <w:gridCol w:w="5726"/>
      </w:tblGrid>
      <w:tr w:rsidR="001523AF" w14:paraId="65BC25C4" w14:textId="77777777">
        <w:trPr>
          <w:jc w:val="center"/>
        </w:trPr>
        <w:tc>
          <w:tcPr>
            <w:tcW w:w="3118" w:type="dxa"/>
            <w:shd w:val="clear" w:color="auto" w:fill="D9D9D9"/>
          </w:tcPr>
          <w:p w14:paraId="78F41E15" w14:textId="77777777" w:rsidR="001523AF" w:rsidRDefault="00DC04BF">
            <w:pPr>
              <w:spacing w:after="0" w:line="240" w:lineRule="auto"/>
            </w:pPr>
            <w:r>
              <w:rPr>
                <w:b/>
                <w:sz w:val="20"/>
              </w:rPr>
              <w:t>Item</w:t>
            </w:r>
          </w:p>
        </w:tc>
        <w:tc>
          <w:tcPr>
            <w:tcW w:w="5726" w:type="dxa"/>
            <w:shd w:val="clear" w:color="auto" w:fill="D9D9D9"/>
          </w:tcPr>
          <w:p w14:paraId="4832F3B4" w14:textId="77777777" w:rsidR="001523AF" w:rsidRDefault="00DC04BF">
            <w:pPr>
              <w:spacing w:after="0" w:line="240" w:lineRule="auto"/>
            </w:pPr>
            <w:r>
              <w:rPr>
                <w:b/>
                <w:sz w:val="20"/>
              </w:rPr>
              <w:t>Value</w:t>
            </w:r>
          </w:p>
        </w:tc>
      </w:tr>
      <w:tr w:rsidR="001523AF" w14:paraId="25E1160E" w14:textId="77777777">
        <w:trPr>
          <w:jc w:val="center"/>
        </w:trPr>
        <w:tc>
          <w:tcPr>
            <w:tcW w:w="3118" w:type="dxa"/>
          </w:tcPr>
          <w:p w14:paraId="7E01C730" w14:textId="77777777" w:rsidR="001523AF" w:rsidRDefault="00DC04BF">
            <w:pPr>
              <w:spacing w:after="0" w:line="240" w:lineRule="auto"/>
            </w:pPr>
            <w:r>
              <w:rPr>
                <w:sz w:val="20"/>
              </w:rPr>
              <w:t>Schemes covered</w:t>
            </w:r>
          </w:p>
        </w:tc>
        <w:tc>
          <w:tcPr>
            <w:tcW w:w="5726" w:type="dxa"/>
          </w:tcPr>
          <w:p w14:paraId="2543675D" w14:textId="77777777" w:rsidR="001523AF" w:rsidRDefault="00DC04BF">
            <w:pPr>
              <w:spacing w:after="0" w:line="240" w:lineRule="auto"/>
            </w:pPr>
            <w:r>
              <w:rPr>
                <w:sz w:val="20"/>
              </w:rPr>
              <w:t>15 central government schemes</w:t>
            </w:r>
          </w:p>
        </w:tc>
      </w:tr>
      <w:tr w:rsidR="001523AF" w14:paraId="22F07000" w14:textId="77777777">
        <w:trPr>
          <w:jc w:val="center"/>
        </w:trPr>
        <w:tc>
          <w:tcPr>
            <w:tcW w:w="3118" w:type="dxa"/>
          </w:tcPr>
          <w:p w14:paraId="4717E490" w14:textId="77777777" w:rsidR="001523AF" w:rsidRDefault="00DC04BF">
            <w:pPr>
              <w:spacing w:after="0" w:line="240" w:lineRule="auto"/>
            </w:pPr>
            <w:r>
              <w:rPr>
                <w:sz w:val="20"/>
              </w:rPr>
              <w:t>Languages handled</w:t>
            </w:r>
          </w:p>
        </w:tc>
        <w:tc>
          <w:tcPr>
            <w:tcW w:w="5726" w:type="dxa"/>
          </w:tcPr>
          <w:p w14:paraId="7AA83B1B" w14:textId="77777777" w:rsidR="001523AF" w:rsidRDefault="00DC04BF">
            <w:pPr>
              <w:spacing w:after="0" w:line="240" w:lineRule="auto"/>
            </w:pPr>
            <w:r>
              <w:rPr>
                <w:sz w:val="20"/>
              </w:rPr>
              <w:t>English, Hindi (Devanagari), romanized Hindi</w:t>
            </w:r>
          </w:p>
        </w:tc>
      </w:tr>
      <w:tr w:rsidR="001523AF" w14:paraId="07A0ED01" w14:textId="77777777">
        <w:trPr>
          <w:jc w:val="center"/>
        </w:trPr>
        <w:tc>
          <w:tcPr>
            <w:tcW w:w="3118" w:type="dxa"/>
          </w:tcPr>
          <w:p w14:paraId="7D0566C5" w14:textId="77777777" w:rsidR="001523AF" w:rsidRDefault="00DC04BF">
            <w:pPr>
              <w:spacing w:after="0" w:line="240" w:lineRule="auto"/>
            </w:pPr>
            <w:r>
              <w:rPr>
                <w:sz w:val="20"/>
              </w:rPr>
              <w:t>Labelled training records</w:t>
            </w:r>
          </w:p>
        </w:tc>
        <w:tc>
          <w:tcPr>
            <w:tcW w:w="5726" w:type="dxa"/>
          </w:tcPr>
          <w:p w14:paraId="53448B4D" w14:textId="77777777" w:rsidR="001523AF" w:rsidRDefault="00DC04BF">
            <w:pPr>
              <w:spacing w:after="0" w:line="240" w:lineRule="auto"/>
            </w:pPr>
            <w:r>
              <w:rPr>
                <w:sz w:val="20"/>
              </w:rPr>
              <w:t>632 (127 original + 253 translations + 252 live comments)</w:t>
            </w:r>
          </w:p>
        </w:tc>
      </w:tr>
      <w:tr w:rsidR="001523AF" w14:paraId="1F7EC53E" w14:textId="77777777">
        <w:trPr>
          <w:jc w:val="center"/>
        </w:trPr>
        <w:tc>
          <w:tcPr>
            <w:tcW w:w="3118" w:type="dxa"/>
          </w:tcPr>
          <w:p w14:paraId="43B105A5" w14:textId="77777777" w:rsidR="001523AF" w:rsidRDefault="00DC04BF">
            <w:pPr>
              <w:spacing w:after="0" w:line="240" w:lineRule="auto"/>
            </w:pPr>
            <w:r>
              <w:rPr>
                <w:sz w:val="20"/>
              </w:rPr>
              <w:t>Unique live records analysed</w:t>
            </w:r>
          </w:p>
        </w:tc>
        <w:tc>
          <w:tcPr>
            <w:tcW w:w="5726" w:type="dxa"/>
          </w:tcPr>
          <w:p w14:paraId="79327350" w14:textId="77777777" w:rsidR="001523AF" w:rsidRDefault="00DC04BF">
            <w:pPr>
              <w:spacing w:after="0" w:line="240" w:lineRule="auto"/>
            </w:pPr>
            <w:r>
              <w:rPr>
                <w:sz w:val="20"/>
              </w:rPr>
              <w:t>3,329</w:t>
            </w:r>
          </w:p>
        </w:tc>
      </w:tr>
      <w:tr w:rsidR="001523AF" w14:paraId="1BE84391" w14:textId="77777777">
        <w:trPr>
          <w:jc w:val="center"/>
        </w:trPr>
        <w:tc>
          <w:tcPr>
            <w:tcW w:w="3118" w:type="dxa"/>
          </w:tcPr>
          <w:p w14:paraId="5D6194B1" w14:textId="77777777" w:rsidR="001523AF" w:rsidRDefault="00DC04BF">
            <w:pPr>
              <w:spacing w:after="0" w:line="240" w:lineRule="auto"/>
            </w:pPr>
            <w:r>
              <w:rPr>
                <w:sz w:val="20"/>
              </w:rPr>
              <w:t>Automated back-end tests</w:t>
            </w:r>
          </w:p>
        </w:tc>
        <w:tc>
          <w:tcPr>
            <w:tcW w:w="5726" w:type="dxa"/>
          </w:tcPr>
          <w:p w14:paraId="03923AD9" w14:textId="77777777" w:rsidR="001523AF" w:rsidRDefault="00DC04BF">
            <w:pPr>
              <w:spacing w:after="0" w:line="240" w:lineRule="auto"/>
            </w:pPr>
            <w:r>
              <w:rPr>
                <w:sz w:val="20"/>
              </w:rPr>
              <w:t>133 passing</w:t>
            </w:r>
          </w:p>
        </w:tc>
      </w:tr>
    </w:tbl>
    <w:p w14:paraId="3874D603" w14:textId="77777777" w:rsidR="001523AF" w:rsidRDefault="001523AF">
      <w:pPr>
        <w:spacing w:after="0"/>
      </w:pPr>
    </w:p>
    <w:p w14:paraId="7542FDBD" w14:textId="77777777" w:rsidR="001523AF" w:rsidRDefault="00DC04BF">
      <w:pPr>
        <w:pStyle w:val="Heading1"/>
      </w:pPr>
      <w:bookmarkStart w:id="1" w:name="_Toc243486136"/>
      <w:r>
        <w:t>Abstract</w:t>
      </w:r>
      <w:bookmarkEnd w:id="1"/>
    </w:p>
    <w:p w14:paraId="260D34E5" w14:textId="77777777" w:rsidR="001523AF" w:rsidRDefault="00DC04BF">
      <w:pPr>
        <w:jc w:val="both"/>
      </w:pPr>
      <w:r>
        <w:t>Eligible citizens often miss the benefits of government welfare schemes because they do not know how to apply, whether they qualify, or why a payment has not arrived. Such confusion is visible in public text: questions to the Kisan Call Centre, comments under scheme-guide articles and similar sources. This text is short, informal and often written in Hindi or romanized Hindi. This project builds a system that collects such text from permitted public sources or imported datasets and identifies records that s</w:t>
      </w:r>
      <w:r>
        <w:t xml:space="preserve">how an awareness gap. Every record goes through one pipeline: normalisation, removal of personal identifiers, duplicate detection, language detection, rule-based detection of 15 schemes, and three classifiers for information intent, awareness gap and gap type. The classifiers use logistic regression on TF-IDF n-grams and on multilingual sentence embeddings. Uncertain predictions are marked unclear instead of being forced into a label, and each decision stores its most similar labelled examples. Records are </w:t>
      </w:r>
      <w:r>
        <w:t>grouped into recurring themes with HDBSCAN clustering and shown in a web dashboard. On a held-out test set of 101 records, the awareness-gap classifier obtained a macro-F1 of 0.65 against 0.34 for a majority baseline. Of 3,329 unique collected records, 385 were classified as gap signals, 2,170 as no gap and 482 as unclear. The labelled data set is small and partly AI-assisted, so the results are indicative and describe the analysed text, not awareness in the population.</w:t>
      </w:r>
    </w:p>
    <w:p w14:paraId="63B30B22" w14:textId="77777777" w:rsidR="001523AF" w:rsidRDefault="00DC04BF">
      <w:pPr>
        <w:pStyle w:val="Heading1"/>
      </w:pPr>
      <w:bookmarkStart w:id="2" w:name="_Toc243486137"/>
      <w:r>
        <w:t>Introduction</w:t>
      </w:r>
      <w:bookmarkEnd w:id="2"/>
    </w:p>
    <w:p w14:paraId="66BEFE4D" w14:textId="77777777" w:rsidR="001523AF" w:rsidRDefault="00DC04BF">
      <w:pPr>
        <w:jc w:val="both"/>
      </w:pPr>
      <w:r>
        <w:t>India runs a large number of central welfare schemes, including PM-KISAN (income support for farmers), PMAY (housing), Ayushman Bharat PM-JAY (health insurance), PMMY/Mudra (micro-credit), MGNREGA (rural employment), PMFBY (crop insurance) and NSAP (pensions). Each scheme has its own eligibility rules, documents and application steps. Field surveys in several states show that awareness of these schemes is uneven and that low awareness limits their use, particularly in rural areas (Shyam et al., 2013; Bogam,</w:t>
      </w:r>
      <w:r>
        <w:t xml:space="preserve"> Chavan and Rani, 2023).</w:t>
      </w:r>
    </w:p>
    <w:p w14:paraId="482EBFD7" w14:textId="77777777" w:rsidR="001523AF" w:rsidRDefault="00DC04BF">
      <w:pPr>
        <w:jc w:val="both"/>
      </w:pPr>
      <w:r>
        <w:t>Surveys are slow and expensive, and they cover one village or district at a time. At the same time, people who are confused about a scheme leave a written trace. They call helplines, ask questions in comment sections and post complaints. This text is public and continuous, but it is unstructured, and much of it is in Hindi or Hinglish. Reading it manually does not scale.</w:t>
      </w:r>
    </w:p>
    <w:p w14:paraId="44827C36" w14:textId="77777777" w:rsidR="001523AF" w:rsidRDefault="00DC04BF">
      <w:pPr>
        <w:jc w:val="both"/>
      </w:pPr>
      <w:r>
        <w:rPr>
          <w:b/>
        </w:rPr>
        <w:t>Problem statement.</w:t>
      </w:r>
      <w:r>
        <w:t xml:space="preserve"> Given a stream of public text about welfare schemes, identify which records indicate an awareness gap, what kind of gap it is and which scheme it concerns, and group recurring themes. Three distinctions are kept throughout. A question shows an information intent (for example, how to apply), but it is not automatically an awareness gap; a gap is evidence that information is missing or misunderstood. Location is used only when the source states it. All counts describe the analysed records, not the population</w:t>
      </w:r>
      <w:r>
        <w:t>.</w:t>
      </w:r>
    </w:p>
    <w:p w14:paraId="5CE40D0A" w14:textId="77777777" w:rsidR="001523AF" w:rsidRDefault="00DC04BF">
      <w:pPr>
        <w:jc w:val="both"/>
      </w:pPr>
      <w:r>
        <w:rPr>
          <w:b/>
        </w:rPr>
        <w:t>Objectives.</w:t>
      </w:r>
    </w:p>
    <w:p w14:paraId="33D52847" w14:textId="77777777" w:rsidR="001523AF" w:rsidRDefault="00DC04BF">
      <w:pPr>
        <w:pStyle w:val="ListNumber"/>
        <w:spacing w:after="20"/>
        <w:jc w:val="both"/>
      </w:pPr>
      <w:r>
        <w:t>Collect text safely from permitted public sources and allow import of labelled datasets.</w:t>
      </w:r>
    </w:p>
    <w:p w14:paraId="1376F800" w14:textId="77777777" w:rsidR="001523AF" w:rsidRDefault="00DC04BF">
      <w:pPr>
        <w:pStyle w:val="ListNumber"/>
        <w:spacing w:after="20"/>
        <w:jc w:val="both"/>
      </w:pPr>
      <w:r>
        <w:t>Clean, de-duplicate and remove personal identifiers through one ingestion pipeline.</w:t>
      </w:r>
    </w:p>
    <w:p w14:paraId="5614C10F" w14:textId="77777777" w:rsidR="001523AF" w:rsidRDefault="00DC04BF">
      <w:pPr>
        <w:pStyle w:val="ListNumber"/>
        <w:spacing w:after="20"/>
        <w:jc w:val="both"/>
      </w:pPr>
      <w:r>
        <w:t>Detect the scheme and language (English, Hindi, romanized Hindi) of each record.</w:t>
      </w:r>
    </w:p>
    <w:p w14:paraId="753F4AF7" w14:textId="77777777" w:rsidR="001523AF" w:rsidRDefault="00DC04BF">
      <w:pPr>
        <w:pStyle w:val="ListNumber"/>
        <w:spacing w:after="20"/>
        <w:jc w:val="both"/>
      </w:pPr>
      <w:r>
        <w:t>Train and evaluate classifiers for intent, awareness gap and gap type, and handle uncertain predictions explicitly.</w:t>
      </w:r>
    </w:p>
    <w:p w14:paraId="182BE2DD" w14:textId="77777777" w:rsidR="001523AF" w:rsidRDefault="00DC04BF">
      <w:pPr>
        <w:pStyle w:val="ListNumber"/>
        <w:spacing w:after="20"/>
        <w:jc w:val="both"/>
      </w:pPr>
      <w:r>
        <w:t>Group similar records with sentence embeddings and clustering, and present the results in a dashboard.</w:t>
      </w:r>
    </w:p>
    <w:p w14:paraId="66AAF8F2" w14:textId="77777777" w:rsidR="001523AF" w:rsidRDefault="00DC04BF">
      <w:pPr>
        <w:jc w:val="both"/>
      </w:pPr>
      <w:r>
        <w:rPr>
          <w:b/>
        </w:rPr>
        <w:t>Scope.</w:t>
      </w:r>
      <w:r>
        <w:t xml:space="preserve"> The system covers 15 central schemes and text that is public and allowed by the source's robots.txt. It does not bypass logins, does not use headless browsers, does not infer location and does not measure population-level awareness.</w:t>
      </w:r>
    </w:p>
    <w:p w14:paraId="481D52C0" w14:textId="77777777" w:rsidR="001523AF" w:rsidRDefault="00DC04BF">
      <w:pPr>
        <w:pStyle w:val="Heading1"/>
      </w:pPr>
      <w:bookmarkStart w:id="3" w:name="_Toc243486138"/>
      <w:r>
        <w:t>Background Study</w:t>
      </w:r>
      <w:bookmarkEnd w:id="3"/>
    </w:p>
    <w:p w14:paraId="27FC6CBD" w14:textId="77777777" w:rsidR="001523AF" w:rsidRDefault="00DC04BF">
      <w:pPr>
        <w:jc w:val="both"/>
      </w:pPr>
      <w:r>
        <w:t>Most existing work on welfare-scheme awareness in India uses field surveys of specific communities. Studies from Telangana, Meghalaya, Tamil Nadu, Odisha and Bihar report that awareness varies widely and that people who are aware of a scheme are not always able to access it. Work on farmers' information needs and on questions posted online shows that people's questions reveal what information they lack. On the technical side, sentence embeddings allow questions with the same meaning to be compared and group</w:t>
      </w:r>
      <w:r>
        <w:t>ed even when worded differently. Table 3 summarises the studies used in this project.</w:t>
      </w:r>
    </w:p>
    <w:p w14:paraId="19E45219" w14:textId="77777777" w:rsidR="001523AF" w:rsidRDefault="00DC04BF">
      <w:pPr>
        <w:pStyle w:val="Caption"/>
        <w:keepNext/>
        <w:jc w:val="center"/>
      </w:pPr>
      <w:r>
        <w:t>Table 3: Summary of related studies</w:t>
      </w:r>
    </w:p>
    <w:tbl>
      <w:tblPr>
        <w:tblStyle w:val="TableGrid"/>
        <w:tblW w:w="0" w:type="auto"/>
        <w:jc w:val="center"/>
        <w:tblLook w:val="04A0" w:firstRow="1" w:lastRow="0" w:firstColumn="1" w:lastColumn="0" w:noHBand="0" w:noVBand="1"/>
      </w:tblPr>
      <w:tblGrid>
        <w:gridCol w:w="567"/>
        <w:gridCol w:w="2041"/>
        <w:gridCol w:w="2948"/>
        <w:gridCol w:w="3288"/>
      </w:tblGrid>
      <w:tr w:rsidR="001523AF" w14:paraId="0A216E5A" w14:textId="77777777">
        <w:trPr>
          <w:jc w:val="center"/>
        </w:trPr>
        <w:tc>
          <w:tcPr>
            <w:tcW w:w="567" w:type="dxa"/>
            <w:shd w:val="clear" w:color="auto" w:fill="D9D9D9"/>
          </w:tcPr>
          <w:p w14:paraId="672E4ED7" w14:textId="77777777" w:rsidR="001523AF" w:rsidRDefault="00DC04BF">
            <w:pPr>
              <w:spacing w:after="0" w:line="240" w:lineRule="auto"/>
            </w:pPr>
            <w:r>
              <w:rPr>
                <w:b/>
                <w:sz w:val="20"/>
              </w:rPr>
              <w:t>No.</w:t>
            </w:r>
          </w:p>
        </w:tc>
        <w:tc>
          <w:tcPr>
            <w:tcW w:w="2041" w:type="dxa"/>
            <w:shd w:val="clear" w:color="auto" w:fill="D9D9D9"/>
          </w:tcPr>
          <w:p w14:paraId="76936C10" w14:textId="77777777" w:rsidR="001523AF" w:rsidRDefault="00DC04BF">
            <w:pPr>
              <w:spacing w:after="0" w:line="240" w:lineRule="auto"/>
            </w:pPr>
            <w:r>
              <w:rPr>
                <w:b/>
                <w:sz w:val="20"/>
              </w:rPr>
              <w:t>Author(s) &amp; Year</w:t>
            </w:r>
          </w:p>
        </w:tc>
        <w:tc>
          <w:tcPr>
            <w:tcW w:w="2948" w:type="dxa"/>
            <w:shd w:val="clear" w:color="auto" w:fill="D9D9D9"/>
          </w:tcPr>
          <w:p w14:paraId="10A5997A" w14:textId="77777777" w:rsidR="001523AF" w:rsidRDefault="00DC04BF">
            <w:pPr>
              <w:spacing w:after="0" w:line="240" w:lineRule="auto"/>
            </w:pPr>
            <w:r>
              <w:rPr>
                <w:b/>
                <w:sz w:val="20"/>
              </w:rPr>
              <w:t>Study / Focus</w:t>
            </w:r>
          </w:p>
        </w:tc>
        <w:tc>
          <w:tcPr>
            <w:tcW w:w="3288" w:type="dxa"/>
            <w:shd w:val="clear" w:color="auto" w:fill="D9D9D9"/>
          </w:tcPr>
          <w:p w14:paraId="3BFD93F2" w14:textId="77777777" w:rsidR="001523AF" w:rsidRDefault="00DC04BF">
            <w:pPr>
              <w:spacing w:after="0" w:line="240" w:lineRule="auto"/>
            </w:pPr>
            <w:r>
              <w:rPr>
                <w:b/>
                <w:sz w:val="20"/>
              </w:rPr>
              <w:t>Key Finding / Relevance</w:t>
            </w:r>
          </w:p>
        </w:tc>
      </w:tr>
      <w:tr w:rsidR="001523AF" w14:paraId="089F72A9" w14:textId="77777777">
        <w:trPr>
          <w:jc w:val="center"/>
        </w:trPr>
        <w:tc>
          <w:tcPr>
            <w:tcW w:w="567" w:type="dxa"/>
          </w:tcPr>
          <w:p w14:paraId="3F933874" w14:textId="77777777" w:rsidR="001523AF" w:rsidRDefault="00DC04BF">
            <w:pPr>
              <w:spacing w:after="0" w:line="240" w:lineRule="auto"/>
            </w:pPr>
            <w:r>
              <w:rPr>
                <w:sz w:val="20"/>
              </w:rPr>
              <w:t>1</w:t>
            </w:r>
          </w:p>
        </w:tc>
        <w:tc>
          <w:tcPr>
            <w:tcW w:w="2041" w:type="dxa"/>
          </w:tcPr>
          <w:p w14:paraId="0DE9981B" w14:textId="77777777" w:rsidR="001523AF" w:rsidRDefault="00DC04BF">
            <w:pPr>
              <w:spacing w:after="0" w:line="240" w:lineRule="auto"/>
            </w:pPr>
            <w:r>
              <w:rPr>
                <w:sz w:val="20"/>
              </w:rPr>
              <w:t>Bogam, Chavan &amp; Rani (2023)</w:t>
            </w:r>
          </w:p>
        </w:tc>
        <w:tc>
          <w:tcPr>
            <w:tcW w:w="2948" w:type="dxa"/>
          </w:tcPr>
          <w:p w14:paraId="557CEEBE" w14:textId="77777777" w:rsidR="001523AF" w:rsidRDefault="00DC04BF">
            <w:pPr>
              <w:spacing w:after="0" w:line="240" w:lineRule="auto"/>
            </w:pPr>
            <w:r>
              <w:rPr>
                <w:sz w:val="20"/>
              </w:rPr>
              <w:t>Awareness and utilisation of social welfare schemes among elderly villagers in rural Telangana.</w:t>
            </w:r>
          </w:p>
        </w:tc>
        <w:tc>
          <w:tcPr>
            <w:tcW w:w="3288" w:type="dxa"/>
          </w:tcPr>
          <w:p w14:paraId="34DFCBEF" w14:textId="77777777" w:rsidR="001523AF" w:rsidRDefault="00DC04BF">
            <w:pPr>
              <w:spacing w:after="0" w:line="240" w:lineRule="auto"/>
            </w:pPr>
            <w:r>
              <w:rPr>
                <w:sz w:val="20"/>
              </w:rPr>
              <w:t>Examined awareness and utilisation of welfare schemes and showed the need to strengthen awareness and access at the rural level.</w:t>
            </w:r>
          </w:p>
        </w:tc>
      </w:tr>
      <w:tr w:rsidR="001523AF" w14:paraId="5604FC29" w14:textId="77777777">
        <w:trPr>
          <w:jc w:val="center"/>
        </w:trPr>
        <w:tc>
          <w:tcPr>
            <w:tcW w:w="567" w:type="dxa"/>
          </w:tcPr>
          <w:p w14:paraId="67FE60E9" w14:textId="77777777" w:rsidR="001523AF" w:rsidRDefault="00DC04BF">
            <w:pPr>
              <w:spacing w:after="0" w:line="240" w:lineRule="auto"/>
            </w:pPr>
            <w:r>
              <w:rPr>
                <w:sz w:val="20"/>
              </w:rPr>
              <w:t>2</w:t>
            </w:r>
          </w:p>
        </w:tc>
        <w:tc>
          <w:tcPr>
            <w:tcW w:w="2041" w:type="dxa"/>
          </w:tcPr>
          <w:p w14:paraId="24D8A83B" w14:textId="77777777" w:rsidR="001523AF" w:rsidRDefault="00DC04BF">
            <w:pPr>
              <w:spacing w:after="0" w:line="240" w:lineRule="auto"/>
            </w:pPr>
            <w:r>
              <w:rPr>
                <w:sz w:val="20"/>
              </w:rPr>
              <w:t>Jyrwa, Thabah, Khongtim &amp; Kharbudon (2021)</w:t>
            </w:r>
          </w:p>
        </w:tc>
        <w:tc>
          <w:tcPr>
            <w:tcW w:w="2948" w:type="dxa"/>
          </w:tcPr>
          <w:p w14:paraId="26BAB441" w14:textId="77777777" w:rsidR="001523AF" w:rsidRDefault="00DC04BF">
            <w:pPr>
              <w:spacing w:after="0" w:line="240" w:lineRule="auto"/>
            </w:pPr>
            <w:r>
              <w:rPr>
                <w:sz w:val="20"/>
              </w:rPr>
              <w:t>Awareness of Central Government schemes in Sohbar village, Meghalaya.</w:t>
            </w:r>
          </w:p>
        </w:tc>
        <w:tc>
          <w:tcPr>
            <w:tcW w:w="3288" w:type="dxa"/>
          </w:tcPr>
          <w:p w14:paraId="63A1ECC4" w14:textId="77777777" w:rsidR="001523AF" w:rsidRDefault="00DC04BF">
            <w:pPr>
              <w:spacing w:after="0" w:line="240" w:lineRule="auto"/>
            </w:pPr>
            <w:r>
              <w:rPr>
                <w:sz w:val="20"/>
              </w:rPr>
              <w:t>Studied awareness of government schemes in a rural community and identified variation in knowledge and access.</w:t>
            </w:r>
          </w:p>
        </w:tc>
      </w:tr>
      <w:tr w:rsidR="001523AF" w14:paraId="5A56982B" w14:textId="77777777">
        <w:trPr>
          <w:jc w:val="center"/>
        </w:trPr>
        <w:tc>
          <w:tcPr>
            <w:tcW w:w="567" w:type="dxa"/>
          </w:tcPr>
          <w:p w14:paraId="184A8C62" w14:textId="77777777" w:rsidR="001523AF" w:rsidRDefault="00DC04BF">
            <w:pPr>
              <w:spacing w:after="0" w:line="240" w:lineRule="auto"/>
            </w:pPr>
            <w:r>
              <w:rPr>
                <w:sz w:val="20"/>
              </w:rPr>
              <w:t>3</w:t>
            </w:r>
          </w:p>
        </w:tc>
        <w:tc>
          <w:tcPr>
            <w:tcW w:w="2041" w:type="dxa"/>
          </w:tcPr>
          <w:p w14:paraId="7EF85D1F" w14:textId="77777777" w:rsidR="001523AF" w:rsidRDefault="00DC04BF">
            <w:pPr>
              <w:spacing w:after="0" w:line="240" w:lineRule="auto"/>
            </w:pPr>
            <w:r>
              <w:rPr>
                <w:sz w:val="20"/>
              </w:rPr>
              <w:t>Moorthy &amp; Jeyadevi (2023)</w:t>
            </w:r>
          </w:p>
        </w:tc>
        <w:tc>
          <w:tcPr>
            <w:tcW w:w="2948" w:type="dxa"/>
          </w:tcPr>
          <w:p w14:paraId="19196015" w14:textId="77777777" w:rsidR="001523AF" w:rsidRDefault="00DC04BF">
            <w:pPr>
              <w:spacing w:after="0" w:line="240" w:lineRule="auto"/>
            </w:pPr>
            <w:r>
              <w:rPr>
                <w:sz w:val="20"/>
              </w:rPr>
              <w:t>Awareness of Central Government schemes for sustainable development in rural India, with reference to Coimbatore.</w:t>
            </w:r>
          </w:p>
        </w:tc>
        <w:tc>
          <w:tcPr>
            <w:tcW w:w="3288" w:type="dxa"/>
          </w:tcPr>
          <w:p w14:paraId="7D87B5CE" w14:textId="77777777" w:rsidR="001523AF" w:rsidRDefault="00DC04BF">
            <w:pPr>
              <w:spacing w:after="0" w:line="240" w:lineRule="auto"/>
            </w:pPr>
            <w:r>
              <w:rPr>
                <w:sz w:val="20"/>
              </w:rPr>
              <w:t>Highlighted the importance of awareness of government schemes for rural development and access to benefits.</w:t>
            </w:r>
          </w:p>
        </w:tc>
      </w:tr>
      <w:tr w:rsidR="001523AF" w14:paraId="4931B3D3" w14:textId="77777777">
        <w:trPr>
          <w:jc w:val="center"/>
        </w:trPr>
        <w:tc>
          <w:tcPr>
            <w:tcW w:w="567" w:type="dxa"/>
          </w:tcPr>
          <w:p w14:paraId="47189F09" w14:textId="77777777" w:rsidR="001523AF" w:rsidRDefault="00DC04BF">
            <w:pPr>
              <w:spacing w:after="0" w:line="240" w:lineRule="auto"/>
            </w:pPr>
            <w:r>
              <w:rPr>
                <w:sz w:val="20"/>
              </w:rPr>
              <w:t>4</w:t>
            </w:r>
          </w:p>
        </w:tc>
        <w:tc>
          <w:tcPr>
            <w:tcW w:w="2041" w:type="dxa"/>
          </w:tcPr>
          <w:p w14:paraId="1699E7F3" w14:textId="77777777" w:rsidR="001523AF" w:rsidRDefault="00DC04BF">
            <w:pPr>
              <w:spacing w:after="0" w:line="240" w:lineRule="auto"/>
            </w:pPr>
            <w:r>
              <w:rPr>
                <w:sz w:val="20"/>
              </w:rPr>
              <w:t>Nikam, Ashok &amp; Pal (2022)</w:t>
            </w:r>
          </w:p>
        </w:tc>
        <w:tc>
          <w:tcPr>
            <w:tcW w:w="2948" w:type="dxa"/>
          </w:tcPr>
          <w:p w14:paraId="29641A4A" w14:textId="77777777" w:rsidR="001523AF" w:rsidRDefault="00DC04BF">
            <w:pPr>
              <w:spacing w:after="0" w:line="240" w:lineRule="auto"/>
            </w:pPr>
            <w:r>
              <w:rPr>
                <w:sz w:val="20"/>
              </w:rPr>
              <w:t>Farmers' information needs, access and impact across cotton-producing regions of Maharashtra.</w:t>
            </w:r>
          </w:p>
        </w:tc>
        <w:tc>
          <w:tcPr>
            <w:tcW w:w="3288" w:type="dxa"/>
          </w:tcPr>
          <w:p w14:paraId="00514787" w14:textId="77777777" w:rsidR="001523AF" w:rsidRDefault="00DC04BF">
            <w:pPr>
              <w:spacing w:after="0" w:line="240" w:lineRule="auto"/>
            </w:pPr>
            <w:r>
              <w:rPr>
                <w:sz w:val="20"/>
              </w:rPr>
              <w:t>Showed that farmers have varied information needs and access patterns, supporting the need to analyse recurring information gaps.</w:t>
            </w:r>
          </w:p>
        </w:tc>
      </w:tr>
      <w:tr w:rsidR="001523AF" w14:paraId="7CE8AB2C" w14:textId="77777777">
        <w:trPr>
          <w:jc w:val="center"/>
        </w:trPr>
        <w:tc>
          <w:tcPr>
            <w:tcW w:w="567" w:type="dxa"/>
          </w:tcPr>
          <w:p w14:paraId="12CC7ED2" w14:textId="77777777" w:rsidR="001523AF" w:rsidRDefault="00DC04BF">
            <w:pPr>
              <w:spacing w:after="0" w:line="240" w:lineRule="auto"/>
            </w:pPr>
            <w:r>
              <w:rPr>
                <w:sz w:val="20"/>
              </w:rPr>
              <w:t>5</w:t>
            </w:r>
          </w:p>
        </w:tc>
        <w:tc>
          <w:tcPr>
            <w:tcW w:w="2041" w:type="dxa"/>
          </w:tcPr>
          <w:p w14:paraId="4A2A05FF" w14:textId="77777777" w:rsidR="001523AF" w:rsidRDefault="00DC04BF">
            <w:pPr>
              <w:spacing w:after="0" w:line="240" w:lineRule="auto"/>
            </w:pPr>
            <w:r>
              <w:rPr>
                <w:sz w:val="20"/>
              </w:rPr>
              <w:t>Reimers &amp; Gurevych (2019)</w:t>
            </w:r>
          </w:p>
        </w:tc>
        <w:tc>
          <w:tcPr>
            <w:tcW w:w="2948" w:type="dxa"/>
          </w:tcPr>
          <w:p w14:paraId="4934DAF5" w14:textId="77777777" w:rsidR="001523AF" w:rsidRDefault="00DC04BF">
            <w:pPr>
              <w:spacing w:after="0" w:line="240" w:lineRule="auto"/>
            </w:pPr>
            <w:r>
              <w:rPr>
                <w:sz w:val="20"/>
              </w:rPr>
              <w:t>Sentence-BERT for generating meaningful sentence embeddings.</w:t>
            </w:r>
          </w:p>
        </w:tc>
        <w:tc>
          <w:tcPr>
            <w:tcW w:w="3288" w:type="dxa"/>
          </w:tcPr>
          <w:p w14:paraId="0BC0C23F" w14:textId="77777777" w:rsidR="001523AF" w:rsidRDefault="00DC04BF">
            <w:pPr>
              <w:spacing w:after="0" w:line="240" w:lineRule="auto"/>
            </w:pPr>
            <w:r>
              <w:rPr>
                <w:sz w:val="20"/>
              </w:rPr>
              <w:t>Introduced an efficient method for comparing sentence meaning, relevant to grouping semantically similar welfare-scheme questions.</w:t>
            </w:r>
          </w:p>
        </w:tc>
      </w:tr>
      <w:tr w:rsidR="001523AF" w14:paraId="74D3DE4E" w14:textId="77777777">
        <w:trPr>
          <w:jc w:val="center"/>
        </w:trPr>
        <w:tc>
          <w:tcPr>
            <w:tcW w:w="567" w:type="dxa"/>
          </w:tcPr>
          <w:p w14:paraId="04FBB159" w14:textId="77777777" w:rsidR="001523AF" w:rsidRDefault="00DC04BF">
            <w:pPr>
              <w:spacing w:after="0" w:line="240" w:lineRule="auto"/>
            </w:pPr>
            <w:r>
              <w:rPr>
                <w:sz w:val="20"/>
              </w:rPr>
              <w:t>6</w:t>
            </w:r>
          </w:p>
        </w:tc>
        <w:tc>
          <w:tcPr>
            <w:tcW w:w="2041" w:type="dxa"/>
          </w:tcPr>
          <w:p w14:paraId="46CF4846" w14:textId="77777777" w:rsidR="001523AF" w:rsidRDefault="00DC04BF">
            <w:pPr>
              <w:spacing w:after="0" w:line="240" w:lineRule="auto"/>
            </w:pPr>
            <w:r>
              <w:rPr>
                <w:sz w:val="20"/>
              </w:rPr>
              <w:t>Sethi &amp; Biswal (2023)</w:t>
            </w:r>
          </w:p>
        </w:tc>
        <w:tc>
          <w:tcPr>
            <w:tcW w:w="2948" w:type="dxa"/>
          </w:tcPr>
          <w:p w14:paraId="19146DF7" w14:textId="77777777" w:rsidR="001523AF" w:rsidRDefault="00DC04BF">
            <w:pPr>
              <w:spacing w:after="0" w:line="240" w:lineRule="auto"/>
            </w:pPr>
            <w:r>
              <w:rPr>
                <w:sz w:val="20"/>
              </w:rPr>
              <w:t>Awareness of farmers towards agricultural government schemes in Dhenkanal, Odisha.</w:t>
            </w:r>
          </w:p>
        </w:tc>
        <w:tc>
          <w:tcPr>
            <w:tcW w:w="3288" w:type="dxa"/>
          </w:tcPr>
          <w:p w14:paraId="3FCB499D" w14:textId="77777777" w:rsidR="001523AF" w:rsidRDefault="00DC04BF">
            <w:pPr>
              <w:spacing w:after="0" w:line="240" w:lineRule="auto"/>
            </w:pPr>
            <w:r>
              <w:rPr>
                <w:sz w:val="20"/>
              </w:rPr>
              <w:t>Examined farmers' awareness of agricultural schemes and demonstrated the relevance of studying scheme-specific knowledge gaps.</w:t>
            </w:r>
          </w:p>
        </w:tc>
      </w:tr>
      <w:tr w:rsidR="001523AF" w14:paraId="21D299ED" w14:textId="77777777">
        <w:trPr>
          <w:jc w:val="center"/>
        </w:trPr>
        <w:tc>
          <w:tcPr>
            <w:tcW w:w="567" w:type="dxa"/>
          </w:tcPr>
          <w:p w14:paraId="7F04411B" w14:textId="77777777" w:rsidR="001523AF" w:rsidRDefault="00DC04BF">
            <w:pPr>
              <w:spacing w:after="0" w:line="240" w:lineRule="auto"/>
            </w:pPr>
            <w:r>
              <w:rPr>
                <w:sz w:val="20"/>
              </w:rPr>
              <w:t>7</w:t>
            </w:r>
          </w:p>
        </w:tc>
        <w:tc>
          <w:tcPr>
            <w:tcW w:w="2041" w:type="dxa"/>
          </w:tcPr>
          <w:p w14:paraId="6142A2DD" w14:textId="77777777" w:rsidR="001523AF" w:rsidRDefault="00DC04BF">
            <w:pPr>
              <w:spacing w:after="0" w:line="240" w:lineRule="auto"/>
            </w:pPr>
            <w:r>
              <w:rPr>
                <w:sz w:val="20"/>
              </w:rPr>
              <w:t>Shyam et al. (2013)</w:t>
            </w:r>
          </w:p>
        </w:tc>
        <w:tc>
          <w:tcPr>
            <w:tcW w:w="2948" w:type="dxa"/>
          </w:tcPr>
          <w:p w14:paraId="546EF471" w14:textId="77777777" w:rsidR="001523AF" w:rsidRDefault="00DC04BF">
            <w:pPr>
              <w:spacing w:after="0" w:line="240" w:lineRule="auto"/>
            </w:pPr>
            <w:r>
              <w:rPr>
                <w:sz w:val="20"/>
              </w:rPr>
              <w:t>Rural people's awareness and access to government schemes in six villages of Buxar, Bihar.</w:t>
            </w:r>
          </w:p>
        </w:tc>
        <w:tc>
          <w:tcPr>
            <w:tcW w:w="3288" w:type="dxa"/>
          </w:tcPr>
          <w:p w14:paraId="3FA46C11" w14:textId="77777777" w:rsidR="001523AF" w:rsidRDefault="00DC04BF">
            <w:pPr>
              <w:spacing w:after="0" w:line="240" w:lineRule="auto"/>
            </w:pPr>
            <w:r>
              <w:rPr>
                <w:sz w:val="20"/>
              </w:rPr>
              <w:t>Provided baseline evidence on awareness and access to government schemes at village level.</w:t>
            </w:r>
          </w:p>
        </w:tc>
      </w:tr>
      <w:tr w:rsidR="001523AF" w14:paraId="73EAA8CF" w14:textId="77777777">
        <w:trPr>
          <w:jc w:val="center"/>
        </w:trPr>
        <w:tc>
          <w:tcPr>
            <w:tcW w:w="567" w:type="dxa"/>
          </w:tcPr>
          <w:p w14:paraId="2767D318" w14:textId="77777777" w:rsidR="001523AF" w:rsidRDefault="00DC04BF">
            <w:pPr>
              <w:spacing w:after="0" w:line="240" w:lineRule="auto"/>
            </w:pPr>
            <w:r>
              <w:rPr>
                <w:sz w:val="20"/>
              </w:rPr>
              <w:t>8</w:t>
            </w:r>
          </w:p>
        </w:tc>
        <w:tc>
          <w:tcPr>
            <w:tcW w:w="2041" w:type="dxa"/>
          </w:tcPr>
          <w:p w14:paraId="551A09D2" w14:textId="77777777" w:rsidR="001523AF" w:rsidRDefault="00DC04BF">
            <w:pPr>
              <w:spacing w:after="0" w:line="240" w:lineRule="auto"/>
            </w:pPr>
            <w:r>
              <w:rPr>
                <w:sz w:val="20"/>
              </w:rPr>
              <w:t>Tripathi &amp; Panwar (2024)</w:t>
            </w:r>
          </w:p>
        </w:tc>
        <w:tc>
          <w:tcPr>
            <w:tcW w:w="2948" w:type="dxa"/>
          </w:tcPr>
          <w:p w14:paraId="62F7AFC7" w14:textId="77777777" w:rsidR="001523AF" w:rsidRDefault="00DC04BF">
            <w:pPr>
              <w:spacing w:after="0" w:line="240" w:lineRule="auto"/>
            </w:pPr>
            <w:r>
              <w:rPr>
                <w:sz w:val="20"/>
              </w:rPr>
              <w:t>Knowledge of rural women regarding selected government schemes.</w:t>
            </w:r>
          </w:p>
        </w:tc>
        <w:tc>
          <w:tcPr>
            <w:tcW w:w="3288" w:type="dxa"/>
          </w:tcPr>
          <w:p w14:paraId="531F541C" w14:textId="77777777" w:rsidR="001523AF" w:rsidRDefault="00DC04BF">
            <w:pPr>
              <w:spacing w:after="0" w:line="240" w:lineRule="auto"/>
            </w:pPr>
            <w:r>
              <w:rPr>
                <w:sz w:val="20"/>
              </w:rPr>
              <w:t>Studied knowledge of selected schemes among rural women and emphasised differences in scheme awareness.</w:t>
            </w:r>
          </w:p>
        </w:tc>
      </w:tr>
      <w:tr w:rsidR="001523AF" w14:paraId="33D44E18" w14:textId="77777777">
        <w:trPr>
          <w:jc w:val="center"/>
        </w:trPr>
        <w:tc>
          <w:tcPr>
            <w:tcW w:w="567" w:type="dxa"/>
          </w:tcPr>
          <w:p w14:paraId="0C5B09F5" w14:textId="77777777" w:rsidR="001523AF" w:rsidRDefault="00DC04BF">
            <w:pPr>
              <w:spacing w:after="0" w:line="240" w:lineRule="auto"/>
            </w:pPr>
            <w:r>
              <w:rPr>
                <w:sz w:val="20"/>
              </w:rPr>
              <w:t>9</w:t>
            </w:r>
          </w:p>
        </w:tc>
        <w:tc>
          <w:tcPr>
            <w:tcW w:w="2041" w:type="dxa"/>
          </w:tcPr>
          <w:p w14:paraId="1B99C01E" w14:textId="77777777" w:rsidR="001523AF" w:rsidRDefault="00DC04BF">
            <w:pPr>
              <w:spacing w:after="0" w:line="240" w:lineRule="auto"/>
            </w:pPr>
            <w:r>
              <w:rPr>
                <w:sz w:val="20"/>
              </w:rPr>
              <w:t>Vidhate &amp; Kundap (2016)</w:t>
            </w:r>
          </w:p>
        </w:tc>
        <w:tc>
          <w:tcPr>
            <w:tcW w:w="2948" w:type="dxa"/>
          </w:tcPr>
          <w:p w14:paraId="746BF6A4" w14:textId="77777777" w:rsidR="001523AF" w:rsidRDefault="00DC04BF">
            <w:pPr>
              <w:spacing w:after="0" w:line="240" w:lineRule="auto"/>
            </w:pPr>
            <w:r>
              <w:rPr>
                <w:sz w:val="20"/>
              </w:rPr>
              <w:t>Awareness of newly launched social security schemes among rural population in India.</w:t>
            </w:r>
          </w:p>
        </w:tc>
        <w:tc>
          <w:tcPr>
            <w:tcW w:w="3288" w:type="dxa"/>
          </w:tcPr>
          <w:p w14:paraId="6CE1F72C" w14:textId="77777777" w:rsidR="001523AF" w:rsidRDefault="00DC04BF">
            <w:pPr>
              <w:spacing w:after="0" w:line="240" w:lineRule="auto"/>
            </w:pPr>
            <w:r>
              <w:rPr>
                <w:sz w:val="20"/>
              </w:rPr>
              <w:t>Investigated awareness of newly introduced social security schemes and the challenges of reaching intended beneficiaries.</w:t>
            </w:r>
          </w:p>
        </w:tc>
      </w:tr>
      <w:tr w:rsidR="001523AF" w14:paraId="28AAFDD4" w14:textId="77777777">
        <w:trPr>
          <w:jc w:val="center"/>
        </w:trPr>
        <w:tc>
          <w:tcPr>
            <w:tcW w:w="567" w:type="dxa"/>
          </w:tcPr>
          <w:p w14:paraId="72C4B2FA" w14:textId="77777777" w:rsidR="001523AF" w:rsidRDefault="00DC04BF">
            <w:pPr>
              <w:spacing w:after="0" w:line="240" w:lineRule="auto"/>
            </w:pPr>
            <w:r>
              <w:rPr>
                <w:sz w:val="20"/>
              </w:rPr>
              <w:t>10</w:t>
            </w:r>
          </w:p>
        </w:tc>
        <w:tc>
          <w:tcPr>
            <w:tcW w:w="2041" w:type="dxa"/>
          </w:tcPr>
          <w:p w14:paraId="7F130CDD" w14:textId="77777777" w:rsidR="001523AF" w:rsidRDefault="00DC04BF">
            <w:pPr>
              <w:spacing w:after="0" w:line="240" w:lineRule="auto"/>
            </w:pPr>
            <w:r>
              <w:rPr>
                <w:sz w:val="20"/>
              </w:rPr>
              <w:t>Zhao &amp; Mei (2013)</w:t>
            </w:r>
          </w:p>
        </w:tc>
        <w:tc>
          <w:tcPr>
            <w:tcW w:w="2948" w:type="dxa"/>
          </w:tcPr>
          <w:p w14:paraId="18E177CB" w14:textId="77777777" w:rsidR="001523AF" w:rsidRDefault="00DC04BF">
            <w:pPr>
              <w:spacing w:after="0" w:line="240" w:lineRule="auto"/>
            </w:pPr>
            <w:r>
              <w:rPr>
                <w:sz w:val="20"/>
              </w:rPr>
              <w:t>Information needs expressed through questions on Twitter.</w:t>
            </w:r>
          </w:p>
        </w:tc>
        <w:tc>
          <w:tcPr>
            <w:tcW w:w="3288" w:type="dxa"/>
          </w:tcPr>
          <w:p w14:paraId="1CBD63D1" w14:textId="77777777" w:rsidR="001523AF" w:rsidRDefault="00DC04BF">
            <w:pPr>
              <w:spacing w:after="0" w:line="240" w:lineRule="auto"/>
            </w:pPr>
            <w:r>
              <w:rPr>
                <w:sz w:val="20"/>
              </w:rPr>
              <w:t>Analysed question patterns and information needs, supporting the use of real textual questions as signals for information-gap analysis.</w:t>
            </w:r>
          </w:p>
        </w:tc>
      </w:tr>
    </w:tbl>
    <w:p w14:paraId="42D86AA2" w14:textId="77777777" w:rsidR="001523AF" w:rsidRDefault="001523AF">
      <w:pPr>
        <w:spacing w:after="0"/>
      </w:pPr>
    </w:p>
    <w:p w14:paraId="037FA0AC" w14:textId="77777777" w:rsidR="001523AF" w:rsidRDefault="00DC04BF">
      <w:pPr>
        <w:jc w:val="both"/>
      </w:pPr>
      <w:r>
        <w:t>The survey studies (1-3, 6-9) measure awareness directly but are limited to small areas and single points in time. Nikam, Ashok and Pal (2022) and Zhao and Mei (2013) show that the questions people ask are a usable record of their information needs. Reimers and Gurevych (2019) provide the technique needed to compare such questions by meaning. This project combines these ideas: it treats public questions and comments as signals of information needs and uses NLP to separate awareness gaps from ordinary questi</w:t>
      </w:r>
      <w:r>
        <w:t>ons at a scale that surveys cannot reach. It does not replace surveys, because it measures only the people who write.</w:t>
      </w:r>
    </w:p>
    <w:p w14:paraId="52439577" w14:textId="77777777" w:rsidR="001523AF" w:rsidRDefault="00DC04BF">
      <w:pPr>
        <w:pStyle w:val="Heading1"/>
      </w:pPr>
      <w:bookmarkStart w:id="4" w:name="_Toc243486139"/>
      <w:r>
        <w:t>Methodology</w:t>
      </w:r>
      <w:bookmarkEnd w:id="4"/>
    </w:p>
    <w:p w14:paraId="05C9CBCD" w14:textId="77777777" w:rsidR="001523AF" w:rsidRDefault="00DC04BF">
      <w:pPr>
        <w:pStyle w:val="Heading2"/>
      </w:pPr>
      <w:bookmarkStart w:id="5" w:name="_Toc243486140"/>
      <w:r>
        <w:t>Datasets</w:t>
      </w:r>
      <w:bookmarkEnd w:id="5"/>
    </w:p>
    <w:p w14:paraId="299C3B96" w14:textId="77777777" w:rsidR="001523AF" w:rsidRDefault="00DC04BF">
      <w:pPr>
        <w:jc w:val="both"/>
      </w:pPr>
      <w:r>
        <w:t xml:space="preserve">Two data sets are kept separate. The </w:t>
      </w:r>
      <w:r>
        <w:rPr>
          <w:b/>
        </w:rPr>
        <w:t>dataset workspace</w:t>
      </w:r>
      <w:r>
        <w:t xml:space="preserve"> holds an imported, manually labelled data set of 127 English records (29 of them synthetic augmentations). The </w:t>
      </w:r>
      <w:r>
        <w:rPr>
          <w:b/>
        </w:rPr>
        <w:t>live workspace</w:t>
      </w:r>
      <w:r>
        <w:t xml:space="preserve"> holds text collected by the system. Table 4 lists the sources that contributed live records.</w:t>
      </w:r>
    </w:p>
    <w:p w14:paraId="69A6A13D" w14:textId="77777777" w:rsidR="001523AF" w:rsidRDefault="00DC04BF">
      <w:pPr>
        <w:pStyle w:val="Caption"/>
        <w:keepNext/>
        <w:jc w:val="center"/>
      </w:pPr>
      <w:r>
        <w:t>Table 4: Live records by source (unique records)</w:t>
      </w:r>
    </w:p>
    <w:tbl>
      <w:tblPr>
        <w:tblStyle w:val="TableGrid"/>
        <w:tblW w:w="0" w:type="auto"/>
        <w:jc w:val="center"/>
        <w:tblLook w:val="04A0" w:firstRow="1" w:lastRow="0" w:firstColumn="1" w:lastColumn="0" w:noHBand="0" w:noVBand="1"/>
      </w:tblPr>
      <w:tblGrid>
        <w:gridCol w:w="3685"/>
        <w:gridCol w:w="3685"/>
        <w:gridCol w:w="1474"/>
      </w:tblGrid>
      <w:tr w:rsidR="001523AF" w14:paraId="3F523133" w14:textId="77777777">
        <w:trPr>
          <w:jc w:val="center"/>
        </w:trPr>
        <w:tc>
          <w:tcPr>
            <w:tcW w:w="3685" w:type="dxa"/>
            <w:shd w:val="clear" w:color="auto" w:fill="D9D9D9"/>
          </w:tcPr>
          <w:p w14:paraId="38848065" w14:textId="77777777" w:rsidR="001523AF" w:rsidRDefault="00DC04BF">
            <w:pPr>
              <w:spacing w:after="0" w:line="240" w:lineRule="auto"/>
            </w:pPr>
            <w:r>
              <w:rPr>
                <w:b/>
                <w:sz w:val="20"/>
              </w:rPr>
              <w:t>Source</w:t>
            </w:r>
          </w:p>
        </w:tc>
        <w:tc>
          <w:tcPr>
            <w:tcW w:w="3685" w:type="dxa"/>
            <w:shd w:val="clear" w:color="auto" w:fill="D9D9D9"/>
          </w:tcPr>
          <w:p w14:paraId="4E3E775C" w14:textId="77777777" w:rsidR="001523AF" w:rsidRDefault="00DC04BF">
            <w:pPr>
              <w:spacing w:after="0" w:line="240" w:lineRule="auto"/>
            </w:pPr>
            <w:r>
              <w:rPr>
                <w:b/>
                <w:sz w:val="20"/>
              </w:rPr>
              <w:t>Type</w:t>
            </w:r>
          </w:p>
        </w:tc>
        <w:tc>
          <w:tcPr>
            <w:tcW w:w="1474" w:type="dxa"/>
            <w:shd w:val="clear" w:color="auto" w:fill="D9D9D9"/>
          </w:tcPr>
          <w:p w14:paraId="4D75E800" w14:textId="77777777" w:rsidR="001523AF" w:rsidRDefault="00DC04BF">
            <w:pPr>
              <w:spacing w:after="0" w:line="240" w:lineRule="auto"/>
            </w:pPr>
            <w:r>
              <w:rPr>
                <w:b/>
                <w:sz w:val="20"/>
              </w:rPr>
              <w:t>Records</w:t>
            </w:r>
          </w:p>
        </w:tc>
      </w:tr>
      <w:tr w:rsidR="001523AF" w14:paraId="7B2BE6F1" w14:textId="77777777">
        <w:trPr>
          <w:jc w:val="center"/>
        </w:trPr>
        <w:tc>
          <w:tcPr>
            <w:tcW w:w="3685" w:type="dxa"/>
          </w:tcPr>
          <w:p w14:paraId="4F364C44" w14:textId="77777777" w:rsidR="001523AF" w:rsidRDefault="00DC04BF">
            <w:pPr>
              <w:spacing w:after="0" w:line="240" w:lineRule="auto"/>
            </w:pPr>
            <w:r>
              <w:rPr>
                <w:sz w:val="20"/>
              </w:rPr>
              <w:t>SarkariYojana - latest posts (RSS)</w:t>
            </w:r>
          </w:p>
        </w:tc>
        <w:tc>
          <w:tcPr>
            <w:tcW w:w="3685" w:type="dxa"/>
          </w:tcPr>
          <w:p w14:paraId="7118A544" w14:textId="77777777" w:rsidR="001523AF" w:rsidRDefault="00DC04BF">
            <w:pPr>
              <w:spacing w:after="0" w:line="240" w:lineRule="auto"/>
            </w:pPr>
            <w:r>
              <w:rPr>
                <w:sz w:val="20"/>
              </w:rPr>
              <w:t>RSS feed and reader comments</w:t>
            </w:r>
          </w:p>
        </w:tc>
        <w:tc>
          <w:tcPr>
            <w:tcW w:w="1474" w:type="dxa"/>
          </w:tcPr>
          <w:p w14:paraId="5989165E" w14:textId="77777777" w:rsidR="001523AF" w:rsidRDefault="00DC04BF">
            <w:pPr>
              <w:spacing w:after="0" w:line="240" w:lineRule="auto"/>
            </w:pPr>
            <w:r>
              <w:rPr>
                <w:sz w:val="20"/>
              </w:rPr>
              <w:t>2,453</w:t>
            </w:r>
          </w:p>
        </w:tc>
      </w:tr>
      <w:tr w:rsidR="001523AF" w14:paraId="630350B6" w14:textId="77777777">
        <w:trPr>
          <w:jc w:val="center"/>
        </w:trPr>
        <w:tc>
          <w:tcPr>
            <w:tcW w:w="3685" w:type="dxa"/>
          </w:tcPr>
          <w:p w14:paraId="5E47A0BD" w14:textId="77777777" w:rsidR="001523AF" w:rsidRDefault="00DC04BF">
            <w:pPr>
              <w:spacing w:after="0" w:line="240" w:lineRule="auto"/>
            </w:pPr>
            <w:r>
              <w:rPr>
                <w:sz w:val="20"/>
              </w:rPr>
              <w:t>Kisan Call Centre (data.gov.in open-data API)</w:t>
            </w:r>
          </w:p>
        </w:tc>
        <w:tc>
          <w:tcPr>
            <w:tcW w:w="3685" w:type="dxa"/>
          </w:tcPr>
          <w:p w14:paraId="7CEE4FCB" w14:textId="77777777" w:rsidR="001523AF" w:rsidRDefault="00DC04BF">
            <w:pPr>
              <w:spacing w:after="0" w:line="240" w:lineRule="auto"/>
            </w:pPr>
            <w:r>
              <w:rPr>
                <w:sz w:val="20"/>
              </w:rPr>
              <w:t>Official API, filtered to government-scheme queries</w:t>
            </w:r>
          </w:p>
        </w:tc>
        <w:tc>
          <w:tcPr>
            <w:tcW w:w="1474" w:type="dxa"/>
          </w:tcPr>
          <w:p w14:paraId="5D78167B" w14:textId="77777777" w:rsidR="001523AF" w:rsidRDefault="00DC04BF">
            <w:pPr>
              <w:spacing w:after="0" w:line="240" w:lineRule="auto"/>
            </w:pPr>
            <w:r>
              <w:rPr>
                <w:sz w:val="20"/>
              </w:rPr>
              <w:t>199</w:t>
            </w:r>
          </w:p>
        </w:tc>
      </w:tr>
      <w:tr w:rsidR="001523AF" w14:paraId="70933647" w14:textId="77777777">
        <w:trPr>
          <w:jc w:val="center"/>
        </w:trPr>
        <w:tc>
          <w:tcPr>
            <w:tcW w:w="3685" w:type="dxa"/>
          </w:tcPr>
          <w:p w14:paraId="113C42C4" w14:textId="77777777" w:rsidR="001523AF" w:rsidRDefault="00DC04BF">
            <w:pPr>
              <w:spacing w:after="0" w:line="240" w:lineRule="auto"/>
            </w:pPr>
            <w:r>
              <w:rPr>
                <w:sz w:val="20"/>
              </w:rPr>
              <w:t>SarkariYojana - scheme guides</w:t>
            </w:r>
          </w:p>
        </w:tc>
        <w:tc>
          <w:tcPr>
            <w:tcW w:w="3685" w:type="dxa"/>
          </w:tcPr>
          <w:p w14:paraId="4FDA1B37" w14:textId="77777777" w:rsidR="001523AF" w:rsidRDefault="00DC04BF">
            <w:pPr>
              <w:spacing w:after="0" w:line="240" w:lineRule="auto"/>
            </w:pPr>
            <w:r>
              <w:rPr>
                <w:sz w:val="20"/>
              </w:rPr>
              <w:t>Reader comments on guide pages</w:t>
            </w:r>
          </w:p>
        </w:tc>
        <w:tc>
          <w:tcPr>
            <w:tcW w:w="1474" w:type="dxa"/>
          </w:tcPr>
          <w:p w14:paraId="7D52E7CA" w14:textId="77777777" w:rsidR="001523AF" w:rsidRDefault="00DC04BF">
            <w:pPr>
              <w:spacing w:after="0" w:line="240" w:lineRule="auto"/>
            </w:pPr>
            <w:r>
              <w:rPr>
                <w:sz w:val="20"/>
              </w:rPr>
              <w:t>25</w:t>
            </w:r>
          </w:p>
        </w:tc>
      </w:tr>
      <w:tr w:rsidR="001523AF" w14:paraId="181DFD4C" w14:textId="77777777">
        <w:trPr>
          <w:jc w:val="center"/>
        </w:trPr>
        <w:tc>
          <w:tcPr>
            <w:tcW w:w="3685" w:type="dxa"/>
          </w:tcPr>
          <w:p w14:paraId="5A963269" w14:textId="77777777" w:rsidR="001523AF" w:rsidRDefault="00DC04BF">
            <w:pPr>
              <w:spacing w:after="0" w:line="240" w:lineRule="auto"/>
            </w:pPr>
            <w:r>
              <w:rPr>
                <w:sz w:val="20"/>
              </w:rPr>
              <w:t>PM Vishwakarma portal and other registered sources</w:t>
            </w:r>
          </w:p>
        </w:tc>
        <w:tc>
          <w:tcPr>
            <w:tcW w:w="3685" w:type="dxa"/>
          </w:tcPr>
          <w:p w14:paraId="4F18C048" w14:textId="77777777" w:rsidR="001523AF" w:rsidRDefault="00DC04BF">
            <w:pPr>
              <w:spacing w:after="0" w:line="240" w:lineRule="auto"/>
            </w:pPr>
            <w:r>
              <w:rPr>
                <w:sz w:val="20"/>
              </w:rPr>
              <w:t>Official FAQ pages and HTML</w:t>
            </w:r>
          </w:p>
        </w:tc>
        <w:tc>
          <w:tcPr>
            <w:tcW w:w="1474" w:type="dxa"/>
          </w:tcPr>
          <w:p w14:paraId="039577B5" w14:textId="77777777" w:rsidR="001523AF" w:rsidRDefault="00DC04BF">
            <w:pPr>
              <w:spacing w:after="0" w:line="240" w:lineRule="auto"/>
            </w:pPr>
            <w:r>
              <w:rPr>
                <w:sz w:val="20"/>
              </w:rPr>
              <w:t>26</w:t>
            </w:r>
          </w:p>
        </w:tc>
      </w:tr>
    </w:tbl>
    <w:p w14:paraId="518B1C55" w14:textId="77777777" w:rsidR="001523AF" w:rsidRDefault="001523AF">
      <w:pPr>
        <w:spacing w:after="0"/>
      </w:pPr>
    </w:p>
    <w:p w14:paraId="60CACCE8" w14:textId="77777777" w:rsidR="001523AF" w:rsidRDefault="00DC04BF">
      <w:pPr>
        <w:jc w:val="both"/>
      </w:pPr>
      <w:r>
        <w:t>Kisan Call Centre records include state, district and call time. Web comments include their own publication time but no location. Some official portals could not be collected because they block automated requests, have broken TLS certificates or load content only through JavaScript. These failures are recorded, not bypassed.</w:t>
      </w:r>
    </w:p>
    <w:p w14:paraId="5F23CCED" w14:textId="77777777" w:rsidR="001523AF" w:rsidRDefault="00DC04BF">
      <w:pPr>
        <w:jc w:val="both"/>
      </w:pPr>
      <w:r>
        <w:t>For training, the 127 labelled records were extended with their Hindi (126) and romanized-Hindi (127) translations and 252 labelled live comments. The translations and the live labels were produced with AI assistance and follow written annotation guidelines. A record and its translations always stay in the same split, so the test set contains no translated copy of a training record. The test split has 101 records (51 for gap type, which is only defined when a gap exists).</w:t>
      </w:r>
    </w:p>
    <w:p w14:paraId="7B798878" w14:textId="77777777" w:rsidR="001523AF" w:rsidRDefault="00DC04BF">
      <w:pPr>
        <w:pStyle w:val="Heading2"/>
      </w:pPr>
      <w:bookmarkStart w:id="6" w:name="_Toc243486141"/>
      <w:r>
        <w:t>Pre-processing</w:t>
      </w:r>
      <w:bookmarkEnd w:id="6"/>
    </w:p>
    <w:p w14:paraId="007564C6" w14:textId="77777777" w:rsidR="001523AF" w:rsidRDefault="00DC04BF">
      <w:pPr>
        <w:pStyle w:val="ListBullet"/>
        <w:spacing w:after="20"/>
        <w:jc w:val="both"/>
      </w:pPr>
      <w:r>
        <w:rPr>
          <w:b/>
        </w:rPr>
        <w:t>Normalisation:</w:t>
      </w:r>
      <w:r>
        <w:t xml:space="preserve"> Unicode NFKC, removal of invisible characters, whitespace cleanup. Model input is also lower-cased with URLs removed, using the same function at training and prediction time.</w:t>
      </w:r>
    </w:p>
    <w:p w14:paraId="32A7B91A" w14:textId="77777777" w:rsidR="001523AF" w:rsidRDefault="00DC04BF">
      <w:pPr>
        <w:pStyle w:val="ListBullet"/>
        <w:spacing w:after="20"/>
        <w:jc w:val="both"/>
      </w:pPr>
      <w:r>
        <w:rPr>
          <w:b/>
        </w:rPr>
        <w:t>Privacy:</w:t>
      </w:r>
      <w:r>
        <w:t xml:space="preserve"> regular expressions replace phone, Aadhaar, PAN, e-mail, PIN-code and long ID numbers with tags before storage.</w:t>
      </w:r>
    </w:p>
    <w:p w14:paraId="6774E4A0" w14:textId="77777777" w:rsidR="001523AF" w:rsidRDefault="00DC04BF">
      <w:pPr>
        <w:pStyle w:val="ListBullet"/>
        <w:spacing w:after="20"/>
        <w:jc w:val="both"/>
      </w:pPr>
      <w:r>
        <w:rPr>
          <w:b/>
        </w:rPr>
        <w:t>Duplicates:</w:t>
      </w:r>
      <w:r>
        <w:t xml:space="preserve"> an SHA-256 hash removes exact copies; a cosine similarity of 0.96 or more between embeddings marks near-copies. Call-centre records are de-duplicated by call ID instead, because different calls can share the same summary.</w:t>
      </w:r>
    </w:p>
    <w:p w14:paraId="0A73ACBA" w14:textId="77777777" w:rsidR="001523AF" w:rsidRDefault="00DC04BF">
      <w:pPr>
        <w:pStyle w:val="Heading2"/>
      </w:pPr>
      <w:bookmarkStart w:id="7" w:name="_Toc243486142"/>
      <w:r>
        <w:t>Language and scheme detection</w:t>
      </w:r>
      <w:bookmarkEnd w:id="7"/>
    </w:p>
    <w:p w14:paraId="12B6083B" w14:textId="77777777" w:rsidR="001523AF" w:rsidRDefault="00DC04BF">
      <w:pPr>
        <w:jc w:val="both"/>
      </w:pPr>
      <w:r>
        <w:t>Language is detected in three steps: the share of Devanagari characters, then a list of common romanized-Hindi words, then the langdetect library, whose answer is accepted only if it is plausible for Indian sources (it often labels Hinglish as Indonesian). Scheme detection is rule-based: each of the 15 schemes has strong and weak aliases matched as word-bounded regular expressions, where spaces and hyphens are interchangeable. Records that match no scheme are reported as Other / Unknown.</w:t>
      </w:r>
    </w:p>
    <w:p w14:paraId="6C667CCC" w14:textId="77777777" w:rsidR="001523AF" w:rsidRDefault="00DC04BF">
      <w:pPr>
        <w:pStyle w:val="Heading2"/>
      </w:pPr>
      <w:bookmarkStart w:id="8" w:name="_Toc243486143"/>
      <w:r>
        <w:t>Sentence embeddings and similarity</w:t>
      </w:r>
      <w:bookmarkEnd w:id="8"/>
    </w:p>
    <w:p w14:paraId="32CE953F" w14:textId="77777777" w:rsidR="001523AF" w:rsidRDefault="00DC04BF">
      <w:pPr>
        <w:jc w:val="both"/>
      </w:pPr>
      <w:r>
        <w:t>Each record is encoded by the multilingual model paraphrase-multilingual-MiniLM-L12-v2 (Reimers and Gurevych, 2020) into a 384-dimensional unit vector. Sentences with the same meaning in English, Hindi or Hinglish map to nearby vectors. Because the vectors have unit length, cosine similarity is their dot product: sim(a, b) = a · b. This similarity is used for near-duplicate detection, semantic search (threshold 0.35), retrieving the three most similar labelled examples as evidence, and the out-of-distributi</w:t>
      </w:r>
      <w:r>
        <w:t>on check described below.</w:t>
      </w:r>
    </w:p>
    <w:p w14:paraId="3A406489" w14:textId="77777777" w:rsidR="001523AF" w:rsidRDefault="00DC04BF">
      <w:pPr>
        <w:pStyle w:val="Heading2"/>
      </w:pPr>
      <w:bookmarkStart w:id="9" w:name="_Toc243486144"/>
      <w:r>
        <w:t>Classification</w:t>
      </w:r>
      <w:bookmarkEnd w:id="9"/>
    </w:p>
    <w:p w14:paraId="535D9CA8" w14:textId="77777777" w:rsidR="001523AF" w:rsidRDefault="00DC04BF">
      <w:pPr>
        <w:jc w:val="both"/>
      </w:pPr>
      <w:r>
        <w:t xml:space="preserve">Three labels are predicted: </w:t>
      </w:r>
      <w:r>
        <w:rPr>
          <w:b/>
        </w:rPr>
        <w:t>awareness gap</w:t>
      </w:r>
      <w:r>
        <w:t xml:space="preserve"> (yes / no), </w:t>
      </w:r>
      <w:r>
        <w:rPr>
          <w:b/>
        </w:rPr>
        <w:t>intent</w:t>
      </w:r>
      <w:r>
        <w:t xml:space="preserve"> (8 classes, e.g. application, eligibility, complaint, payment) and </w:t>
      </w:r>
      <w:r>
        <w:rPr>
          <w:b/>
        </w:rPr>
        <w:t>gap type</w:t>
      </w:r>
      <w:r>
        <w:t xml:space="preserve"> (7 classes, e.g. application gap, eligibility gap, payment gap, misconception). For each task four candidates are compared: a majority-class baseline; TF-IDF (Salton and Buckley, 1988) on word 1-2 grams and character 2-5 grams with logistic regression; logistic regression on sentence embeddings; and an ensemble that averages the probabilities of the two. Character n-grams handle spelling variants in Hinglish (paisa / paise). Classes are weighted to balance rare labels. The best candidate on the validation </w:t>
      </w:r>
      <w:r>
        <w:t>set (macro-F1) is retrained on training and validation data and tested once on the test split.</w:t>
      </w:r>
    </w:p>
    <w:p w14:paraId="494FBE69" w14:textId="77777777" w:rsidR="001523AF" w:rsidRDefault="00DC04BF">
      <w:pPr>
        <w:pStyle w:val="Heading2"/>
      </w:pPr>
      <w:bookmarkStart w:id="10" w:name="_Toc243486145"/>
      <w:r>
        <w:t>Evaluation metrics</w:t>
      </w:r>
      <w:bookmarkEnd w:id="10"/>
    </w:p>
    <w:p w14:paraId="134892C5" w14:textId="77777777" w:rsidR="001523AF" w:rsidRDefault="00DC04BF">
      <w:pPr>
        <w:jc w:val="both"/>
      </w:pPr>
      <w:r>
        <w:t>Because several classes are rare, accuracy alone would reward a model that always predicts the common class. The main metric is therefore macro-averaged F1, which gives every class equal weight. For each class c, precision P_c = TP_c / (TP_c + FP_c), recall R_c = TP_c / (TP_c + FN_c) and F1_c = 2 P_c R_c / (P_c + R_c); macro-F1 is the mean of F1_c over all classes. A majority-class baseline is reported next to every model so that the gain from learning is visible. Grouped five-fold cross-validation, in whic</w:t>
      </w:r>
      <w:r>
        <w:t>h a record and its translations always fall in the same fold, gives a second estimate that does not depend on one particular test split.</w:t>
      </w:r>
    </w:p>
    <w:p w14:paraId="62335420" w14:textId="77777777" w:rsidR="001523AF" w:rsidRDefault="00DC04BF">
      <w:pPr>
        <w:pStyle w:val="Heading2"/>
      </w:pPr>
      <w:bookmarkStart w:id="11" w:name="_Toc243486146"/>
      <w:r>
        <w:t>Handling uncertainty</w:t>
      </w:r>
      <w:bookmarkEnd w:id="11"/>
    </w:p>
    <w:p w14:paraId="662F312E" w14:textId="77777777" w:rsidR="001523AF" w:rsidRDefault="00DC04BF">
      <w:pPr>
        <w:jc w:val="both"/>
      </w:pPr>
      <w:r>
        <w:t>An awareness-gap label is given only when three conditions hold. The text must be public voice (a question, comment or complaint); news, FAQ and article text is marked not applicable. Its nearest labelled example must have a similarity of at least 0.423; otherwise the text is unlike the training data. The model confidence max(p, 1 - p) must be at least 0.55, a threshold chosen on the validation set. Records that fail the last two checks are marked unclear. Intent and gap type always receive a label, but wea</w:t>
      </w:r>
      <w:r>
        <w:t>k predictions are flagged as low confidence.</w:t>
      </w:r>
    </w:p>
    <w:p w14:paraId="3B7E9E95" w14:textId="77777777" w:rsidR="001523AF" w:rsidRDefault="00DC04BF">
      <w:pPr>
        <w:pStyle w:val="Heading2"/>
      </w:pPr>
      <w:bookmarkStart w:id="12" w:name="_Toc243486147"/>
      <w:r>
        <w:t>Clustering and analytics</w:t>
      </w:r>
      <w:bookmarkEnd w:id="12"/>
    </w:p>
    <w:p w14:paraId="0396910D" w14:textId="77777777" w:rsidR="001523AF" w:rsidRDefault="00DC04BF">
      <w:pPr>
        <w:jc w:val="both"/>
      </w:pPr>
      <w:r>
        <w:t>Embeddings are reduced to 20 dimensions with PCA and grouped with HDBSCAN (Campello, Moulavi and Sander, 2013), which does not need the number of clusters in advance and leaves outliers unassigned. Keywords for each cluster are taken from class-based TF-IDF. The gap rate is computed only over decided records, yes / (yes + no), and is always shown with its denominator. State-level figures use only locations stated by the source.</w:t>
      </w:r>
    </w:p>
    <w:p w14:paraId="424747CF" w14:textId="77777777" w:rsidR="001523AF" w:rsidRDefault="00DC04BF">
      <w:pPr>
        <w:pStyle w:val="Heading1"/>
      </w:pPr>
      <w:bookmarkStart w:id="13" w:name="_Toc243486148"/>
      <w:r>
        <w:t>Proposed Model</w:t>
      </w:r>
      <w:bookmarkEnd w:id="13"/>
    </w:p>
    <w:p w14:paraId="439AB0DB" w14:textId="77777777" w:rsidR="001523AF" w:rsidRDefault="00DC04BF">
      <w:pPr>
        <w:jc w:val="both"/>
      </w:pPr>
      <w:r>
        <w:t>Figure 1 shows the proposed system. Text enters in two ways: a background worker collects public pages and API records, and operators upload data sets through the web interface. Both paths use the same ingestion pipeline, which stores the cleaned text, embeddings and NLP results in a database. A FastAPI back end serves the data and live progress updates to a Next.js dashboard.</w:t>
      </w:r>
    </w:p>
    <w:p w14:paraId="207FA78A" w14:textId="77777777" w:rsidR="001523AF" w:rsidRDefault="00DC04BF">
      <w:pPr>
        <w:keepNext/>
        <w:spacing w:after="0"/>
        <w:jc w:val="center"/>
      </w:pPr>
      <w:r>
        <w:rPr>
          <w:noProof/>
        </w:rPr>
        <w:drawing>
          <wp:inline distT="0" distB="0" distL="0" distR="0" wp14:anchorId="4D0C0F39" wp14:editId="62B0CA0F">
            <wp:extent cx="5580000" cy="2805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580000" cy="2805704"/>
                    </a:xfrm>
                    <a:prstGeom prst="rect">
                      <a:avLst/>
                    </a:prstGeom>
                  </pic:spPr>
                </pic:pic>
              </a:graphicData>
            </a:graphic>
          </wp:inline>
        </w:drawing>
      </w:r>
    </w:p>
    <w:p w14:paraId="5C4B14C6" w14:textId="77777777" w:rsidR="001523AF" w:rsidRDefault="00DC04BF">
      <w:pPr>
        <w:pStyle w:val="Caption"/>
        <w:jc w:val="center"/>
      </w:pPr>
      <w:r>
        <w:t>Figure 1: Architecture of the proposed system</w:t>
      </w:r>
    </w:p>
    <w:p w14:paraId="4768E03F" w14:textId="77777777" w:rsidR="001523AF" w:rsidRDefault="00DC04BF">
      <w:pPr>
        <w:jc w:val="both"/>
      </w:pPr>
      <w:r>
        <w:rPr>
          <w:b/>
        </w:rPr>
        <w:t>Collection engine.</w:t>
      </w:r>
      <w:r>
        <w:t xml:space="preserve"> A collection job is run by a separate worker, so slow network access does not block the dashboard (Figure 2). Before each request the fetcher checks that the address is public (preventing access to internal networks), that robots.txt allows the page, and that at least two seconds have passed since the last request to the same host. Responses are limited to 5 MB. Comments, FAQs, feed items and API records are extracted with their own publication dates. Progress is stored in the database and streamed to the </w:t>
      </w:r>
      <w:r>
        <w:t>browser.</w:t>
      </w:r>
    </w:p>
    <w:p w14:paraId="1D6FB571" w14:textId="77777777" w:rsidR="001523AF" w:rsidRDefault="00DC04BF">
      <w:pPr>
        <w:keepNext/>
        <w:spacing w:after="0"/>
        <w:jc w:val="center"/>
      </w:pPr>
      <w:r>
        <w:rPr>
          <w:noProof/>
        </w:rPr>
        <w:drawing>
          <wp:inline distT="0" distB="0" distL="0" distR="0" wp14:anchorId="33447ED0" wp14:editId="65C1B179">
            <wp:extent cx="5580000" cy="1319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llection.png"/>
                    <pic:cNvPicPr/>
                  </pic:nvPicPr>
                  <pic:blipFill>
                    <a:blip r:embed="rId10"/>
                    <a:stretch>
                      <a:fillRect/>
                    </a:stretch>
                  </pic:blipFill>
                  <pic:spPr>
                    <a:xfrm>
                      <a:off x="0" y="0"/>
                      <a:ext cx="5580000" cy="1319099"/>
                    </a:xfrm>
                    <a:prstGeom prst="rect">
                      <a:avLst/>
                    </a:prstGeom>
                  </pic:spPr>
                </pic:pic>
              </a:graphicData>
            </a:graphic>
          </wp:inline>
        </w:drawing>
      </w:r>
    </w:p>
    <w:p w14:paraId="619080BF" w14:textId="77777777" w:rsidR="001523AF" w:rsidRDefault="00DC04BF">
      <w:pPr>
        <w:pStyle w:val="Caption"/>
        <w:jc w:val="center"/>
      </w:pPr>
      <w:r>
        <w:t>Figure 2: Live collection workflow</w:t>
      </w:r>
    </w:p>
    <w:p w14:paraId="7FA81146" w14:textId="77777777" w:rsidR="001523AF" w:rsidRDefault="00DC04BF">
      <w:pPr>
        <w:jc w:val="both"/>
      </w:pPr>
      <w:r>
        <w:rPr>
          <w:b/>
        </w:rPr>
        <w:t>NLP pipeline.</w:t>
      </w:r>
      <w:r>
        <w:t xml:space="preserve"> Figure 3 follows one romanized-Hindi comment through the pipeline; the probability values in it are illustrative. The classifier structure is shown in Figure 4 and the gap decision rules in Figure 5. Every stored record keeps the model's probability, its reason and its nearest labelled examples, so each label can be checked by a person. Labels corrected by an operator are never overwritten by later reprocessing.</w:t>
      </w:r>
    </w:p>
    <w:p w14:paraId="6DABAE3A" w14:textId="77777777" w:rsidR="001523AF" w:rsidRDefault="00DC04BF">
      <w:pPr>
        <w:keepNext/>
        <w:spacing w:after="0"/>
        <w:jc w:val="center"/>
      </w:pPr>
      <w:r>
        <w:rPr>
          <w:noProof/>
        </w:rPr>
        <w:drawing>
          <wp:inline distT="0" distB="0" distL="0" distR="0" wp14:anchorId="52C26CD6" wp14:editId="07D62D94">
            <wp:extent cx="5580000" cy="1507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lp_example.png"/>
                    <pic:cNvPicPr/>
                  </pic:nvPicPr>
                  <pic:blipFill>
                    <a:blip r:embed="rId11"/>
                    <a:stretch>
                      <a:fillRect/>
                    </a:stretch>
                  </pic:blipFill>
                  <pic:spPr>
                    <a:xfrm>
                      <a:off x="0" y="0"/>
                      <a:ext cx="5580000" cy="1507542"/>
                    </a:xfrm>
                    <a:prstGeom prst="rect">
                      <a:avLst/>
                    </a:prstGeom>
                  </pic:spPr>
                </pic:pic>
              </a:graphicData>
            </a:graphic>
          </wp:inline>
        </w:drawing>
      </w:r>
    </w:p>
    <w:p w14:paraId="6E47D463" w14:textId="77777777" w:rsidR="001523AF" w:rsidRDefault="00DC04BF">
      <w:pPr>
        <w:pStyle w:val="Caption"/>
        <w:jc w:val="center"/>
      </w:pPr>
      <w:r>
        <w:t>Figure 3: Processing of one record (illustrative values)</w:t>
      </w:r>
    </w:p>
    <w:p w14:paraId="54ABDAC4" w14:textId="77777777" w:rsidR="001523AF" w:rsidRDefault="00DC04BF">
      <w:pPr>
        <w:keepNext/>
        <w:spacing w:after="0"/>
        <w:jc w:val="center"/>
      </w:pPr>
      <w:r>
        <w:rPr>
          <w:noProof/>
        </w:rPr>
        <w:drawing>
          <wp:inline distT="0" distB="0" distL="0" distR="0" wp14:anchorId="3E9F4675" wp14:editId="7F5EB91D">
            <wp:extent cx="4680000" cy="1036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ifier.png"/>
                    <pic:cNvPicPr/>
                  </pic:nvPicPr>
                  <pic:blipFill>
                    <a:blip r:embed="rId12"/>
                    <a:stretch>
                      <a:fillRect/>
                    </a:stretch>
                  </pic:blipFill>
                  <pic:spPr>
                    <a:xfrm>
                      <a:off x="0" y="0"/>
                      <a:ext cx="4680000" cy="1036098"/>
                    </a:xfrm>
                    <a:prstGeom prst="rect">
                      <a:avLst/>
                    </a:prstGeom>
                  </pic:spPr>
                </pic:pic>
              </a:graphicData>
            </a:graphic>
          </wp:inline>
        </w:drawing>
      </w:r>
    </w:p>
    <w:p w14:paraId="5FF47455" w14:textId="77777777" w:rsidR="001523AF" w:rsidRDefault="00DC04BF">
      <w:pPr>
        <w:pStyle w:val="Caption"/>
        <w:jc w:val="center"/>
      </w:pPr>
      <w:r>
        <w:t>Figure 4: Classifier design</w:t>
      </w:r>
    </w:p>
    <w:p w14:paraId="401FC6A2" w14:textId="77777777" w:rsidR="001523AF" w:rsidRDefault="00DC04BF">
      <w:pPr>
        <w:keepNext/>
        <w:spacing w:after="0"/>
        <w:jc w:val="center"/>
      </w:pPr>
      <w:r>
        <w:rPr>
          <w:noProof/>
        </w:rPr>
        <w:drawing>
          <wp:inline distT="0" distB="0" distL="0" distR="0" wp14:anchorId="6FF079BB" wp14:editId="777ADFDC">
            <wp:extent cx="5580000" cy="1633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p_decision.png"/>
                    <pic:cNvPicPr/>
                  </pic:nvPicPr>
                  <pic:blipFill>
                    <a:blip r:embed="rId13"/>
                    <a:stretch>
                      <a:fillRect/>
                    </a:stretch>
                  </pic:blipFill>
                  <pic:spPr>
                    <a:xfrm>
                      <a:off x="0" y="0"/>
                      <a:ext cx="5580000" cy="1633171"/>
                    </a:xfrm>
                    <a:prstGeom prst="rect">
                      <a:avLst/>
                    </a:prstGeom>
                  </pic:spPr>
                </pic:pic>
              </a:graphicData>
            </a:graphic>
          </wp:inline>
        </w:drawing>
      </w:r>
    </w:p>
    <w:p w14:paraId="1E1401F5" w14:textId="77777777" w:rsidR="001523AF" w:rsidRDefault="00DC04BF">
      <w:pPr>
        <w:pStyle w:val="Caption"/>
        <w:jc w:val="center"/>
      </w:pPr>
      <w:r>
        <w:t>Figure 5: Awareness-gap decision rules</w:t>
      </w:r>
    </w:p>
    <w:p w14:paraId="009BC3F6" w14:textId="77777777" w:rsidR="001523AF" w:rsidRDefault="00DC04BF">
      <w:pPr>
        <w:jc w:val="both"/>
      </w:pPr>
      <w:r>
        <w:rPr>
          <w:b/>
        </w:rPr>
        <w:t>Data model.</w:t>
      </w:r>
      <w:r>
        <w:t xml:space="preserve"> Figure 6 shows the main tables. The documents table is central: it holds the cleaned text, its source, timestamps, scheme, language, labels and evidence. Collection jobs, crawled pages, events, embeddings and clusters are linked to it. All timestamps are stored in UTC.</w:t>
      </w:r>
    </w:p>
    <w:p w14:paraId="72B9716E" w14:textId="77777777" w:rsidR="001523AF" w:rsidRDefault="00DC04BF">
      <w:pPr>
        <w:keepNext/>
        <w:spacing w:after="0"/>
        <w:jc w:val="center"/>
      </w:pPr>
      <w:r>
        <w:rPr>
          <w:noProof/>
        </w:rPr>
        <w:drawing>
          <wp:inline distT="0" distB="0" distL="0" distR="0" wp14:anchorId="3FEAEE89" wp14:editId="32CDE21A">
            <wp:extent cx="5580000" cy="3203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4"/>
                    <a:stretch>
                      <a:fillRect/>
                    </a:stretch>
                  </pic:blipFill>
                  <pic:spPr>
                    <a:xfrm>
                      <a:off x="0" y="0"/>
                      <a:ext cx="5580000" cy="3203527"/>
                    </a:xfrm>
                    <a:prstGeom prst="rect">
                      <a:avLst/>
                    </a:prstGeom>
                  </pic:spPr>
                </pic:pic>
              </a:graphicData>
            </a:graphic>
          </wp:inline>
        </w:drawing>
      </w:r>
    </w:p>
    <w:p w14:paraId="4F418A96" w14:textId="77777777" w:rsidR="001523AF" w:rsidRDefault="00DC04BF">
      <w:pPr>
        <w:pStyle w:val="Caption"/>
        <w:jc w:val="center"/>
      </w:pPr>
      <w:r>
        <w:t>Figure 6: Main database tables</w:t>
      </w:r>
    </w:p>
    <w:p w14:paraId="206E8B03" w14:textId="77777777" w:rsidR="001523AF" w:rsidRDefault="00DC04BF">
      <w:pPr>
        <w:pStyle w:val="Caption"/>
        <w:keepNext/>
        <w:jc w:val="center"/>
      </w:pPr>
      <w:r>
        <w:t>Table 5: Technology used</w:t>
      </w:r>
    </w:p>
    <w:tbl>
      <w:tblPr>
        <w:tblStyle w:val="TableGrid"/>
        <w:tblW w:w="0" w:type="auto"/>
        <w:jc w:val="center"/>
        <w:tblLook w:val="04A0" w:firstRow="1" w:lastRow="0" w:firstColumn="1" w:lastColumn="0" w:noHBand="0" w:noVBand="1"/>
      </w:tblPr>
      <w:tblGrid>
        <w:gridCol w:w="1984"/>
        <w:gridCol w:w="6860"/>
      </w:tblGrid>
      <w:tr w:rsidR="001523AF" w14:paraId="571D6B39" w14:textId="77777777">
        <w:trPr>
          <w:jc w:val="center"/>
        </w:trPr>
        <w:tc>
          <w:tcPr>
            <w:tcW w:w="1984" w:type="dxa"/>
            <w:shd w:val="clear" w:color="auto" w:fill="D9D9D9"/>
          </w:tcPr>
          <w:p w14:paraId="4BD7C8DB" w14:textId="77777777" w:rsidR="001523AF" w:rsidRDefault="00DC04BF">
            <w:pPr>
              <w:spacing w:after="0" w:line="240" w:lineRule="auto"/>
            </w:pPr>
            <w:r>
              <w:rPr>
                <w:b/>
                <w:sz w:val="20"/>
              </w:rPr>
              <w:t>Part</w:t>
            </w:r>
          </w:p>
        </w:tc>
        <w:tc>
          <w:tcPr>
            <w:tcW w:w="6860" w:type="dxa"/>
            <w:shd w:val="clear" w:color="auto" w:fill="D9D9D9"/>
          </w:tcPr>
          <w:p w14:paraId="30416070" w14:textId="77777777" w:rsidR="001523AF" w:rsidRDefault="00DC04BF">
            <w:pPr>
              <w:spacing w:after="0" w:line="240" w:lineRule="auto"/>
            </w:pPr>
            <w:r>
              <w:rPr>
                <w:b/>
                <w:sz w:val="20"/>
              </w:rPr>
              <w:t>Technology</w:t>
            </w:r>
          </w:p>
        </w:tc>
      </w:tr>
      <w:tr w:rsidR="001523AF" w14:paraId="7F49D12C" w14:textId="77777777">
        <w:trPr>
          <w:jc w:val="center"/>
        </w:trPr>
        <w:tc>
          <w:tcPr>
            <w:tcW w:w="1984" w:type="dxa"/>
          </w:tcPr>
          <w:p w14:paraId="1EA74EF0" w14:textId="77777777" w:rsidR="001523AF" w:rsidRDefault="00DC04BF">
            <w:pPr>
              <w:spacing w:after="0" w:line="240" w:lineRule="auto"/>
            </w:pPr>
            <w:r>
              <w:rPr>
                <w:sz w:val="20"/>
              </w:rPr>
              <w:t>Dashboard</w:t>
            </w:r>
          </w:p>
        </w:tc>
        <w:tc>
          <w:tcPr>
            <w:tcW w:w="6860" w:type="dxa"/>
          </w:tcPr>
          <w:p w14:paraId="138C0FE0" w14:textId="77777777" w:rsidR="001523AF" w:rsidRDefault="00DC04BF">
            <w:pPr>
              <w:spacing w:after="0" w:line="240" w:lineRule="auto"/>
            </w:pPr>
            <w:r>
              <w:rPr>
                <w:sz w:val="20"/>
              </w:rPr>
              <w:t>Next.js 16, React 19, Tailwind CSS 4</w:t>
            </w:r>
          </w:p>
        </w:tc>
      </w:tr>
      <w:tr w:rsidR="001523AF" w14:paraId="05B00766" w14:textId="77777777">
        <w:trPr>
          <w:jc w:val="center"/>
        </w:trPr>
        <w:tc>
          <w:tcPr>
            <w:tcW w:w="1984" w:type="dxa"/>
          </w:tcPr>
          <w:p w14:paraId="4DEA8C28" w14:textId="77777777" w:rsidR="001523AF" w:rsidRDefault="00DC04BF">
            <w:pPr>
              <w:spacing w:after="0" w:line="240" w:lineRule="auto"/>
            </w:pPr>
            <w:r>
              <w:rPr>
                <w:sz w:val="20"/>
              </w:rPr>
              <w:t>Back end</w:t>
            </w:r>
          </w:p>
        </w:tc>
        <w:tc>
          <w:tcPr>
            <w:tcW w:w="6860" w:type="dxa"/>
          </w:tcPr>
          <w:p w14:paraId="3A0FA815" w14:textId="77777777" w:rsidR="001523AF" w:rsidRDefault="00DC04BF">
            <w:pPr>
              <w:spacing w:after="0" w:line="240" w:lineRule="auto"/>
            </w:pPr>
            <w:r>
              <w:rPr>
                <w:sz w:val="20"/>
              </w:rPr>
              <w:t>FastAPI, SQLAlchemy 2, Alembic, SQLite (PostgreSQL configuration provided, not tested)</w:t>
            </w:r>
          </w:p>
        </w:tc>
      </w:tr>
      <w:tr w:rsidR="001523AF" w14:paraId="3D0ED0BE" w14:textId="77777777">
        <w:trPr>
          <w:jc w:val="center"/>
        </w:trPr>
        <w:tc>
          <w:tcPr>
            <w:tcW w:w="1984" w:type="dxa"/>
          </w:tcPr>
          <w:p w14:paraId="4D187865" w14:textId="77777777" w:rsidR="001523AF" w:rsidRDefault="00DC04BF">
            <w:pPr>
              <w:spacing w:after="0" w:line="240" w:lineRule="auto"/>
            </w:pPr>
            <w:r>
              <w:rPr>
                <w:sz w:val="20"/>
              </w:rPr>
              <w:t>Collection</w:t>
            </w:r>
          </w:p>
        </w:tc>
        <w:tc>
          <w:tcPr>
            <w:tcW w:w="6860" w:type="dxa"/>
          </w:tcPr>
          <w:p w14:paraId="3ECF9834" w14:textId="77777777" w:rsidR="001523AF" w:rsidRDefault="00DC04BF">
            <w:pPr>
              <w:spacing w:after="0" w:line="240" w:lineRule="auto"/>
            </w:pPr>
            <w:r>
              <w:rPr>
                <w:sz w:val="20"/>
              </w:rPr>
              <w:t>httpx, BeautifulSoup / lxml, feedparser, pypdf</w:t>
            </w:r>
          </w:p>
        </w:tc>
      </w:tr>
      <w:tr w:rsidR="001523AF" w14:paraId="465882E2" w14:textId="77777777">
        <w:trPr>
          <w:jc w:val="center"/>
        </w:trPr>
        <w:tc>
          <w:tcPr>
            <w:tcW w:w="1984" w:type="dxa"/>
          </w:tcPr>
          <w:p w14:paraId="7C6AD84B" w14:textId="77777777" w:rsidR="001523AF" w:rsidRDefault="00DC04BF">
            <w:pPr>
              <w:spacing w:after="0" w:line="240" w:lineRule="auto"/>
            </w:pPr>
            <w:r>
              <w:rPr>
                <w:sz w:val="20"/>
              </w:rPr>
              <w:t>NLP</w:t>
            </w:r>
          </w:p>
        </w:tc>
        <w:tc>
          <w:tcPr>
            <w:tcW w:w="6860" w:type="dxa"/>
          </w:tcPr>
          <w:p w14:paraId="29F8BC32" w14:textId="77777777" w:rsidR="001523AF" w:rsidRDefault="00DC04BF">
            <w:pPr>
              <w:spacing w:after="0" w:line="240" w:lineRule="auto"/>
            </w:pPr>
            <w:r>
              <w:rPr>
                <w:sz w:val="20"/>
              </w:rPr>
              <w:t>sentence-transformers, scikit-learn, hdbscan, langdetect</w:t>
            </w:r>
          </w:p>
        </w:tc>
      </w:tr>
    </w:tbl>
    <w:p w14:paraId="4CA20532" w14:textId="77777777" w:rsidR="001523AF" w:rsidRDefault="001523AF">
      <w:pPr>
        <w:spacing w:after="0"/>
      </w:pPr>
    </w:p>
    <w:p w14:paraId="7EAE3AFB" w14:textId="77777777" w:rsidR="001523AF" w:rsidRDefault="00DC04BF">
      <w:pPr>
        <w:pStyle w:val="Heading1"/>
      </w:pPr>
      <w:bookmarkStart w:id="14" w:name="_Toc243486149"/>
      <w:r>
        <w:t>Results and Discussion</w:t>
      </w:r>
      <w:bookmarkEnd w:id="14"/>
    </w:p>
    <w:p w14:paraId="7D19BDFE" w14:textId="77777777" w:rsidR="001523AF" w:rsidRDefault="00DC04BF">
      <w:pPr>
        <w:pStyle w:val="Heading2"/>
      </w:pPr>
      <w:bookmarkStart w:id="15" w:name="_Toc243486150"/>
      <w:r>
        <w:t>Sample source code</w:t>
      </w:r>
      <w:bookmarkEnd w:id="15"/>
    </w:p>
    <w:p w14:paraId="5F9AC191" w14:textId="77777777" w:rsidR="001523AF" w:rsidRDefault="00DC04BF">
      <w:pPr>
        <w:jc w:val="both"/>
      </w:pPr>
      <w:r>
        <w:t>The TF-IDF classifier (backend/app/nlp/estimators.py):</w:t>
      </w:r>
    </w:p>
    <w:p w14:paraId="4F00C119" w14:textId="77777777" w:rsidR="001523AF" w:rsidRDefault="00DC04BF">
      <w:pPr>
        <w:spacing w:after="0" w:line="240" w:lineRule="auto"/>
        <w:ind w:left="283"/>
      </w:pPr>
      <w:r>
        <w:rPr>
          <w:rFonts w:ascii="Courier New" w:hAnsi="Courier New"/>
          <w:sz w:val="18"/>
        </w:rPr>
        <w:t>def tfidf_logreg(C: float = 4.0) -&gt; Pipeline:</w:t>
      </w:r>
    </w:p>
    <w:p w14:paraId="6AFCCBB9" w14:textId="77777777" w:rsidR="001523AF" w:rsidRDefault="00DC04BF">
      <w:pPr>
        <w:spacing w:after="0" w:line="240" w:lineRule="auto"/>
        <w:ind w:left="283"/>
      </w:pPr>
      <w:r>
        <w:rPr>
          <w:rFonts w:ascii="Courier New" w:hAnsi="Courier New"/>
          <w:sz w:val="18"/>
        </w:rPr>
        <w:t xml:space="preserve">    features = FeatureUnion([</w:t>
      </w:r>
    </w:p>
    <w:p w14:paraId="7F206AC5" w14:textId="77777777" w:rsidR="001523AF" w:rsidRDefault="00DC04BF">
      <w:pPr>
        <w:spacing w:after="0" w:line="240" w:lineRule="auto"/>
        <w:ind w:left="283"/>
      </w:pPr>
      <w:r>
        <w:rPr>
          <w:rFonts w:ascii="Courier New" w:hAnsi="Courier New"/>
          <w:sz w:val="18"/>
        </w:rPr>
        <w:t xml:space="preserve">        ("word", TfidfVectorizer(preprocessor=model_text, ngram_range=(1, 2), sublinear_tf=True)),</w:t>
      </w:r>
    </w:p>
    <w:p w14:paraId="19ACFD6E" w14:textId="77777777" w:rsidR="001523AF" w:rsidRDefault="00DC04BF">
      <w:pPr>
        <w:spacing w:after="0" w:line="240" w:lineRule="auto"/>
        <w:ind w:left="283"/>
      </w:pPr>
      <w:r>
        <w:rPr>
          <w:rFonts w:ascii="Courier New" w:hAnsi="Courier New"/>
          <w:sz w:val="18"/>
        </w:rPr>
        <w:t xml:space="preserve">        ("char", TfidfVectorizer(preprocessor=model_text, analyzer="char_wb",</w:t>
      </w:r>
    </w:p>
    <w:p w14:paraId="1C83342A" w14:textId="77777777" w:rsidR="001523AF" w:rsidRDefault="00DC04BF">
      <w:pPr>
        <w:spacing w:after="0" w:line="240" w:lineRule="auto"/>
        <w:ind w:left="283"/>
      </w:pPr>
      <w:r>
        <w:rPr>
          <w:rFonts w:ascii="Courier New" w:hAnsi="Courier New"/>
          <w:sz w:val="18"/>
        </w:rPr>
        <w:t xml:space="preserve">                                 ngram_range=(2, 5), min_df=2, sublinear_tf=True)),</w:t>
      </w:r>
    </w:p>
    <w:p w14:paraId="7074E282" w14:textId="77777777" w:rsidR="001523AF" w:rsidRDefault="00DC04BF">
      <w:pPr>
        <w:spacing w:after="0" w:line="240" w:lineRule="auto"/>
        <w:ind w:left="283"/>
      </w:pPr>
      <w:r>
        <w:rPr>
          <w:rFonts w:ascii="Courier New" w:hAnsi="Courier New"/>
          <w:sz w:val="18"/>
        </w:rPr>
        <w:t xml:space="preserve">    ])</w:t>
      </w:r>
    </w:p>
    <w:p w14:paraId="4F22785B" w14:textId="77777777" w:rsidR="001523AF" w:rsidRDefault="00DC04BF">
      <w:pPr>
        <w:spacing w:after="0" w:line="240" w:lineRule="auto"/>
        <w:ind w:left="283"/>
      </w:pPr>
      <w:r>
        <w:rPr>
          <w:rFonts w:ascii="Courier New" w:hAnsi="Courier New"/>
          <w:sz w:val="18"/>
        </w:rPr>
        <w:t xml:space="preserve">    return Pipeline([("features", features),</w:t>
      </w:r>
    </w:p>
    <w:p w14:paraId="787020E2" w14:textId="77777777" w:rsidR="001523AF" w:rsidRDefault="00DC04BF">
      <w:pPr>
        <w:spacing w:after="0" w:line="240" w:lineRule="auto"/>
        <w:ind w:left="283"/>
      </w:pPr>
      <w:r>
        <w:rPr>
          <w:rFonts w:ascii="Courier New" w:hAnsi="Courier New"/>
          <w:sz w:val="18"/>
        </w:rPr>
        <w:t xml:space="preserve">                     ("clf", LogisticRegression(C=C, max_iter=5000, class_weight="balanced"))])</w:t>
      </w:r>
    </w:p>
    <w:p w14:paraId="00AA788A" w14:textId="77777777" w:rsidR="001523AF" w:rsidRDefault="001523AF">
      <w:pPr>
        <w:spacing w:after="0"/>
      </w:pPr>
    </w:p>
    <w:p w14:paraId="26DEF21E" w14:textId="77777777" w:rsidR="001523AF" w:rsidRDefault="00DC04BF">
      <w:pPr>
        <w:jc w:val="both"/>
      </w:pPr>
      <w:r>
        <w:t>The awareness-gap decision (backend/app/nlp/service.py, abridged):</w:t>
      </w:r>
    </w:p>
    <w:p w14:paraId="51FB3447" w14:textId="77777777" w:rsidR="001523AF" w:rsidRDefault="00DC04BF">
      <w:pPr>
        <w:spacing w:after="0" w:line="240" w:lineRule="auto"/>
        <w:ind w:left="283"/>
      </w:pPr>
      <w:r>
        <w:rPr>
          <w:rFonts w:ascii="Courier New" w:hAnsi="Courier New"/>
          <w:sz w:val="18"/>
        </w:rPr>
        <w:t>if role not in PUBLIC_VOICE_ROLES:</w:t>
      </w:r>
    </w:p>
    <w:p w14:paraId="2D1162CB" w14:textId="77777777" w:rsidR="001523AF" w:rsidRDefault="00DC04BF">
      <w:pPr>
        <w:spacing w:after="0" w:line="240" w:lineRule="auto"/>
        <w:ind w:left="283"/>
      </w:pPr>
      <w:r>
        <w:rPr>
          <w:rFonts w:ascii="Courier New" w:hAnsi="Courier New"/>
          <w:sz w:val="18"/>
        </w:rPr>
        <w:t xml:space="preserve">    return {"label": "not_applicable", ...}</w:t>
      </w:r>
    </w:p>
    <w:p w14:paraId="0F07E38F" w14:textId="77777777" w:rsidR="001523AF" w:rsidRDefault="00DC04BF">
      <w:pPr>
        <w:spacing w:after="0" w:line="240" w:lineRule="auto"/>
        <w:ind w:left="283"/>
      </w:pPr>
      <w:r>
        <w:rPr>
          <w:rFonts w:ascii="Courier New" w:hAnsi="Courier New"/>
          <w:sz w:val="18"/>
        </w:rPr>
        <w:t>p_yes = float(probs[i, yes_idx]); conf = max(p_yes, 1 - p_yes)</w:t>
      </w:r>
    </w:p>
    <w:p w14:paraId="3CB1A84F" w14:textId="77777777" w:rsidR="001523AF" w:rsidRDefault="00DC04BF">
      <w:pPr>
        <w:spacing w:after="0" w:line="240" w:lineRule="auto"/>
        <w:ind w:left="283"/>
      </w:pPr>
      <w:r>
        <w:rPr>
          <w:rFonts w:ascii="Courier New" w:hAnsi="Courier New"/>
          <w:sz w:val="18"/>
        </w:rPr>
        <w:t>if not in_dist:                 # nearest labelled similarity &lt; 0.423</w:t>
      </w:r>
    </w:p>
    <w:p w14:paraId="0692C3DB" w14:textId="77777777" w:rsidR="001523AF" w:rsidRDefault="00DC04BF">
      <w:pPr>
        <w:spacing w:after="0" w:line="240" w:lineRule="auto"/>
        <w:ind w:left="283"/>
      </w:pPr>
      <w:r>
        <w:rPr>
          <w:rFonts w:ascii="Courier New" w:hAnsi="Courier New"/>
          <w:sz w:val="18"/>
        </w:rPr>
        <w:t xml:space="preserve">    return {"label": "unclear", "status": "out_of_distribution", ...}</w:t>
      </w:r>
    </w:p>
    <w:p w14:paraId="47706447" w14:textId="77777777" w:rsidR="001523AF" w:rsidRDefault="00DC04BF">
      <w:pPr>
        <w:spacing w:after="0" w:line="240" w:lineRule="auto"/>
        <w:ind w:left="283"/>
      </w:pPr>
      <w:r>
        <w:rPr>
          <w:rFonts w:ascii="Courier New" w:hAnsi="Courier New"/>
          <w:sz w:val="18"/>
        </w:rPr>
        <w:t>if conf &lt; m.threshold:          # 0.55, chosen on validation data</w:t>
      </w:r>
    </w:p>
    <w:p w14:paraId="3DC3C8B7" w14:textId="77777777" w:rsidR="001523AF" w:rsidRDefault="00DC04BF">
      <w:pPr>
        <w:spacing w:after="0" w:line="240" w:lineRule="auto"/>
        <w:ind w:left="283"/>
      </w:pPr>
      <w:r>
        <w:rPr>
          <w:rFonts w:ascii="Courier New" w:hAnsi="Courier New"/>
          <w:sz w:val="18"/>
        </w:rPr>
        <w:t xml:space="preserve">    return {"label": "unclear", "status": "uncertain", ...}</w:t>
      </w:r>
    </w:p>
    <w:p w14:paraId="1AF7F4EA" w14:textId="77777777" w:rsidR="001523AF" w:rsidRDefault="00DC04BF">
      <w:pPr>
        <w:spacing w:after="0" w:line="240" w:lineRule="auto"/>
        <w:ind w:left="283"/>
      </w:pPr>
      <w:r>
        <w:rPr>
          <w:rFonts w:ascii="Courier New" w:hAnsi="Courier New"/>
          <w:sz w:val="18"/>
        </w:rPr>
        <w:t>label = "yes" if p_yes &gt;= 0.5 else "no"</w:t>
      </w:r>
    </w:p>
    <w:p w14:paraId="357B8615" w14:textId="77777777" w:rsidR="001523AF" w:rsidRDefault="001523AF">
      <w:pPr>
        <w:spacing w:after="0"/>
      </w:pPr>
    </w:p>
    <w:p w14:paraId="5ED39BA2" w14:textId="77777777" w:rsidR="001523AF" w:rsidRDefault="00DC04BF">
      <w:pPr>
        <w:pStyle w:val="Heading2"/>
      </w:pPr>
      <w:bookmarkStart w:id="16" w:name="_Toc243486151"/>
      <w:r>
        <w:t>Model evaluation</w:t>
      </w:r>
      <w:bookmarkEnd w:id="16"/>
    </w:p>
    <w:p w14:paraId="7706850B" w14:textId="77777777" w:rsidR="001523AF" w:rsidRDefault="00DC04BF">
      <w:pPr>
        <w:jc w:val="both"/>
      </w:pPr>
      <w:r>
        <w:t>Table 6 gives the held-out test results produced by the training script. The models were selected on the validation set and tested once.</w:t>
      </w:r>
    </w:p>
    <w:p w14:paraId="502AE61D" w14:textId="77777777" w:rsidR="001523AF" w:rsidRDefault="00DC04BF">
      <w:pPr>
        <w:pStyle w:val="Caption"/>
        <w:keepNext/>
        <w:jc w:val="center"/>
      </w:pPr>
      <w:r>
        <w:t>Table 6: Test results</w:t>
      </w:r>
    </w:p>
    <w:tbl>
      <w:tblPr>
        <w:tblStyle w:val="TableGrid"/>
        <w:tblW w:w="0" w:type="auto"/>
        <w:jc w:val="center"/>
        <w:tblLook w:val="04A0" w:firstRow="1" w:lastRow="0" w:firstColumn="1" w:lastColumn="0" w:noHBand="0" w:noVBand="1"/>
      </w:tblPr>
      <w:tblGrid>
        <w:gridCol w:w="1361"/>
        <w:gridCol w:w="1814"/>
        <w:gridCol w:w="794"/>
        <w:gridCol w:w="1027"/>
        <w:gridCol w:w="1020"/>
        <w:gridCol w:w="1361"/>
        <w:gridCol w:w="1474"/>
      </w:tblGrid>
      <w:tr w:rsidR="001523AF" w14:paraId="4FB14684" w14:textId="77777777">
        <w:trPr>
          <w:jc w:val="center"/>
        </w:trPr>
        <w:tc>
          <w:tcPr>
            <w:tcW w:w="1361" w:type="dxa"/>
            <w:shd w:val="clear" w:color="auto" w:fill="D9D9D9"/>
          </w:tcPr>
          <w:p w14:paraId="18CACEC3" w14:textId="77777777" w:rsidR="001523AF" w:rsidRDefault="00DC04BF">
            <w:pPr>
              <w:spacing w:after="0" w:line="240" w:lineRule="auto"/>
            </w:pPr>
            <w:r>
              <w:rPr>
                <w:b/>
                <w:sz w:val="20"/>
              </w:rPr>
              <w:t>Task</w:t>
            </w:r>
          </w:p>
        </w:tc>
        <w:tc>
          <w:tcPr>
            <w:tcW w:w="1814" w:type="dxa"/>
            <w:shd w:val="clear" w:color="auto" w:fill="D9D9D9"/>
          </w:tcPr>
          <w:p w14:paraId="376ADBB8" w14:textId="77777777" w:rsidR="001523AF" w:rsidRDefault="00DC04BF">
            <w:pPr>
              <w:spacing w:after="0" w:line="240" w:lineRule="auto"/>
            </w:pPr>
            <w:r>
              <w:rPr>
                <w:b/>
                <w:sz w:val="20"/>
              </w:rPr>
              <w:t>Selected model</w:t>
            </w:r>
          </w:p>
        </w:tc>
        <w:tc>
          <w:tcPr>
            <w:tcW w:w="794" w:type="dxa"/>
            <w:shd w:val="clear" w:color="auto" w:fill="D9D9D9"/>
          </w:tcPr>
          <w:p w14:paraId="197BE342" w14:textId="77777777" w:rsidR="001523AF" w:rsidRDefault="00DC04BF">
            <w:pPr>
              <w:spacing w:after="0" w:line="240" w:lineRule="auto"/>
            </w:pPr>
            <w:r>
              <w:rPr>
                <w:b/>
                <w:sz w:val="20"/>
              </w:rPr>
              <w:t>Test n</w:t>
            </w:r>
          </w:p>
        </w:tc>
        <w:tc>
          <w:tcPr>
            <w:tcW w:w="1020" w:type="dxa"/>
            <w:shd w:val="clear" w:color="auto" w:fill="D9D9D9"/>
          </w:tcPr>
          <w:p w14:paraId="40CA2468" w14:textId="77777777" w:rsidR="001523AF" w:rsidRDefault="00DC04BF">
            <w:pPr>
              <w:spacing w:after="0" w:line="240" w:lineRule="auto"/>
            </w:pPr>
            <w:r>
              <w:rPr>
                <w:b/>
                <w:sz w:val="20"/>
              </w:rPr>
              <w:t>Accuracy</w:t>
            </w:r>
          </w:p>
        </w:tc>
        <w:tc>
          <w:tcPr>
            <w:tcW w:w="1020" w:type="dxa"/>
            <w:shd w:val="clear" w:color="auto" w:fill="D9D9D9"/>
          </w:tcPr>
          <w:p w14:paraId="25E383EC" w14:textId="77777777" w:rsidR="001523AF" w:rsidRDefault="00DC04BF">
            <w:pPr>
              <w:spacing w:after="0" w:line="240" w:lineRule="auto"/>
            </w:pPr>
            <w:r>
              <w:rPr>
                <w:b/>
                <w:sz w:val="20"/>
              </w:rPr>
              <w:t>Macro-F1</w:t>
            </w:r>
          </w:p>
        </w:tc>
        <w:tc>
          <w:tcPr>
            <w:tcW w:w="1361" w:type="dxa"/>
            <w:shd w:val="clear" w:color="auto" w:fill="D9D9D9"/>
          </w:tcPr>
          <w:p w14:paraId="2448BBEB" w14:textId="77777777" w:rsidR="001523AF" w:rsidRDefault="00DC04BF">
            <w:pPr>
              <w:spacing w:after="0" w:line="240" w:lineRule="auto"/>
            </w:pPr>
            <w:r>
              <w:rPr>
                <w:b/>
                <w:sz w:val="20"/>
              </w:rPr>
              <w:t>Baseline macro-F1</w:t>
            </w:r>
          </w:p>
        </w:tc>
        <w:tc>
          <w:tcPr>
            <w:tcW w:w="1474" w:type="dxa"/>
            <w:shd w:val="clear" w:color="auto" w:fill="D9D9D9"/>
          </w:tcPr>
          <w:p w14:paraId="155DEF47" w14:textId="77777777" w:rsidR="001523AF" w:rsidRDefault="00DC04BF">
            <w:pPr>
              <w:spacing w:after="0" w:line="240" w:lineRule="auto"/>
            </w:pPr>
            <w:r>
              <w:rPr>
                <w:b/>
                <w:sz w:val="20"/>
              </w:rPr>
              <w:t>5-fold CV macro-F1</w:t>
            </w:r>
          </w:p>
        </w:tc>
      </w:tr>
      <w:tr w:rsidR="001523AF" w14:paraId="7C8CD2F7" w14:textId="77777777">
        <w:trPr>
          <w:jc w:val="center"/>
        </w:trPr>
        <w:tc>
          <w:tcPr>
            <w:tcW w:w="1361" w:type="dxa"/>
          </w:tcPr>
          <w:p w14:paraId="5EEB19FB" w14:textId="77777777" w:rsidR="001523AF" w:rsidRDefault="00DC04BF">
            <w:pPr>
              <w:spacing w:after="0" w:line="240" w:lineRule="auto"/>
            </w:pPr>
            <w:r>
              <w:rPr>
                <w:sz w:val="20"/>
              </w:rPr>
              <w:t>Awareness gap</w:t>
            </w:r>
          </w:p>
        </w:tc>
        <w:tc>
          <w:tcPr>
            <w:tcW w:w="1814" w:type="dxa"/>
          </w:tcPr>
          <w:p w14:paraId="7C509ED4" w14:textId="77777777" w:rsidR="001523AF" w:rsidRDefault="00DC04BF">
            <w:pPr>
              <w:spacing w:after="0" w:line="240" w:lineRule="auto"/>
            </w:pPr>
            <w:r>
              <w:rPr>
                <w:sz w:val="20"/>
              </w:rPr>
              <w:t>Embedding + LogReg</w:t>
            </w:r>
          </w:p>
        </w:tc>
        <w:tc>
          <w:tcPr>
            <w:tcW w:w="794" w:type="dxa"/>
          </w:tcPr>
          <w:p w14:paraId="3BEA1364" w14:textId="77777777" w:rsidR="001523AF" w:rsidRDefault="00DC04BF">
            <w:pPr>
              <w:spacing w:after="0" w:line="240" w:lineRule="auto"/>
            </w:pPr>
            <w:r>
              <w:rPr>
                <w:sz w:val="20"/>
              </w:rPr>
              <w:t>101</w:t>
            </w:r>
          </w:p>
        </w:tc>
        <w:tc>
          <w:tcPr>
            <w:tcW w:w="1020" w:type="dxa"/>
          </w:tcPr>
          <w:p w14:paraId="1DF6BE38" w14:textId="77777777" w:rsidR="001523AF" w:rsidRDefault="00DC04BF">
            <w:pPr>
              <w:spacing w:after="0" w:line="240" w:lineRule="auto"/>
            </w:pPr>
            <w:r>
              <w:rPr>
                <w:sz w:val="20"/>
              </w:rPr>
              <w:t>0.653</w:t>
            </w:r>
          </w:p>
        </w:tc>
        <w:tc>
          <w:tcPr>
            <w:tcW w:w="1020" w:type="dxa"/>
          </w:tcPr>
          <w:p w14:paraId="1DEC2A7C" w14:textId="77777777" w:rsidR="001523AF" w:rsidRDefault="00DC04BF">
            <w:pPr>
              <w:spacing w:after="0" w:line="240" w:lineRule="auto"/>
            </w:pPr>
            <w:r>
              <w:rPr>
                <w:sz w:val="20"/>
              </w:rPr>
              <w:t>0.652</w:t>
            </w:r>
          </w:p>
        </w:tc>
        <w:tc>
          <w:tcPr>
            <w:tcW w:w="1361" w:type="dxa"/>
          </w:tcPr>
          <w:p w14:paraId="08269D1C" w14:textId="77777777" w:rsidR="001523AF" w:rsidRDefault="00DC04BF">
            <w:pPr>
              <w:spacing w:after="0" w:line="240" w:lineRule="auto"/>
            </w:pPr>
            <w:r>
              <w:rPr>
                <w:sz w:val="20"/>
              </w:rPr>
              <w:t>0.336</w:t>
            </w:r>
          </w:p>
        </w:tc>
        <w:tc>
          <w:tcPr>
            <w:tcW w:w="1474" w:type="dxa"/>
          </w:tcPr>
          <w:p w14:paraId="4C65E847" w14:textId="77777777" w:rsidR="001523AF" w:rsidRDefault="00DC04BF">
            <w:pPr>
              <w:spacing w:after="0" w:line="240" w:lineRule="auto"/>
            </w:pPr>
            <w:r>
              <w:rPr>
                <w:sz w:val="20"/>
              </w:rPr>
              <w:t>0.595</w:t>
            </w:r>
          </w:p>
        </w:tc>
      </w:tr>
      <w:tr w:rsidR="001523AF" w14:paraId="4D3D8752" w14:textId="77777777">
        <w:trPr>
          <w:jc w:val="center"/>
        </w:trPr>
        <w:tc>
          <w:tcPr>
            <w:tcW w:w="1361" w:type="dxa"/>
          </w:tcPr>
          <w:p w14:paraId="41865281" w14:textId="77777777" w:rsidR="001523AF" w:rsidRDefault="00DC04BF">
            <w:pPr>
              <w:spacing w:after="0" w:line="240" w:lineRule="auto"/>
            </w:pPr>
            <w:r>
              <w:rPr>
                <w:sz w:val="20"/>
              </w:rPr>
              <w:t>Intent</w:t>
            </w:r>
          </w:p>
        </w:tc>
        <w:tc>
          <w:tcPr>
            <w:tcW w:w="1814" w:type="dxa"/>
          </w:tcPr>
          <w:p w14:paraId="5917F39B" w14:textId="77777777" w:rsidR="001523AF" w:rsidRDefault="00DC04BF">
            <w:pPr>
              <w:spacing w:after="0" w:line="240" w:lineRule="auto"/>
            </w:pPr>
            <w:r>
              <w:rPr>
                <w:sz w:val="20"/>
              </w:rPr>
              <w:t>Ensemble</w:t>
            </w:r>
          </w:p>
        </w:tc>
        <w:tc>
          <w:tcPr>
            <w:tcW w:w="794" w:type="dxa"/>
          </w:tcPr>
          <w:p w14:paraId="06E96BDC" w14:textId="77777777" w:rsidR="001523AF" w:rsidRDefault="00DC04BF">
            <w:pPr>
              <w:spacing w:after="0" w:line="240" w:lineRule="auto"/>
            </w:pPr>
            <w:r>
              <w:rPr>
                <w:sz w:val="20"/>
              </w:rPr>
              <w:t>101</w:t>
            </w:r>
          </w:p>
        </w:tc>
        <w:tc>
          <w:tcPr>
            <w:tcW w:w="1020" w:type="dxa"/>
          </w:tcPr>
          <w:p w14:paraId="43DB95A3" w14:textId="77777777" w:rsidR="001523AF" w:rsidRDefault="00DC04BF">
            <w:pPr>
              <w:spacing w:after="0" w:line="240" w:lineRule="auto"/>
            </w:pPr>
            <w:r>
              <w:rPr>
                <w:sz w:val="20"/>
              </w:rPr>
              <w:t>0.584</w:t>
            </w:r>
          </w:p>
        </w:tc>
        <w:tc>
          <w:tcPr>
            <w:tcW w:w="1020" w:type="dxa"/>
          </w:tcPr>
          <w:p w14:paraId="5A086954" w14:textId="77777777" w:rsidR="001523AF" w:rsidRDefault="00DC04BF">
            <w:pPr>
              <w:spacing w:after="0" w:line="240" w:lineRule="auto"/>
            </w:pPr>
            <w:r>
              <w:rPr>
                <w:sz w:val="20"/>
              </w:rPr>
              <w:t>0.434</w:t>
            </w:r>
          </w:p>
        </w:tc>
        <w:tc>
          <w:tcPr>
            <w:tcW w:w="1361" w:type="dxa"/>
          </w:tcPr>
          <w:p w14:paraId="0FBD9090" w14:textId="77777777" w:rsidR="001523AF" w:rsidRDefault="00DC04BF">
            <w:pPr>
              <w:spacing w:after="0" w:line="240" w:lineRule="auto"/>
            </w:pPr>
            <w:r>
              <w:rPr>
                <w:sz w:val="20"/>
              </w:rPr>
              <w:t>0.054</w:t>
            </w:r>
          </w:p>
        </w:tc>
        <w:tc>
          <w:tcPr>
            <w:tcW w:w="1474" w:type="dxa"/>
          </w:tcPr>
          <w:p w14:paraId="765F9E01" w14:textId="77777777" w:rsidR="001523AF" w:rsidRDefault="00DC04BF">
            <w:pPr>
              <w:spacing w:after="0" w:line="240" w:lineRule="auto"/>
            </w:pPr>
            <w:r>
              <w:rPr>
                <w:sz w:val="20"/>
              </w:rPr>
              <w:t>0.344</w:t>
            </w:r>
          </w:p>
        </w:tc>
      </w:tr>
      <w:tr w:rsidR="001523AF" w14:paraId="060D3210" w14:textId="77777777">
        <w:trPr>
          <w:jc w:val="center"/>
        </w:trPr>
        <w:tc>
          <w:tcPr>
            <w:tcW w:w="1361" w:type="dxa"/>
          </w:tcPr>
          <w:p w14:paraId="4C7D317A" w14:textId="77777777" w:rsidR="001523AF" w:rsidRDefault="00DC04BF">
            <w:pPr>
              <w:spacing w:after="0" w:line="240" w:lineRule="auto"/>
            </w:pPr>
            <w:r>
              <w:rPr>
                <w:sz w:val="20"/>
              </w:rPr>
              <w:t>Gap type</w:t>
            </w:r>
          </w:p>
        </w:tc>
        <w:tc>
          <w:tcPr>
            <w:tcW w:w="1814" w:type="dxa"/>
          </w:tcPr>
          <w:p w14:paraId="79DFE33E" w14:textId="77777777" w:rsidR="001523AF" w:rsidRDefault="00DC04BF">
            <w:pPr>
              <w:spacing w:after="0" w:line="240" w:lineRule="auto"/>
            </w:pPr>
            <w:r>
              <w:rPr>
                <w:sz w:val="20"/>
              </w:rPr>
              <w:t>Ensemble</w:t>
            </w:r>
          </w:p>
        </w:tc>
        <w:tc>
          <w:tcPr>
            <w:tcW w:w="794" w:type="dxa"/>
          </w:tcPr>
          <w:p w14:paraId="1D1DBE22" w14:textId="77777777" w:rsidR="001523AF" w:rsidRDefault="00DC04BF">
            <w:pPr>
              <w:spacing w:after="0" w:line="240" w:lineRule="auto"/>
            </w:pPr>
            <w:r>
              <w:rPr>
                <w:sz w:val="20"/>
              </w:rPr>
              <w:t>51</w:t>
            </w:r>
          </w:p>
        </w:tc>
        <w:tc>
          <w:tcPr>
            <w:tcW w:w="1020" w:type="dxa"/>
          </w:tcPr>
          <w:p w14:paraId="1913D487" w14:textId="77777777" w:rsidR="001523AF" w:rsidRDefault="00DC04BF">
            <w:pPr>
              <w:spacing w:after="0" w:line="240" w:lineRule="auto"/>
            </w:pPr>
            <w:r>
              <w:rPr>
                <w:sz w:val="20"/>
              </w:rPr>
              <w:t>0.588</w:t>
            </w:r>
          </w:p>
        </w:tc>
        <w:tc>
          <w:tcPr>
            <w:tcW w:w="1020" w:type="dxa"/>
          </w:tcPr>
          <w:p w14:paraId="28CCFF09" w14:textId="77777777" w:rsidR="001523AF" w:rsidRDefault="00DC04BF">
            <w:pPr>
              <w:spacing w:after="0" w:line="240" w:lineRule="auto"/>
            </w:pPr>
            <w:r>
              <w:rPr>
                <w:sz w:val="20"/>
              </w:rPr>
              <w:t>0.351</w:t>
            </w:r>
          </w:p>
        </w:tc>
        <w:tc>
          <w:tcPr>
            <w:tcW w:w="1361" w:type="dxa"/>
          </w:tcPr>
          <w:p w14:paraId="5B60B464" w14:textId="77777777" w:rsidR="001523AF" w:rsidRDefault="00DC04BF">
            <w:pPr>
              <w:spacing w:after="0" w:line="240" w:lineRule="auto"/>
            </w:pPr>
            <w:r>
              <w:rPr>
                <w:sz w:val="20"/>
              </w:rPr>
              <w:t>0.078</w:t>
            </w:r>
          </w:p>
        </w:tc>
        <w:tc>
          <w:tcPr>
            <w:tcW w:w="1474" w:type="dxa"/>
          </w:tcPr>
          <w:p w14:paraId="27F53C0B" w14:textId="77777777" w:rsidR="001523AF" w:rsidRDefault="00DC04BF">
            <w:pPr>
              <w:spacing w:after="0" w:line="240" w:lineRule="auto"/>
            </w:pPr>
            <w:r>
              <w:rPr>
                <w:sz w:val="20"/>
              </w:rPr>
              <w:t>0.280</w:t>
            </w:r>
          </w:p>
        </w:tc>
      </w:tr>
    </w:tbl>
    <w:p w14:paraId="43464EE7" w14:textId="77777777" w:rsidR="001523AF" w:rsidRDefault="001523AF">
      <w:pPr>
        <w:spacing w:after="0"/>
      </w:pPr>
    </w:p>
    <w:p w14:paraId="7B4DCB81" w14:textId="77777777" w:rsidR="001523AF" w:rsidRDefault="00DC04BF">
      <w:pPr>
        <w:pStyle w:val="Caption"/>
        <w:keepNext/>
        <w:jc w:val="center"/>
      </w:pPr>
      <w:r>
        <w:t>Table 7: Awareness-gap results by class (test, n = 101)</w:t>
      </w:r>
    </w:p>
    <w:tbl>
      <w:tblPr>
        <w:tblStyle w:val="TableGrid"/>
        <w:tblW w:w="0" w:type="auto"/>
        <w:jc w:val="center"/>
        <w:tblLook w:val="04A0" w:firstRow="1" w:lastRow="0" w:firstColumn="1" w:lastColumn="0" w:noHBand="0" w:noVBand="1"/>
      </w:tblPr>
      <w:tblGrid>
        <w:gridCol w:w="1020"/>
        <w:gridCol w:w="1134"/>
        <w:gridCol w:w="1134"/>
        <w:gridCol w:w="907"/>
        <w:gridCol w:w="1134"/>
        <w:gridCol w:w="1474"/>
        <w:gridCol w:w="1474"/>
      </w:tblGrid>
      <w:tr w:rsidR="001523AF" w14:paraId="1A2B07C6" w14:textId="77777777">
        <w:trPr>
          <w:jc w:val="center"/>
        </w:trPr>
        <w:tc>
          <w:tcPr>
            <w:tcW w:w="1020" w:type="dxa"/>
            <w:shd w:val="clear" w:color="auto" w:fill="D9D9D9"/>
          </w:tcPr>
          <w:p w14:paraId="72852107" w14:textId="77777777" w:rsidR="001523AF" w:rsidRDefault="00DC04BF">
            <w:pPr>
              <w:spacing w:after="0" w:line="240" w:lineRule="auto"/>
            </w:pPr>
            <w:r>
              <w:rPr>
                <w:b/>
                <w:sz w:val="20"/>
              </w:rPr>
              <w:t>Class</w:t>
            </w:r>
          </w:p>
        </w:tc>
        <w:tc>
          <w:tcPr>
            <w:tcW w:w="1134" w:type="dxa"/>
            <w:shd w:val="clear" w:color="auto" w:fill="D9D9D9"/>
          </w:tcPr>
          <w:p w14:paraId="7850EB79" w14:textId="77777777" w:rsidR="001523AF" w:rsidRDefault="00DC04BF">
            <w:pPr>
              <w:spacing w:after="0" w:line="240" w:lineRule="auto"/>
            </w:pPr>
            <w:r>
              <w:rPr>
                <w:b/>
                <w:sz w:val="20"/>
              </w:rPr>
              <w:t>Precision</w:t>
            </w:r>
          </w:p>
        </w:tc>
        <w:tc>
          <w:tcPr>
            <w:tcW w:w="1134" w:type="dxa"/>
            <w:shd w:val="clear" w:color="auto" w:fill="D9D9D9"/>
          </w:tcPr>
          <w:p w14:paraId="53666A61" w14:textId="77777777" w:rsidR="001523AF" w:rsidRDefault="00DC04BF">
            <w:pPr>
              <w:spacing w:after="0" w:line="240" w:lineRule="auto"/>
            </w:pPr>
            <w:r>
              <w:rPr>
                <w:b/>
                <w:sz w:val="20"/>
              </w:rPr>
              <w:t>Recall</w:t>
            </w:r>
          </w:p>
        </w:tc>
        <w:tc>
          <w:tcPr>
            <w:tcW w:w="907" w:type="dxa"/>
            <w:shd w:val="clear" w:color="auto" w:fill="D9D9D9"/>
          </w:tcPr>
          <w:p w14:paraId="1B0BFAF5" w14:textId="77777777" w:rsidR="001523AF" w:rsidRDefault="00DC04BF">
            <w:pPr>
              <w:spacing w:after="0" w:line="240" w:lineRule="auto"/>
            </w:pPr>
            <w:r>
              <w:rPr>
                <w:b/>
                <w:sz w:val="20"/>
              </w:rPr>
              <w:t>F1</w:t>
            </w:r>
          </w:p>
        </w:tc>
        <w:tc>
          <w:tcPr>
            <w:tcW w:w="1134" w:type="dxa"/>
            <w:shd w:val="clear" w:color="auto" w:fill="D9D9D9"/>
          </w:tcPr>
          <w:p w14:paraId="35A75C2D" w14:textId="77777777" w:rsidR="001523AF" w:rsidRDefault="00DC04BF">
            <w:pPr>
              <w:spacing w:after="0" w:line="240" w:lineRule="auto"/>
            </w:pPr>
            <w:r>
              <w:rPr>
                <w:b/>
                <w:sz w:val="20"/>
              </w:rPr>
              <w:t>Support</w:t>
            </w:r>
          </w:p>
        </w:tc>
        <w:tc>
          <w:tcPr>
            <w:tcW w:w="1474" w:type="dxa"/>
            <w:shd w:val="clear" w:color="auto" w:fill="D9D9D9"/>
          </w:tcPr>
          <w:p w14:paraId="7087F5A6" w14:textId="77777777" w:rsidR="001523AF" w:rsidRDefault="00DC04BF">
            <w:pPr>
              <w:spacing w:after="0" w:line="240" w:lineRule="auto"/>
            </w:pPr>
            <w:r>
              <w:rPr>
                <w:b/>
                <w:sz w:val="20"/>
              </w:rPr>
              <w:t>Predicted no</w:t>
            </w:r>
          </w:p>
        </w:tc>
        <w:tc>
          <w:tcPr>
            <w:tcW w:w="1474" w:type="dxa"/>
            <w:shd w:val="clear" w:color="auto" w:fill="D9D9D9"/>
          </w:tcPr>
          <w:p w14:paraId="2AE7D033" w14:textId="77777777" w:rsidR="001523AF" w:rsidRDefault="00DC04BF">
            <w:pPr>
              <w:spacing w:after="0" w:line="240" w:lineRule="auto"/>
            </w:pPr>
            <w:r>
              <w:rPr>
                <w:b/>
                <w:sz w:val="20"/>
              </w:rPr>
              <w:t>Predicted yes</w:t>
            </w:r>
          </w:p>
        </w:tc>
      </w:tr>
      <w:tr w:rsidR="001523AF" w14:paraId="0063623E" w14:textId="77777777">
        <w:trPr>
          <w:jc w:val="center"/>
        </w:trPr>
        <w:tc>
          <w:tcPr>
            <w:tcW w:w="1020" w:type="dxa"/>
          </w:tcPr>
          <w:p w14:paraId="7FD60933" w14:textId="77777777" w:rsidR="001523AF" w:rsidRDefault="00DC04BF">
            <w:pPr>
              <w:spacing w:after="0" w:line="240" w:lineRule="auto"/>
            </w:pPr>
            <w:r>
              <w:rPr>
                <w:sz w:val="20"/>
              </w:rPr>
              <w:t>no</w:t>
            </w:r>
          </w:p>
        </w:tc>
        <w:tc>
          <w:tcPr>
            <w:tcW w:w="1134" w:type="dxa"/>
          </w:tcPr>
          <w:p w14:paraId="512BD44D" w14:textId="77777777" w:rsidR="001523AF" w:rsidRDefault="00DC04BF">
            <w:pPr>
              <w:spacing w:after="0" w:line="240" w:lineRule="auto"/>
            </w:pPr>
            <w:r>
              <w:rPr>
                <w:sz w:val="20"/>
              </w:rPr>
              <w:t>0.67</w:t>
            </w:r>
          </w:p>
        </w:tc>
        <w:tc>
          <w:tcPr>
            <w:tcW w:w="1134" w:type="dxa"/>
          </w:tcPr>
          <w:p w14:paraId="197C61AC" w14:textId="77777777" w:rsidR="001523AF" w:rsidRDefault="00DC04BF">
            <w:pPr>
              <w:spacing w:after="0" w:line="240" w:lineRule="auto"/>
            </w:pPr>
            <w:r>
              <w:rPr>
                <w:sz w:val="20"/>
              </w:rPr>
              <w:t>0.60</w:t>
            </w:r>
          </w:p>
        </w:tc>
        <w:tc>
          <w:tcPr>
            <w:tcW w:w="907" w:type="dxa"/>
          </w:tcPr>
          <w:p w14:paraId="53BBB2D7" w14:textId="77777777" w:rsidR="001523AF" w:rsidRDefault="00DC04BF">
            <w:pPr>
              <w:spacing w:after="0" w:line="240" w:lineRule="auto"/>
            </w:pPr>
            <w:r>
              <w:rPr>
                <w:sz w:val="20"/>
              </w:rPr>
              <w:t>0.63</w:t>
            </w:r>
          </w:p>
        </w:tc>
        <w:tc>
          <w:tcPr>
            <w:tcW w:w="1134" w:type="dxa"/>
          </w:tcPr>
          <w:p w14:paraId="62C8B426" w14:textId="77777777" w:rsidR="001523AF" w:rsidRDefault="00DC04BF">
            <w:pPr>
              <w:spacing w:after="0" w:line="240" w:lineRule="auto"/>
            </w:pPr>
            <w:r>
              <w:rPr>
                <w:sz w:val="20"/>
              </w:rPr>
              <w:t>50</w:t>
            </w:r>
          </w:p>
        </w:tc>
        <w:tc>
          <w:tcPr>
            <w:tcW w:w="1474" w:type="dxa"/>
          </w:tcPr>
          <w:p w14:paraId="48B41209" w14:textId="77777777" w:rsidR="001523AF" w:rsidRDefault="00DC04BF">
            <w:pPr>
              <w:spacing w:after="0" w:line="240" w:lineRule="auto"/>
            </w:pPr>
            <w:r>
              <w:rPr>
                <w:sz w:val="20"/>
              </w:rPr>
              <w:t>30</w:t>
            </w:r>
          </w:p>
        </w:tc>
        <w:tc>
          <w:tcPr>
            <w:tcW w:w="1474" w:type="dxa"/>
          </w:tcPr>
          <w:p w14:paraId="3F24C341" w14:textId="77777777" w:rsidR="001523AF" w:rsidRDefault="00DC04BF">
            <w:pPr>
              <w:spacing w:after="0" w:line="240" w:lineRule="auto"/>
            </w:pPr>
            <w:r>
              <w:rPr>
                <w:sz w:val="20"/>
              </w:rPr>
              <w:t>20</w:t>
            </w:r>
          </w:p>
        </w:tc>
      </w:tr>
      <w:tr w:rsidR="001523AF" w14:paraId="4229269E" w14:textId="77777777">
        <w:trPr>
          <w:jc w:val="center"/>
        </w:trPr>
        <w:tc>
          <w:tcPr>
            <w:tcW w:w="1020" w:type="dxa"/>
          </w:tcPr>
          <w:p w14:paraId="7FBC9EE4" w14:textId="77777777" w:rsidR="001523AF" w:rsidRDefault="00DC04BF">
            <w:pPr>
              <w:spacing w:after="0" w:line="240" w:lineRule="auto"/>
            </w:pPr>
            <w:r>
              <w:rPr>
                <w:sz w:val="20"/>
              </w:rPr>
              <w:t>yes</w:t>
            </w:r>
          </w:p>
        </w:tc>
        <w:tc>
          <w:tcPr>
            <w:tcW w:w="1134" w:type="dxa"/>
          </w:tcPr>
          <w:p w14:paraId="02287DC8" w14:textId="77777777" w:rsidR="001523AF" w:rsidRDefault="00DC04BF">
            <w:pPr>
              <w:spacing w:after="0" w:line="240" w:lineRule="auto"/>
            </w:pPr>
            <w:r>
              <w:rPr>
                <w:sz w:val="20"/>
              </w:rPr>
              <w:t>0.64</w:t>
            </w:r>
          </w:p>
        </w:tc>
        <w:tc>
          <w:tcPr>
            <w:tcW w:w="1134" w:type="dxa"/>
          </w:tcPr>
          <w:p w14:paraId="666E0133" w14:textId="77777777" w:rsidR="001523AF" w:rsidRDefault="00DC04BF">
            <w:pPr>
              <w:spacing w:after="0" w:line="240" w:lineRule="auto"/>
            </w:pPr>
            <w:r>
              <w:rPr>
                <w:sz w:val="20"/>
              </w:rPr>
              <w:t>0.71</w:t>
            </w:r>
          </w:p>
        </w:tc>
        <w:tc>
          <w:tcPr>
            <w:tcW w:w="907" w:type="dxa"/>
          </w:tcPr>
          <w:p w14:paraId="2530ED6E" w14:textId="77777777" w:rsidR="001523AF" w:rsidRDefault="00DC04BF">
            <w:pPr>
              <w:spacing w:after="0" w:line="240" w:lineRule="auto"/>
            </w:pPr>
            <w:r>
              <w:rPr>
                <w:sz w:val="20"/>
              </w:rPr>
              <w:t>0.67</w:t>
            </w:r>
          </w:p>
        </w:tc>
        <w:tc>
          <w:tcPr>
            <w:tcW w:w="1134" w:type="dxa"/>
          </w:tcPr>
          <w:p w14:paraId="61114EA7" w14:textId="77777777" w:rsidR="001523AF" w:rsidRDefault="00DC04BF">
            <w:pPr>
              <w:spacing w:after="0" w:line="240" w:lineRule="auto"/>
            </w:pPr>
            <w:r>
              <w:rPr>
                <w:sz w:val="20"/>
              </w:rPr>
              <w:t>51</w:t>
            </w:r>
          </w:p>
        </w:tc>
        <w:tc>
          <w:tcPr>
            <w:tcW w:w="1474" w:type="dxa"/>
          </w:tcPr>
          <w:p w14:paraId="7003579F" w14:textId="77777777" w:rsidR="001523AF" w:rsidRDefault="00DC04BF">
            <w:pPr>
              <w:spacing w:after="0" w:line="240" w:lineRule="auto"/>
            </w:pPr>
            <w:r>
              <w:rPr>
                <w:sz w:val="20"/>
              </w:rPr>
              <w:t>15</w:t>
            </w:r>
          </w:p>
        </w:tc>
        <w:tc>
          <w:tcPr>
            <w:tcW w:w="1474" w:type="dxa"/>
          </w:tcPr>
          <w:p w14:paraId="4B4571BC" w14:textId="77777777" w:rsidR="001523AF" w:rsidRDefault="00DC04BF">
            <w:pPr>
              <w:spacing w:after="0" w:line="240" w:lineRule="auto"/>
            </w:pPr>
            <w:r>
              <w:rPr>
                <w:sz w:val="20"/>
              </w:rPr>
              <w:t>36</w:t>
            </w:r>
          </w:p>
        </w:tc>
      </w:tr>
    </w:tbl>
    <w:p w14:paraId="3FBB55C3" w14:textId="77777777" w:rsidR="001523AF" w:rsidRDefault="001523AF">
      <w:pPr>
        <w:spacing w:after="0"/>
      </w:pPr>
    </w:p>
    <w:p w14:paraId="10D5F5EE" w14:textId="77777777" w:rsidR="001523AF" w:rsidRDefault="00DC04BF">
      <w:pPr>
        <w:jc w:val="both"/>
      </w:pPr>
      <w:r>
        <w:t>By test slice, awareness-gap macro-F1 was 0.53 on original English records, 0.74 on Hindi, 0.56 on romanized Hindi and 0.61 on live comments; each slice has only 21-38 records, so one record changes a score by several points. With the uncertainty rule applied, 81 % of test records received a decision, with 0.73 accuracy on those. The awareness-gap model is clearly better than the baseline but not highly accurate. Intent and gap type are harder because they have more classes and few examples of the rarer one</w:t>
      </w:r>
      <w:r>
        <w:t>s.</w:t>
      </w:r>
    </w:p>
    <w:p w14:paraId="7B486800" w14:textId="77777777" w:rsidR="001523AF" w:rsidRDefault="00DC04BF">
      <w:pPr>
        <w:pStyle w:val="Heading2"/>
      </w:pPr>
      <w:bookmarkStart w:id="17" w:name="_Toc243486152"/>
      <w:r>
        <w:t>Results on collected data</w:t>
      </w:r>
      <w:bookmarkEnd w:id="17"/>
    </w:p>
    <w:p w14:paraId="23CABF37" w14:textId="77777777" w:rsidR="001523AF" w:rsidRDefault="00DC04BF">
      <w:pPr>
        <w:pStyle w:val="Caption"/>
        <w:keepNext/>
        <w:jc w:val="center"/>
      </w:pPr>
      <w:r>
        <w:t>Table 8: Awareness-gap outcomes for 3,329 unique live records</w:t>
      </w:r>
    </w:p>
    <w:tbl>
      <w:tblPr>
        <w:tblStyle w:val="TableGrid"/>
        <w:tblW w:w="0" w:type="auto"/>
        <w:jc w:val="center"/>
        <w:tblLook w:val="04A0" w:firstRow="1" w:lastRow="0" w:firstColumn="1" w:lastColumn="0" w:noHBand="0" w:noVBand="1"/>
      </w:tblPr>
      <w:tblGrid>
        <w:gridCol w:w="5102"/>
        <w:gridCol w:w="2835"/>
      </w:tblGrid>
      <w:tr w:rsidR="001523AF" w14:paraId="4AE8962D" w14:textId="77777777">
        <w:trPr>
          <w:jc w:val="center"/>
        </w:trPr>
        <w:tc>
          <w:tcPr>
            <w:tcW w:w="5102" w:type="dxa"/>
            <w:shd w:val="clear" w:color="auto" w:fill="D9D9D9"/>
          </w:tcPr>
          <w:p w14:paraId="34165428" w14:textId="77777777" w:rsidR="001523AF" w:rsidRDefault="00DC04BF">
            <w:pPr>
              <w:spacing w:after="0" w:line="240" w:lineRule="auto"/>
            </w:pPr>
            <w:r>
              <w:rPr>
                <w:b/>
                <w:sz w:val="20"/>
              </w:rPr>
              <w:t>Outcome</w:t>
            </w:r>
          </w:p>
        </w:tc>
        <w:tc>
          <w:tcPr>
            <w:tcW w:w="2835" w:type="dxa"/>
            <w:shd w:val="clear" w:color="auto" w:fill="D9D9D9"/>
          </w:tcPr>
          <w:p w14:paraId="57A75EB1" w14:textId="77777777" w:rsidR="001523AF" w:rsidRDefault="00DC04BF">
            <w:pPr>
              <w:spacing w:after="0" w:line="240" w:lineRule="auto"/>
            </w:pPr>
            <w:r>
              <w:rPr>
                <w:b/>
                <w:sz w:val="20"/>
              </w:rPr>
              <w:t>Records</w:t>
            </w:r>
          </w:p>
        </w:tc>
      </w:tr>
      <w:tr w:rsidR="001523AF" w14:paraId="76FB05B1" w14:textId="77777777">
        <w:trPr>
          <w:jc w:val="center"/>
        </w:trPr>
        <w:tc>
          <w:tcPr>
            <w:tcW w:w="5102" w:type="dxa"/>
          </w:tcPr>
          <w:p w14:paraId="57D60913" w14:textId="77777777" w:rsidR="001523AF" w:rsidRDefault="00DC04BF">
            <w:pPr>
              <w:spacing w:after="0" w:line="240" w:lineRule="auto"/>
            </w:pPr>
            <w:r>
              <w:rPr>
                <w:sz w:val="20"/>
              </w:rPr>
              <w:t>Gap signal</w:t>
            </w:r>
          </w:p>
        </w:tc>
        <w:tc>
          <w:tcPr>
            <w:tcW w:w="2835" w:type="dxa"/>
          </w:tcPr>
          <w:p w14:paraId="4926F7BE" w14:textId="77777777" w:rsidR="001523AF" w:rsidRDefault="00DC04BF">
            <w:pPr>
              <w:spacing w:after="0" w:line="240" w:lineRule="auto"/>
            </w:pPr>
            <w:r>
              <w:rPr>
                <w:sz w:val="20"/>
              </w:rPr>
              <w:t>385</w:t>
            </w:r>
          </w:p>
        </w:tc>
      </w:tr>
      <w:tr w:rsidR="001523AF" w14:paraId="2D94E2B0" w14:textId="77777777">
        <w:trPr>
          <w:jc w:val="center"/>
        </w:trPr>
        <w:tc>
          <w:tcPr>
            <w:tcW w:w="5102" w:type="dxa"/>
          </w:tcPr>
          <w:p w14:paraId="1716570E" w14:textId="77777777" w:rsidR="001523AF" w:rsidRDefault="00DC04BF">
            <w:pPr>
              <w:spacing w:after="0" w:line="240" w:lineRule="auto"/>
            </w:pPr>
            <w:r>
              <w:rPr>
                <w:sz w:val="20"/>
              </w:rPr>
              <w:t>No gap</w:t>
            </w:r>
          </w:p>
        </w:tc>
        <w:tc>
          <w:tcPr>
            <w:tcW w:w="2835" w:type="dxa"/>
          </w:tcPr>
          <w:p w14:paraId="4F168263" w14:textId="77777777" w:rsidR="001523AF" w:rsidRDefault="00DC04BF">
            <w:pPr>
              <w:spacing w:after="0" w:line="240" w:lineRule="auto"/>
            </w:pPr>
            <w:r>
              <w:rPr>
                <w:sz w:val="20"/>
              </w:rPr>
              <w:t>2,170</w:t>
            </w:r>
          </w:p>
        </w:tc>
      </w:tr>
      <w:tr w:rsidR="001523AF" w14:paraId="3436F95D" w14:textId="77777777">
        <w:trPr>
          <w:jc w:val="center"/>
        </w:trPr>
        <w:tc>
          <w:tcPr>
            <w:tcW w:w="5102" w:type="dxa"/>
          </w:tcPr>
          <w:p w14:paraId="43C941CB" w14:textId="77777777" w:rsidR="001523AF" w:rsidRDefault="00DC04BF">
            <w:pPr>
              <w:spacing w:after="0" w:line="240" w:lineRule="auto"/>
            </w:pPr>
            <w:r>
              <w:rPr>
                <w:sz w:val="20"/>
              </w:rPr>
              <w:t>Unclear</w:t>
            </w:r>
          </w:p>
        </w:tc>
        <w:tc>
          <w:tcPr>
            <w:tcW w:w="2835" w:type="dxa"/>
          </w:tcPr>
          <w:p w14:paraId="1AEDEA01" w14:textId="77777777" w:rsidR="001523AF" w:rsidRDefault="00DC04BF">
            <w:pPr>
              <w:spacing w:after="0" w:line="240" w:lineRule="auto"/>
            </w:pPr>
            <w:r>
              <w:rPr>
                <w:sz w:val="20"/>
              </w:rPr>
              <w:t>482</w:t>
            </w:r>
          </w:p>
        </w:tc>
      </w:tr>
      <w:tr w:rsidR="001523AF" w14:paraId="10A7EEB1" w14:textId="77777777">
        <w:trPr>
          <w:jc w:val="center"/>
        </w:trPr>
        <w:tc>
          <w:tcPr>
            <w:tcW w:w="5102" w:type="dxa"/>
          </w:tcPr>
          <w:p w14:paraId="3C0925D3" w14:textId="77777777" w:rsidR="001523AF" w:rsidRDefault="00DC04BF">
            <w:pPr>
              <w:spacing w:after="0" w:line="240" w:lineRule="auto"/>
            </w:pPr>
            <w:r>
              <w:rPr>
                <w:sz w:val="20"/>
              </w:rPr>
              <w:t>Not applicable (news, FAQ, article)</w:t>
            </w:r>
          </w:p>
        </w:tc>
        <w:tc>
          <w:tcPr>
            <w:tcW w:w="2835" w:type="dxa"/>
          </w:tcPr>
          <w:p w14:paraId="45FCDC9B" w14:textId="77777777" w:rsidR="001523AF" w:rsidRDefault="00DC04BF">
            <w:pPr>
              <w:spacing w:after="0" w:line="240" w:lineRule="auto"/>
            </w:pPr>
            <w:r>
              <w:rPr>
                <w:sz w:val="20"/>
              </w:rPr>
              <w:t>292</w:t>
            </w:r>
          </w:p>
        </w:tc>
      </w:tr>
      <w:tr w:rsidR="001523AF" w14:paraId="506FED19" w14:textId="77777777">
        <w:trPr>
          <w:jc w:val="center"/>
        </w:trPr>
        <w:tc>
          <w:tcPr>
            <w:tcW w:w="5102" w:type="dxa"/>
          </w:tcPr>
          <w:p w14:paraId="157CC19D" w14:textId="77777777" w:rsidR="001523AF" w:rsidRDefault="00DC04BF">
            <w:pPr>
              <w:spacing w:after="0" w:line="240" w:lineRule="auto"/>
            </w:pPr>
            <w:r>
              <w:rPr>
                <w:sz w:val="20"/>
              </w:rPr>
              <w:t>Gap rate over decided records</w:t>
            </w:r>
          </w:p>
        </w:tc>
        <w:tc>
          <w:tcPr>
            <w:tcW w:w="2835" w:type="dxa"/>
          </w:tcPr>
          <w:p w14:paraId="6E1C582F" w14:textId="77777777" w:rsidR="001523AF" w:rsidRDefault="00DC04BF">
            <w:pPr>
              <w:spacing w:after="0" w:line="240" w:lineRule="auto"/>
            </w:pPr>
            <w:r>
              <w:rPr>
                <w:sz w:val="20"/>
              </w:rPr>
              <w:t>15 % (385 / 2,555)</w:t>
            </w:r>
          </w:p>
        </w:tc>
      </w:tr>
    </w:tbl>
    <w:p w14:paraId="70E7B2D1" w14:textId="77777777" w:rsidR="001523AF" w:rsidRDefault="001523AF">
      <w:pPr>
        <w:spacing w:after="0"/>
      </w:pPr>
    </w:p>
    <w:p w14:paraId="03C3FADC" w14:textId="77777777" w:rsidR="001523AF" w:rsidRDefault="00DC04BF">
      <w:pPr>
        <w:pStyle w:val="Caption"/>
        <w:keepNext/>
        <w:jc w:val="center"/>
      </w:pPr>
      <w:r>
        <w:t>Table 9: Records and gap rate by scheme (live)</w:t>
      </w:r>
    </w:p>
    <w:tbl>
      <w:tblPr>
        <w:tblStyle w:val="TableGrid"/>
        <w:tblW w:w="0" w:type="auto"/>
        <w:jc w:val="center"/>
        <w:tblLook w:val="04A0" w:firstRow="1" w:lastRow="0" w:firstColumn="1" w:lastColumn="0" w:noHBand="0" w:noVBand="1"/>
      </w:tblPr>
      <w:tblGrid>
        <w:gridCol w:w="3402"/>
        <w:gridCol w:w="1701"/>
        <w:gridCol w:w="2835"/>
      </w:tblGrid>
      <w:tr w:rsidR="001523AF" w14:paraId="5050BFD9" w14:textId="77777777">
        <w:trPr>
          <w:jc w:val="center"/>
        </w:trPr>
        <w:tc>
          <w:tcPr>
            <w:tcW w:w="3402" w:type="dxa"/>
            <w:shd w:val="clear" w:color="auto" w:fill="D9D9D9"/>
          </w:tcPr>
          <w:p w14:paraId="107B7203" w14:textId="77777777" w:rsidR="001523AF" w:rsidRDefault="00DC04BF">
            <w:pPr>
              <w:spacing w:after="0" w:line="240" w:lineRule="auto"/>
            </w:pPr>
            <w:r>
              <w:rPr>
                <w:b/>
                <w:sz w:val="20"/>
              </w:rPr>
              <w:t>Scheme</w:t>
            </w:r>
          </w:p>
        </w:tc>
        <w:tc>
          <w:tcPr>
            <w:tcW w:w="1701" w:type="dxa"/>
            <w:shd w:val="clear" w:color="auto" w:fill="D9D9D9"/>
          </w:tcPr>
          <w:p w14:paraId="6AD19762" w14:textId="77777777" w:rsidR="001523AF" w:rsidRDefault="00DC04BF">
            <w:pPr>
              <w:spacing w:after="0" w:line="240" w:lineRule="auto"/>
            </w:pPr>
            <w:r>
              <w:rPr>
                <w:b/>
                <w:sz w:val="20"/>
              </w:rPr>
              <w:t>Records</w:t>
            </w:r>
          </w:p>
        </w:tc>
        <w:tc>
          <w:tcPr>
            <w:tcW w:w="2835" w:type="dxa"/>
            <w:shd w:val="clear" w:color="auto" w:fill="D9D9D9"/>
          </w:tcPr>
          <w:p w14:paraId="05A97095" w14:textId="77777777" w:rsidR="001523AF" w:rsidRDefault="00DC04BF">
            <w:pPr>
              <w:spacing w:after="0" w:line="240" w:lineRule="auto"/>
            </w:pPr>
            <w:r>
              <w:rPr>
                <w:b/>
                <w:sz w:val="20"/>
              </w:rPr>
              <w:t>Gap rate (decided records)</w:t>
            </w:r>
          </w:p>
        </w:tc>
      </w:tr>
      <w:tr w:rsidR="001523AF" w14:paraId="4E161BD4" w14:textId="77777777">
        <w:trPr>
          <w:jc w:val="center"/>
        </w:trPr>
        <w:tc>
          <w:tcPr>
            <w:tcW w:w="3402" w:type="dxa"/>
          </w:tcPr>
          <w:p w14:paraId="44DCB8C1" w14:textId="77777777" w:rsidR="001523AF" w:rsidRDefault="00DC04BF">
            <w:pPr>
              <w:spacing w:after="0" w:line="240" w:lineRule="auto"/>
            </w:pPr>
            <w:r>
              <w:rPr>
                <w:sz w:val="20"/>
              </w:rPr>
              <w:t>PMAY</w:t>
            </w:r>
          </w:p>
        </w:tc>
        <w:tc>
          <w:tcPr>
            <w:tcW w:w="1701" w:type="dxa"/>
          </w:tcPr>
          <w:p w14:paraId="62A8A48B" w14:textId="77777777" w:rsidR="001523AF" w:rsidRDefault="00DC04BF">
            <w:pPr>
              <w:spacing w:after="0" w:line="240" w:lineRule="auto"/>
            </w:pPr>
            <w:r>
              <w:rPr>
                <w:sz w:val="20"/>
              </w:rPr>
              <w:t>2,281</w:t>
            </w:r>
          </w:p>
        </w:tc>
        <w:tc>
          <w:tcPr>
            <w:tcW w:w="2835" w:type="dxa"/>
          </w:tcPr>
          <w:p w14:paraId="7ABD5FEE" w14:textId="77777777" w:rsidR="001523AF" w:rsidRDefault="00DC04BF">
            <w:pPr>
              <w:spacing w:after="0" w:line="240" w:lineRule="auto"/>
            </w:pPr>
            <w:r>
              <w:rPr>
                <w:sz w:val="20"/>
              </w:rPr>
              <w:t>8 % (n = 1,908)</w:t>
            </w:r>
          </w:p>
        </w:tc>
      </w:tr>
      <w:tr w:rsidR="001523AF" w14:paraId="20D312DF" w14:textId="77777777">
        <w:trPr>
          <w:jc w:val="center"/>
        </w:trPr>
        <w:tc>
          <w:tcPr>
            <w:tcW w:w="3402" w:type="dxa"/>
          </w:tcPr>
          <w:p w14:paraId="41368349" w14:textId="77777777" w:rsidR="001523AF" w:rsidRDefault="00DC04BF">
            <w:pPr>
              <w:spacing w:after="0" w:line="240" w:lineRule="auto"/>
            </w:pPr>
            <w:r>
              <w:rPr>
                <w:sz w:val="20"/>
              </w:rPr>
              <w:t>Ayushman Bharat PM-JAY</w:t>
            </w:r>
          </w:p>
        </w:tc>
        <w:tc>
          <w:tcPr>
            <w:tcW w:w="1701" w:type="dxa"/>
          </w:tcPr>
          <w:p w14:paraId="6357573E" w14:textId="77777777" w:rsidR="001523AF" w:rsidRDefault="00DC04BF">
            <w:pPr>
              <w:spacing w:after="0" w:line="240" w:lineRule="auto"/>
            </w:pPr>
            <w:r>
              <w:rPr>
                <w:sz w:val="20"/>
              </w:rPr>
              <w:t>258</w:t>
            </w:r>
          </w:p>
        </w:tc>
        <w:tc>
          <w:tcPr>
            <w:tcW w:w="2835" w:type="dxa"/>
          </w:tcPr>
          <w:p w14:paraId="28BAC98E" w14:textId="77777777" w:rsidR="001523AF" w:rsidRDefault="00DC04BF">
            <w:pPr>
              <w:spacing w:after="0" w:line="240" w:lineRule="auto"/>
            </w:pPr>
            <w:r>
              <w:rPr>
                <w:sz w:val="20"/>
              </w:rPr>
              <w:t>32 % (n = 189)</w:t>
            </w:r>
          </w:p>
        </w:tc>
      </w:tr>
      <w:tr w:rsidR="001523AF" w14:paraId="5B50F560" w14:textId="77777777">
        <w:trPr>
          <w:jc w:val="center"/>
        </w:trPr>
        <w:tc>
          <w:tcPr>
            <w:tcW w:w="3402" w:type="dxa"/>
          </w:tcPr>
          <w:p w14:paraId="5C87B706" w14:textId="77777777" w:rsidR="001523AF" w:rsidRDefault="00DC04BF">
            <w:pPr>
              <w:spacing w:after="0" w:line="240" w:lineRule="auto"/>
            </w:pPr>
            <w:r>
              <w:rPr>
                <w:sz w:val="20"/>
              </w:rPr>
              <w:t>PMMY (Mudra)</w:t>
            </w:r>
          </w:p>
        </w:tc>
        <w:tc>
          <w:tcPr>
            <w:tcW w:w="1701" w:type="dxa"/>
          </w:tcPr>
          <w:p w14:paraId="5D853BFE" w14:textId="77777777" w:rsidR="001523AF" w:rsidRDefault="00DC04BF">
            <w:pPr>
              <w:spacing w:after="0" w:line="240" w:lineRule="auto"/>
            </w:pPr>
            <w:r>
              <w:rPr>
                <w:sz w:val="20"/>
              </w:rPr>
              <w:t>205</w:t>
            </w:r>
          </w:p>
        </w:tc>
        <w:tc>
          <w:tcPr>
            <w:tcW w:w="2835" w:type="dxa"/>
          </w:tcPr>
          <w:p w14:paraId="5B5B5ECE" w14:textId="77777777" w:rsidR="001523AF" w:rsidRDefault="00DC04BF">
            <w:pPr>
              <w:spacing w:after="0" w:line="240" w:lineRule="auto"/>
            </w:pPr>
            <w:r>
              <w:rPr>
                <w:sz w:val="20"/>
              </w:rPr>
              <w:t>18 % (n = 168)</w:t>
            </w:r>
          </w:p>
        </w:tc>
      </w:tr>
      <w:tr w:rsidR="001523AF" w14:paraId="73709DBD" w14:textId="77777777">
        <w:trPr>
          <w:jc w:val="center"/>
        </w:trPr>
        <w:tc>
          <w:tcPr>
            <w:tcW w:w="3402" w:type="dxa"/>
          </w:tcPr>
          <w:p w14:paraId="4BE25D55" w14:textId="77777777" w:rsidR="001523AF" w:rsidRDefault="00DC04BF">
            <w:pPr>
              <w:spacing w:after="0" w:line="240" w:lineRule="auto"/>
            </w:pPr>
            <w:r>
              <w:rPr>
                <w:sz w:val="20"/>
              </w:rPr>
              <w:t>PM-KISAN</w:t>
            </w:r>
          </w:p>
        </w:tc>
        <w:tc>
          <w:tcPr>
            <w:tcW w:w="1701" w:type="dxa"/>
          </w:tcPr>
          <w:p w14:paraId="46237094" w14:textId="77777777" w:rsidR="001523AF" w:rsidRDefault="00DC04BF">
            <w:pPr>
              <w:spacing w:after="0" w:line="240" w:lineRule="auto"/>
            </w:pPr>
            <w:r>
              <w:rPr>
                <w:sz w:val="20"/>
              </w:rPr>
              <w:t>198</w:t>
            </w:r>
          </w:p>
        </w:tc>
        <w:tc>
          <w:tcPr>
            <w:tcW w:w="2835" w:type="dxa"/>
          </w:tcPr>
          <w:p w14:paraId="58A2AA6B" w14:textId="77777777" w:rsidR="001523AF" w:rsidRDefault="00DC04BF">
            <w:pPr>
              <w:spacing w:after="0" w:line="240" w:lineRule="auto"/>
            </w:pPr>
            <w:r>
              <w:rPr>
                <w:sz w:val="20"/>
              </w:rPr>
              <w:t>85 % (n = 119)</w:t>
            </w:r>
          </w:p>
        </w:tc>
      </w:tr>
      <w:tr w:rsidR="001523AF" w14:paraId="39282DDC" w14:textId="77777777">
        <w:trPr>
          <w:jc w:val="center"/>
        </w:trPr>
        <w:tc>
          <w:tcPr>
            <w:tcW w:w="3402" w:type="dxa"/>
          </w:tcPr>
          <w:p w14:paraId="426057D1" w14:textId="77777777" w:rsidR="001523AF" w:rsidRDefault="00DC04BF">
            <w:pPr>
              <w:spacing w:after="0" w:line="240" w:lineRule="auto"/>
            </w:pPr>
            <w:r>
              <w:rPr>
                <w:sz w:val="20"/>
              </w:rPr>
              <w:t>Other / Unknown</w:t>
            </w:r>
          </w:p>
        </w:tc>
        <w:tc>
          <w:tcPr>
            <w:tcW w:w="1701" w:type="dxa"/>
          </w:tcPr>
          <w:p w14:paraId="0515C605" w14:textId="77777777" w:rsidR="001523AF" w:rsidRDefault="00DC04BF">
            <w:pPr>
              <w:spacing w:after="0" w:line="240" w:lineRule="auto"/>
            </w:pPr>
            <w:r>
              <w:rPr>
                <w:sz w:val="20"/>
              </w:rPr>
              <w:t>302</w:t>
            </w:r>
          </w:p>
        </w:tc>
        <w:tc>
          <w:tcPr>
            <w:tcW w:w="2835" w:type="dxa"/>
          </w:tcPr>
          <w:p w14:paraId="2F5A602B" w14:textId="77777777" w:rsidR="001523AF" w:rsidRDefault="00DC04BF">
            <w:pPr>
              <w:spacing w:after="0" w:line="240" w:lineRule="auto"/>
            </w:pPr>
            <w:r>
              <w:rPr>
                <w:sz w:val="20"/>
              </w:rPr>
              <w:t>18 % (n = 146)</w:t>
            </w:r>
          </w:p>
        </w:tc>
      </w:tr>
    </w:tbl>
    <w:p w14:paraId="55741B66" w14:textId="77777777" w:rsidR="001523AF" w:rsidRDefault="001523AF">
      <w:pPr>
        <w:spacing w:after="0"/>
      </w:pPr>
    </w:p>
    <w:p w14:paraId="624C0706" w14:textId="77777777" w:rsidR="001523AF" w:rsidRDefault="00DC04BF">
      <w:pPr>
        <w:jc w:val="both"/>
      </w:pPr>
      <w:r>
        <w:t>Most PMAY records are application questions from one scheme-guide website and are classified as no gap, giving a low gap rate. PM-KISAN records come mainly from the Kisan Call Centre, where farmers call about missing instalments or unclear status, so most are gap signals. Application gaps (248) and eligibility gaps (100) form most of the gap types; payment, deadline and documentation gaps are rare in both the data and the training set. Romanized Hindi was the most common language (1,627 records), followed b</w:t>
      </w:r>
      <w:r>
        <w:t>y English (913) and Hindi (313). Only 193 records (6 %), all from the call centre, state a location, across 17 states, which is too few for state comparisons. The latest clustering of live records produced 10 clusters (silhouette 0.43) with themes such as PMAY list status, Ayushman card eligibility and PM-KISAN instalment status.</w:t>
      </w:r>
    </w:p>
    <w:p w14:paraId="19B64B65" w14:textId="77777777" w:rsidR="001523AF" w:rsidRDefault="00DC04BF">
      <w:pPr>
        <w:pStyle w:val="Heading2"/>
      </w:pPr>
      <w:bookmarkStart w:id="18" w:name="_Toc243486153"/>
      <w:r>
        <w:t>Limitations</w:t>
      </w:r>
      <w:bookmarkEnd w:id="18"/>
    </w:p>
    <w:p w14:paraId="01772FD9" w14:textId="77777777" w:rsidR="001523AF" w:rsidRDefault="00DC04BF">
      <w:pPr>
        <w:jc w:val="both"/>
      </w:pPr>
      <w:r>
        <w:t>These figures depend on which sources could be collected and who chose to write; they describe the analysed text and should not be read as measures of awareness in the population. The main limitations are the small and partly AI-labelled training data, the dominance of one website in the live data, rule-based scheme detection that misses state schemes, and personal names that may remain in comments. The back end passes 133 automated tests, and the dashboard builds without errors.</w:t>
      </w:r>
    </w:p>
    <w:p w14:paraId="54733641" w14:textId="77777777" w:rsidR="001523AF" w:rsidRDefault="00DC04BF">
      <w:pPr>
        <w:pStyle w:val="Heading2"/>
      </w:pPr>
      <w:bookmarkStart w:id="19" w:name="_Toc243486154"/>
      <w:r>
        <w:t>Screenshots of the modules</w:t>
      </w:r>
      <w:bookmarkEnd w:id="19"/>
    </w:p>
    <w:p w14:paraId="62F52BB6" w14:textId="77777777" w:rsidR="001523AF" w:rsidRDefault="00DC04BF">
      <w:pPr>
        <w:jc w:val="both"/>
      </w:pPr>
      <w:r>
        <w:t>The screenshots below were taken from the running application in dark mode, against the same database used for the results above.</w:t>
      </w:r>
    </w:p>
    <w:p w14:paraId="729AD116" w14:textId="77777777" w:rsidR="001523AF" w:rsidRDefault="00DC04BF">
      <w:pPr>
        <w:keepNext/>
        <w:spacing w:after="0"/>
        <w:jc w:val="center"/>
      </w:pPr>
      <w:r>
        <w:rPr>
          <w:noProof/>
        </w:rPr>
        <w:drawing>
          <wp:inline distT="0" distB="0" distL="0" distR="0" wp14:anchorId="1F67BB3E" wp14:editId="6986EB0D">
            <wp:extent cx="5580000" cy="34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5"/>
                    <a:stretch>
                      <a:fillRect/>
                    </a:stretch>
                  </pic:blipFill>
                  <pic:spPr>
                    <a:xfrm>
                      <a:off x="0" y="0"/>
                      <a:ext cx="5580000" cy="3487500"/>
                    </a:xfrm>
                    <a:prstGeom prst="rect">
                      <a:avLst/>
                    </a:prstGeom>
                  </pic:spPr>
                </pic:pic>
              </a:graphicData>
            </a:graphic>
          </wp:inline>
        </w:drawing>
      </w:r>
    </w:p>
    <w:p w14:paraId="38542F61" w14:textId="77777777" w:rsidR="001523AF" w:rsidRDefault="00DC04BF">
      <w:pPr>
        <w:pStyle w:val="Caption"/>
        <w:jc w:val="center"/>
      </w:pPr>
      <w:r>
        <w:t>Figure 7: Overview page</w:t>
      </w:r>
    </w:p>
    <w:p w14:paraId="10AA75C8" w14:textId="77777777" w:rsidR="001523AF" w:rsidRDefault="00DC04BF">
      <w:pPr>
        <w:spacing w:after="200"/>
        <w:jc w:val="center"/>
      </w:pPr>
      <w:r>
        <w:rPr>
          <w:sz w:val="22"/>
        </w:rPr>
        <w:t>Summary of both workspaces with record counts, gap rate and the outcome bar, plus the latest collection job.</w:t>
      </w:r>
    </w:p>
    <w:p w14:paraId="76752F74" w14:textId="77777777" w:rsidR="001523AF" w:rsidRDefault="00DC04BF">
      <w:pPr>
        <w:keepNext/>
        <w:spacing w:after="0"/>
        <w:jc w:val="center"/>
      </w:pPr>
      <w:r>
        <w:rPr>
          <w:noProof/>
        </w:rPr>
        <w:drawing>
          <wp:inline distT="0" distB="0" distL="0" distR="0" wp14:anchorId="77F42E08" wp14:editId="6D96E0B7">
            <wp:extent cx="5580000" cy="348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upload.png"/>
                    <pic:cNvPicPr/>
                  </pic:nvPicPr>
                  <pic:blipFill>
                    <a:blip r:embed="rId16"/>
                    <a:stretch>
                      <a:fillRect/>
                    </a:stretch>
                  </pic:blipFill>
                  <pic:spPr>
                    <a:xfrm>
                      <a:off x="0" y="0"/>
                      <a:ext cx="5580000" cy="3487500"/>
                    </a:xfrm>
                    <a:prstGeom prst="rect">
                      <a:avLst/>
                    </a:prstGeom>
                  </pic:spPr>
                </pic:pic>
              </a:graphicData>
            </a:graphic>
          </wp:inline>
        </w:drawing>
      </w:r>
    </w:p>
    <w:p w14:paraId="08AA5F05" w14:textId="77777777" w:rsidR="001523AF" w:rsidRDefault="00DC04BF">
      <w:pPr>
        <w:pStyle w:val="Caption"/>
        <w:jc w:val="center"/>
      </w:pPr>
      <w:r>
        <w:t>Figure 8: Dataset upload</w:t>
      </w:r>
    </w:p>
    <w:p w14:paraId="0B0BE942" w14:textId="77777777" w:rsidR="001523AF" w:rsidRDefault="00DC04BF">
      <w:pPr>
        <w:spacing w:after="200"/>
        <w:jc w:val="center"/>
      </w:pPr>
      <w:r>
        <w:rPr>
          <w:sz w:val="22"/>
        </w:rPr>
        <w:t>CSV or JSON upload with a preview and column mapping before import.</w:t>
      </w:r>
    </w:p>
    <w:p w14:paraId="6300436B" w14:textId="77777777" w:rsidR="001523AF" w:rsidRDefault="00DC04BF">
      <w:pPr>
        <w:keepNext/>
        <w:spacing w:after="0"/>
        <w:jc w:val="center"/>
      </w:pPr>
      <w:r>
        <w:rPr>
          <w:noProof/>
        </w:rPr>
        <w:drawing>
          <wp:inline distT="0" distB="0" distL="0" distR="0" wp14:anchorId="5037B767" wp14:editId="0483CC0E">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analytics.png"/>
                    <pic:cNvPicPr/>
                  </pic:nvPicPr>
                  <pic:blipFill>
                    <a:blip r:embed="rId17"/>
                    <a:stretch>
                      <a:fillRect/>
                    </a:stretch>
                  </pic:blipFill>
                  <pic:spPr>
                    <a:xfrm>
                      <a:off x="0" y="0"/>
                      <a:ext cx="5580000" cy="3487500"/>
                    </a:xfrm>
                    <a:prstGeom prst="rect">
                      <a:avLst/>
                    </a:prstGeom>
                  </pic:spPr>
                </pic:pic>
              </a:graphicData>
            </a:graphic>
          </wp:inline>
        </w:drawing>
      </w:r>
    </w:p>
    <w:p w14:paraId="1C2753CA" w14:textId="77777777" w:rsidR="001523AF" w:rsidRDefault="00DC04BF">
      <w:pPr>
        <w:pStyle w:val="Caption"/>
        <w:jc w:val="center"/>
      </w:pPr>
      <w:r>
        <w:t>Figure 9: Dataset analytics</w:t>
      </w:r>
    </w:p>
    <w:p w14:paraId="2BC61FC9" w14:textId="77777777" w:rsidR="001523AF" w:rsidRDefault="00DC04BF">
      <w:pPr>
        <w:spacing w:after="200"/>
        <w:jc w:val="center"/>
      </w:pPr>
      <w:r>
        <w:rPr>
          <w:sz w:val="22"/>
        </w:rPr>
        <w:t>Gap outcomes and per-scheme figures for the imported, manually labelled data set.</w:t>
      </w:r>
    </w:p>
    <w:p w14:paraId="6ABE2CB9" w14:textId="77777777" w:rsidR="001523AF" w:rsidRDefault="00DC04BF">
      <w:pPr>
        <w:keepNext/>
        <w:spacing w:after="0"/>
        <w:jc w:val="center"/>
      </w:pPr>
      <w:r>
        <w:rPr>
          <w:noProof/>
        </w:rPr>
        <w:drawing>
          <wp:inline distT="0" distB="0" distL="0" distR="0" wp14:anchorId="4F37DC33" wp14:editId="2D076353">
            <wp:extent cx="558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explorer.png"/>
                    <pic:cNvPicPr/>
                  </pic:nvPicPr>
                  <pic:blipFill>
                    <a:blip r:embed="rId18"/>
                    <a:stretch>
                      <a:fillRect/>
                    </a:stretch>
                  </pic:blipFill>
                  <pic:spPr>
                    <a:xfrm>
                      <a:off x="0" y="0"/>
                      <a:ext cx="5580000" cy="3487500"/>
                    </a:xfrm>
                    <a:prstGeom prst="rect">
                      <a:avLst/>
                    </a:prstGeom>
                  </pic:spPr>
                </pic:pic>
              </a:graphicData>
            </a:graphic>
          </wp:inline>
        </w:drawing>
      </w:r>
    </w:p>
    <w:p w14:paraId="1CC692B8" w14:textId="77777777" w:rsidR="001523AF" w:rsidRDefault="00DC04BF">
      <w:pPr>
        <w:pStyle w:val="Caption"/>
        <w:jc w:val="center"/>
      </w:pPr>
      <w:r>
        <w:t>Figure 10: Record explorer</w:t>
      </w:r>
    </w:p>
    <w:p w14:paraId="08F76AB3" w14:textId="77777777" w:rsidR="001523AF" w:rsidRDefault="00DC04BF">
      <w:pPr>
        <w:spacing w:after="200"/>
        <w:jc w:val="center"/>
      </w:pPr>
      <w:r>
        <w:rPr>
          <w:sz w:val="22"/>
        </w:rPr>
        <w:t>Filterable list of records with their scheme, intent, gap and gap type.</w:t>
      </w:r>
    </w:p>
    <w:p w14:paraId="16C4FDF1" w14:textId="77777777" w:rsidR="001523AF" w:rsidRDefault="00DC04BF">
      <w:pPr>
        <w:keepNext/>
        <w:spacing w:after="0"/>
        <w:jc w:val="center"/>
      </w:pPr>
      <w:r>
        <w:rPr>
          <w:noProof/>
        </w:rPr>
        <w:drawing>
          <wp:inline distT="0" distB="0" distL="0" distR="0" wp14:anchorId="0F7A35FB" wp14:editId="5E7594F4">
            <wp:extent cx="5580000" cy="348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clusters.png"/>
                    <pic:cNvPicPr/>
                  </pic:nvPicPr>
                  <pic:blipFill>
                    <a:blip r:embed="rId19"/>
                    <a:stretch>
                      <a:fillRect/>
                    </a:stretch>
                  </pic:blipFill>
                  <pic:spPr>
                    <a:xfrm>
                      <a:off x="0" y="0"/>
                      <a:ext cx="5580000" cy="3487500"/>
                    </a:xfrm>
                    <a:prstGeom prst="rect">
                      <a:avLst/>
                    </a:prstGeom>
                  </pic:spPr>
                </pic:pic>
              </a:graphicData>
            </a:graphic>
          </wp:inline>
        </w:drawing>
      </w:r>
    </w:p>
    <w:p w14:paraId="1E4EC0C6" w14:textId="77777777" w:rsidR="001523AF" w:rsidRDefault="00DC04BF">
      <w:pPr>
        <w:pStyle w:val="Caption"/>
        <w:jc w:val="center"/>
      </w:pPr>
      <w:r>
        <w:t>Figure 11: Semantic clusters</w:t>
      </w:r>
    </w:p>
    <w:p w14:paraId="4E462493" w14:textId="77777777" w:rsidR="001523AF" w:rsidRDefault="00DC04BF">
      <w:pPr>
        <w:spacing w:after="200"/>
        <w:jc w:val="center"/>
      </w:pPr>
      <w:r>
        <w:rPr>
          <w:sz w:val="22"/>
        </w:rPr>
        <w:t>HDBSCAN clusters with keywords and example records.</w:t>
      </w:r>
    </w:p>
    <w:p w14:paraId="73F60187" w14:textId="77777777" w:rsidR="001523AF" w:rsidRDefault="00DC04BF">
      <w:pPr>
        <w:keepNext/>
        <w:spacing w:after="0"/>
        <w:jc w:val="center"/>
      </w:pPr>
      <w:r>
        <w:rPr>
          <w:noProof/>
        </w:rPr>
        <w:drawing>
          <wp:inline distT="0" distB="0" distL="0" distR="0" wp14:anchorId="5FE04C60" wp14:editId="3ADEE2C1">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monitor.png"/>
                    <pic:cNvPicPr/>
                  </pic:nvPicPr>
                  <pic:blipFill>
                    <a:blip r:embed="rId20"/>
                    <a:stretch>
                      <a:fillRect/>
                    </a:stretch>
                  </pic:blipFill>
                  <pic:spPr>
                    <a:xfrm>
                      <a:off x="0" y="0"/>
                      <a:ext cx="5580000" cy="3487500"/>
                    </a:xfrm>
                    <a:prstGeom prst="rect">
                      <a:avLst/>
                    </a:prstGeom>
                  </pic:spPr>
                </pic:pic>
              </a:graphicData>
            </a:graphic>
          </wp:inline>
        </w:drawing>
      </w:r>
    </w:p>
    <w:p w14:paraId="3FA587FC" w14:textId="77777777" w:rsidR="001523AF" w:rsidRDefault="00DC04BF">
      <w:pPr>
        <w:pStyle w:val="Caption"/>
        <w:jc w:val="center"/>
      </w:pPr>
      <w:r>
        <w:t>Figure 12: Live collection monitor</w:t>
      </w:r>
    </w:p>
    <w:p w14:paraId="4C5EB6C6" w14:textId="77777777" w:rsidR="001523AF" w:rsidRDefault="00DC04BF">
      <w:pPr>
        <w:spacing w:after="200"/>
        <w:jc w:val="center"/>
      </w:pPr>
      <w:r>
        <w:rPr>
          <w:sz w:val="22"/>
        </w:rPr>
        <w:t>Real-time progress of collection jobs streamed from the worker.</w:t>
      </w:r>
    </w:p>
    <w:p w14:paraId="689696CE" w14:textId="77777777" w:rsidR="001523AF" w:rsidRDefault="00DC04BF">
      <w:pPr>
        <w:keepNext/>
        <w:spacing w:after="0"/>
        <w:jc w:val="center"/>
      </w:pPr>
      <w:r>
        <w:rPr>
          <w:noProof/>
        </w:rPr>
        <w:drawing>
          <wp:inline distT="0" distB="0" distL="0" distR="0" wp14:anchorId="13ADE4D3" wp14:editId="11303CE9">
            <wp:extent cx="558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campaigns.png"/>
                    <pic:cNvPicPr/>
                  </pic:nvPicPr>
                  <pic:blipFill>
                    <a:blip r:embed="rId21"/>
                    <a:stretch>
                      <a:fillRect/>
                    </a:stretch>
                  </pic:blipFill>
                  <pic:spPr>
                    <a:xfrm>
                      <a:off x="0" y="0"/>
                      <a:ext cx="5580000" cy="3487500"/>
                    </a:xfrm>
                    <a:prstGeom prst="rect">
                      <a:avLst/>
                    </a:prstGeom>
                  </pic:spPr>
                </pic:pic>
              </a:graphicData>
            </a:graphic>
          </wp:inline>
        </w:drawing>
      </w:r>
    </w:p>
    <w:p w14:paraId="7424449C" w14:textId="77777777" w:rsidR="001523AF" w:rsidRDefault="00DC04BF">
      <w:pPr>
        <w:pStyle w:val="Caption"/>
        <w:jc w:val="center"/>
      </w:pPr>
      <w:r>
        <w:t>Figure 13: Collection jobs</w:t>
      </w:r>
    </w:p>
    <w:p w14:paraId="2E690477" w14:textId="77777777" w:rsidR="001523AF" w:rsidRDefault="00DC04BF">
      <w:pPr>
        <w:spacing w:after="200"/>
        <w:jc w:val="center"/>
      </w:pPr>
      <w:r>
        <w:rPr>
          <w:sz w:val="22"/>
        </w:rPr>
        <w:t>History of collection jobs with status, duration and record counts.</w:t>
      </w:r>
    </w:p>
    <w:p w14:paraId="0DDD235F" w14:textId="77777777" w:rsidR="001523AF" w:rsidRDefault="00DC04BF">
      <w:pPr>
        <w:keepNext/>
        <w:spacing w:after="0"/>
        <w:jc w:val="center"/>
      </w:pPr>
      <w:r>
        <w:rPr>
          <w:noProof/>
        </w:rPr>
        <w:drawing>
          <wp:inline distT="0" distB="0" distL="0" distR="0" wp14:anchorId="029D6A59" wp14:editId="6C05988B">
            <wp:extent cx="5580000" cy="348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aign-detail.png"/>
                    <pic:cNvPicPr/>
                  </pic:nvPicPr>
                  <pic:blipFill>
                    <a:blip r:embed="rId22"/>
                    <a:stretch>
                      <a:fillRect/>
                    </a:stretch>
                  </pic:blipFill>
                  <pic:spPr>
                    <a:xfrm>
                      <a:off x="0" y="0"/>
                      <a:ext cx="5580000" cy="3487500"/>
                    </a:xfrm>
                    <a:prstGeom prst="rect">
                      <a:avLst/>
                    </a:prstGeom>
                  </pic:spPr>
                </pic:pic>
              </a:graphicData>
            </a:graphic>
          </wp:inline>
        </w:drawing>
      </w:r>
    </w:p>
    <w:p w14:paraId="77A2BAB1" w14:textId="77777777" w:rsidR="001523AF" w:rsidRDefault="00DC04BF">
      <w:pPr>
        <w:pStyle w:val="Caption"/>
        <w:jc w:val="center"/>
      </w:pPr>
      <w:r>
        <w:t>Figure 14: Collection job detail</w:t>
      </w:r>
    </w:p>
    <w:p w14:paraId="38E10792" w14:textId="77777777" w:rsidR="001523AF" w:rsidRDefault="00DC04BF">
      <w:pPr>
        <w:spacing w:after="200"/>
        <w:jc w:val="center"/>
      </w:pPr>
      <w:r>
        <w:rPr>
          <w:sz w:val="22"/>
        </w:rPr>
        <w:t>Per-source results and the event log of one job.</w:t>
      </w:r>
    </w:p>
    <w:p w14:paraId="2BEC3BD7" w14:textId="77777777" w:rsidR="001523AF" w:rsidRDefault="00DC04BF">
      <w:pPr>
        <w:keepNext/>
        <w:spacing w:after="0"/>
        <w:jc w:val="center"/>
      </w:pPr>
      <w:r>
        <w:rPr>
          <w:noProof/>
        </w:rPr>
        <w:drawing>
          <wp:inline distT="0" distB="0" distL="0" distR="0" wp14:anchorId="2DB9FFE4" wp14:editId="539A8DE4">
            <wp:extent cx="5580000" cy="348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sources.png"/>
                    <pic:cNvPicPr/>
                  </pic:nvPicPr>
                  <pic:blipFill>
                    <a:blip r:embed="rId23"/>
                    <a:stretch>
                      <a:fillRect/>
                    </a:stretch>
                  </pic:blipFill>
                  <pic:spPr>
                    <a:xfrm>
                      <a:off x="0" y="0"/>
                      <a:ext cx="5580000" cy="3487500"/>
                    </a:xfrm>
                    <a:prstGeom prst="rect">
                      <a:avLst/>
                    </a:prstGeom>
                  </pic:spPr>
                </pic:pic>
              </a:graphicData>
            </a:graphic>
          </wp:inline>
        </w:drawing>
      </w:r>
    </w:p>
    <w:p w14:paraId="20C06BBE" w14:textId="77777777" w:rsidR="001523AF" w:rsidRDefault="00DC04BF">
      <w:pPr>
        <w:pStyle w:val="Caption"/>
        <w:jc w:val="center"/>
      </w:pPr>
      <w:r>
        <w:t>Figure 15: Source registry</w:t>
      </w:r>
    </w:p>
    <w:p w14:paraId="10F21A30" w14:textId="77777777" w:rsidR="001523AF" w:rsidRDefault="00DC04BF">
      <w:pPr>
        <w:spacing w:after="200"/>
        <w:jc w:val="center"/>
      </w:pPr>
      <w:r>
        <w:rPr>
          <w:sz w:val="22"/>
        </w:rPr>
        <w:t>Registered sources with their policy and verification status.</w:t>
      </w:r>
    </w:p>
    <w:p w14:paraId="32E365D3" w14:textId="77777777" w:rsidR="001523AF" w:rsidRDefault="00DC04BF">
      <w:pPr>
        <w:keepNext/>
        <w:spacing w:after="0"/>
        <w:jc w:val="center"/>
      </w:pPr>
      <w:r>
        <w:rPr>
          <w:noProof/>
        </w:rPr>
        <w:drawing>
          <wp:inline distT="0" distB="0" distL="0" distR="0" wp14:anchorId="6B424947" wp14:editId="690226BF">
            <wp:extent cx="558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analytics.png"/>
                    <pic:cNvPicPr/>
                  </pic:nvPicPr>
                  <pic:blipFill>
                    <a:blip r:embed="rId24"/>
                    <a:stretch>
                      <a:fillRect/>
                    </a:stretch>
                  </pic:blipFill>
                  <pic:spPr>
                    <a:xfrm>
                      <a:off x="0" y="0"/>
                      <a:ext cx="5580000" cy="3487500"/>
                    </a:xfrm>
                    <a:prstGeom prst="rect">
                      <a:avLst/>
                    </a:prstGeom>
                  </pic:spPr>
                </pic:pic>
              </a:graphicData>
            </a:graphic>
          </wp:inline>
        </w:drawing>
      </w:r>
    </w:p>
    <w:p w14:paraId="58C626F1" w14:textId="77777777" w:rsidR="001523AF" w:rsidRDefault="00DC04BF">
      <w:pPr>
        <w:pStyle w:val="Caption"/>
        <w:jc w:val="center"/>
      </w:pPr>
      <w:r>
        <w:t>Figure 16: Live analytics</w:t>
      </w:r>
    </w:p>
    <w:p w14:paraId="44D0DCD8" w14:textId="77777777" w:rsidR="001523AF" w:rsidRDefault="00DC04BF">
      <w:pPr>
        <w:spacing w:after="200"/>
        <w:jc w:val="center"/>
      </w:pPr>
      <w:r>
        <w:rPr>
          <w:sz w:val="22"/>
        </w:rPr>
        <w:t>Outcomes, scheme table and timeline for collected records.</w:t>
      </w:r>
    </w:p>
    <w:p w14:paraId="1BB51686" w14:textId="77777777" w:rsidR="001523AF" w:rsidRDefault="00DC04BF">
      <w:pPr>
        <w:keepNext/>
        <w:spacing w:after="0"/>
        <w:jc w:val="center"/>
      </w:pPr>
      <w:r>
        <w:rPr>
          <w:noProof/>
        </w:rPr>
        <w:drawing>
          <wp:inline distT="0" distB="0" distL="0" distR="0" wp14:anchorId="12955444" wp14:editId="05CE773E">
            <wp:extent cx="5580000" cy="348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clusters.png"/>
                    <pic:cNvPicPr/>
                  </pic:nvPicPr>
                  <pic:blipFill>
                    <a:blip r:embed="rId25"/>
                    <a:stretch>
                      <a:fillRect/>
                    </a:stretch>
                  </pic:blipFill>
                  <pic:spPr>
                    <a:xfrm>
                      <a:off x="0" y="0"/>
                      <a:ext cx="5580000" cy="3487500"/>
                    </a:xfrm>
                    <a:prstGeom prst="rect">
                      <a:avLst/>
                    </a:prstGeom>
                  </pic:spPr>
                </pic:pic>
              </a:graphicData>
            </a:graphic>
          </wp:inline>
        </w:drawing>
      </w:r>
    </w:p>
    <w:p w14:paraId="0D2DD42C" w14:textId="77777777" w:rsidR="001523AF" w:rsidRDefault="00DC04BF">
      <w:pPr>
        <w:pStyle w:val="Caption"/>
        <w:jc w:val="center"/>
      </w:pPr>
      <w:r>
        <w:t>Figure 17: Live clusters</w:t>
      </w:r>
    </w:p>
    <w:p w14:paraId="32314605" w14:textId="77777777" w:rsidR="001523AF" w:rsidRDefault="00DC04BF">
      <w:pPr>
        <w:spacing w:after="200"/>
        <w:jc w:val="center"/>
      </w:pPr>
      <w:r>
        <w:rPr>
          <w:sz w:val="22"/>
        </w:rPr>
        <w:t>Recurring themes found in collected records.</w:t>
      </w:r>
    </w:p>
    <w:p w14:paraId="275803D6" w14:textId="77777777" w:rsidR="001523AF" w:rsidRDefault="00DC04BF">
      <w:pPr>
        <w:keepNext/>
        <w:spacing w:after="0"/>
        <w:jc w:val="center"/>
      </w:pPr>
      <w:r>
        <w:rPr>
          <w:noProof/>
        </w:rPr>
        <w:drawing>
          <wp:inline distT="0" distB="0" distL="0" distR="0" wp14:anchorId="5CC14463" wp14:editId="7D697303">
            <wp:extent cx="5580000" cy="348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geography.png"/>
                    <pic:cNvPicPr/>
                  </pic:nvPicPr>
                  <pic:blipFill>
                    <a:blip r:embed="rId26"/>
                    <a:stretch>
                      <a:fillRect/>
                    </a:stretch>
                  </pic:blipFill>
                  <pic:spPr>
                    <a:xfrm>
                      <a:off x="0" y="0"/>
                      <a:ext cx="5580000" cy="3487500"/>
                    </a:xfrm>
                    <a:prstGeom prst="rect">
                      <a:avLst/>
                    </a:prstGeom>
                  </pic:spPr>
                </pic:pic>
              </a:graphicData>
            </a:graphic>
          </wp:inline>
        </w:drawing>
      </w:r>
    </w:p>
    <w:p w14:paraId="7697F04C" w14:textId="77777777" w:rsidR="001523AF" w:rsidRDefault="00DC04BF">
      <w:pPr>
        <w:pStyle w:val="Caption"/>
        <w:jc w:val="center"/>
      </w:pPr>
      <w:r>
        <w:t>Figure 18: Geography</w:t>
      </w:r>
    </w:p>
    <w:p w14:paraId="3DEA7F5B" w14:textId="77777777" w:rsidR="001523AF" w:rsidRDefault="00DC04BF">
      <w:pPr>
        <w:spacing w:after="200"/>
        <w:jc w:val="center"/>
      </w:pPr>
      <w:r>
        <w:rPr>
          <w:sz w:val="22"/>
        </w:rPr>
        <w:t>State-level view built only from records whose source states a location.</w:t>
      </w:r>
    </w:p>
    <w:p w14:paraId="6824A7B0" w14:textId="77777777" w:rsidR="001523AF" w:rsidRDefault="00DC04BF">
      <w:pPr>
        <w:keepNext/>
        <w:spacing w:after="0"/>
        <w:jc w:val="center"/>
      </w:pPr>
      <w:r>
        <w:rPr>
          <w:noProof/>
        </w:rPr>
        <w:drawing>
          <wp:inline distT="0" distB="0" distL="0" distR="0" wp14:anchorId="516E2D41" wp14:editId="0ACAF780">
            <wp:extent cx="5580000" cy="348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detail.png"/>
                    <pic:cNvPicPr/>
                  </pic:nvPicPr>
                  <pic:blipFill>
                    <a:blip r:embed="rId27"/>
                    <a:stretch>
                      <a:fillRect/>
                    </a:stretch>
                  </pic:blipFill>
                  <pic:spPr>
                    <a:xfrm>
                      <a:off x="0" y="0"/>
                      <a:ext cx="5580000" cy="3487500"/>
                    </a:xfrm>
                    <a:prstGeom prst="rect">
                      <a:avLst/>
                    </a:prstGeom>
                  </pic:spPr>
                </pic:pic>
              </a:graphicData>
            </a:graphic>
          </wp:inline>
        </w:drawing>
      </w:r>
    </w:p>
    <w:p w14:paraId="6141FEC6" w14:textId="77777777" w:rsidR="001523AF" w:rsidRDefault="00DC04BF">
      <w:pPr>
        <w:pStyle w:val="Caption"/>
        <w:jc w:val="center"/>
      </w:pPr>
      <w:r>
        <w:t>Figure 19: Record detail</w:t>
      </w:r>
    </w:p>
    <w:p w14:paraId="3BD7EB17" w14:textId="77777777" w:rsidR="001523AF" w:rsidRDefault="00DC04BF">
      <w:pPr>
        <w:spacing w:after="200"/>
        <w:jc w:val="center"/>
      </w:pPr>
      <w:r>
        <w:rPr>
          <w:sz w:val="22"/>
        </w:rPr>
        <w:t>One record with its labels, model probabilities, reason and nearest labelled examples.</w:t>
      </w:r>
    </w:p>
    <w:p w14:paraId="6562A02E" w14:textId="77777777" w:rsidR="001523AF" w:rsidRDefault="00DC04BF">
      <w:pPr>
        <w:keepNext/>
        <w:spacing w:after="0"/>
        <w:jc w:val="center"/>
      </w:pPr>
      <w:r>
        <w:rPr>
          <w:noProof/>
        </w:rPr>
        <w:drawing>
          <wp:inline distT="0" distB="0" distL="0" distR="0" wp14:anchorId="278597A8" wp14:editId="4B17DDAD">
            <wp:extent cx="5580000" cy="348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ze-result.png"/>
                    <pic:cNvPicPr/>
                  </pic:nvPicPr>
                  <pic:blipFill>
                    <a:blip r:embed="rId28"/>
                    <a:stretch>
                      <a:fillRect/>
                    </a:stretch>
                  </pic:blipFill>
                  <pic:spPr>
                    <a:xfrm>
                      <a:off x="0" y="0"/>
                      <a:ext cx="5580000" cy="3487500"/>
                    </a:xfrm>
                    <a:prstGeom prst="rect">
                      <a:avLst/>
                    </a:prstGeom>
                  </pic:spPr>
                </pic:pic>
              </a:graphicData>
            </a:graphic>
          </wp:inline>
        </w:drawing>
      </w:r>
    </w:p>
    <w:p w14:paraId="13A7E1DA" w14:textId="77777777" w:rsidR="001523AF" w:rsidRDefault="00DC04BF">
      <w:pPr>
        <w:pStyle w:val="Caption"/>
        <w:jc w:val="center"/>
      </w:pPr>
      <w:r>
        <w:t>Figure 20: Text analyzer</w:t>
      </w:r>
    </w:p>
    <w:p w14:paraId="2A901335" w14:textId="77777777" w:rsidR="001523AF" w:rsidRDefault="00DC04BF">
      <w:pPr>
        <w:spacing w:after="200"/>
        <w:jc w:val="center"/>
      </w:pPr>
      <w:r>
        <w:rPr>
          <w:sz w:val="22"/>
        </w:rPr>
        <w:t>Any text can be analysed on demand; this romanized-Hindi query is detected as a PM-KISAN gap signal.</w:t>
      </w:r>
    </w:p>
    <w:p w14:paraId="743D95C4" w14:textId="77777777" w:rsidR="001523AF" w:rsidRDefault="00DC04BF">
      <w:pPr>
        <w:keepNext/>
        <w:spacing w:after="0"/>
        <w:jc w:val="center"/>
      </w:pPr>
      <w:r>
        <w:rPr>
          <w:noProof/>
        </w:rPr>
        <w:drawing>
          <wp:inline distT="0" distB="0" distL="0" distR="0" wp14:anchorId="6DA000EC" wp14:editId="2E505E17">
            <wp:extent cx="5580000" cy="348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29"/>
                    <a:stretch>
                      <a:fillRect/>
                    </a:stretch>
                  </pic:blipFill>
                  <pic:spPr>
                    <a:xfrm>
                      <a:off x="0" y="0"/>
                      <a:ext cx="5580000" cy="3487500"/>
                    </a:xfrm>
                    <a:prstGeom prst="rect">
                      <a:avLst/>
                    </a:prstGeom>
                  </pic:spPr>
                </pic:pic>
              </a:graphicData>
            </a:graphic>
          </wp:inline>
        </w:drawing>
      </w:r>
    </w:p>
    <w:p w14:paraId="79A78546" w14:textId="77777777" w:rsidR="001523AF" w:rsidRDefault="00DC04BF">
      <w:pPr>
        <w:pStyle w:val="Caption"/>
        <w:jc w:val="center"/>
      </w:pPr>
      <w:r>
        <w:t>Figure 21: Semantic search</w:t>
      </w:r>
    </w:p>
    <w:p w14:paraId="2AB0BF0C" w14:textId="77777777" w:rsidR="001523AF" w:rsidRDefault="00DC04BF">
      <w:pPr>
        <w:spacing w:after="200"/>
        <w:jc w:val="center"/>
      </w:pPr>
      <w:r>
        <w:rPr>
          <w:sz w:val="22"/>
        </w:rPr>
        <w:t>Records retrieved by meaning rather than exact words.</w:t>
      </w:r>
    </w:p>
    <w:p w14:paraId="599E097F" w14:textId="77777777" w:rsidR="001523AF" w:rsidRDefault="00DC04BF">
      <w:pPr>
        <w:keepNext/>
        <w:spacing w:after="0"/>
        <w:jc w:val="center"/>
      </w:pPr>
      <w:r>
        <w:rPr>
          <w:noProof/>
        </w:rPr>
        <w:drawing>
          <wp:inline distT="0" distB="0" distL="0" distR="0" wp14:anchorId="5C3651AD" wp14:editId="2AE831F7">
            <wp:extent cx="5580000" cy="3487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detail.png"/>
                    <pic:cNvPicPr/>
                  </pic:nvPicPr>
                  <pic:blipFill>
                    <a:blip r:embed="rId30"/>
                    <a:stretch>
                      <a:fillRect/>
                    </a:stretch>
                  </pic:blipFill>
                  <pic:spPr>
                    <a:xfrm>
                      <a:off x="0" y="0"/>
                      <a:ext cx="5580000" cy="3487500"/>
                    </a:xfrm>
                    <a:prstGeom prst="rect">
                      <a:avLst/>
                    </a:prstGeom>
                  </pic:spPr>
                </pic:pic>
              </a:graphicData>
            </a:graphic>
          </wp:inline>
        </w:drawing>
      </w:r>
    </w:p>
    <w:p w14:paraId="1EDF3AAF" w14:textId="77777777" w:rsidR="001523AF" w:rsidRDefault="00DC04BF">
      <w:pPr>
        <w:pStyle w:val="Caption"/>
        <w:jc w:val="center"/>
      </w:pPr>
      <w:r>
        <w:t>Figure 22: Scheme detail</w:t>
      </w:r>
    </w:p>
    <w:p w14:paraId="74DB147A" w14:textId="77777777" w:rsidR="001523AF" w:rsidRDefault="00DC04BF">
      <w:pPr>
        <w:spacing w:after="200"/>
        <w:jc w:val="center"/>
      </w:pPr>
      <w:r>
        <w:rPr>
          <w:sz w:val="22"/>
        </w:rPr>
        <w:t>Figures for a single scheme.</w:t>
      </w:r>
    </w:p>
    <w:p w14:paraId="13AD8269" w14:textId="77777777" w:rsidR="001523AF" w:rsidRDefault="00DC04BF">
      <w:pPr>
        <w:keepNext/>
        <w:spacing w:after="0"/>
        <w:jc w:val="center"/>
      </w:pPr>
      <w:r>
        <w:rPr>
          <w:noProof/>
        </w:rPr>
        <w:drawing>
          <wp:inline distT="0" distB="0" distL="0" distR="0" wp14:anchorId="28D19B96" wp14:editId="0C4A8E94">
            <wp:extent cx="5580000" cy="348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png"/>
                    <pic:cNvPicPr/>
                  </pic:nvPicPr>
                  <pic:blipFill>
                    <a:blip r:embed="rId31"/>
                    <a:stretch>
                      <a:fillRect/>
                    </a:stretch>
                  </pic:blipFill>
                  <pic:spPr>
                    <a:xfrm>
                      <a:off x="0" y="0"/>
                      <a:ext cx="5580000" cy="3487500"/>
                    </a:xfrm>
                    <a:prstGeom prst="rect">
                      <a:avLst/>
                    </a:prstGeom>
                  </pic:spPr>
                </pic:pic>
              </a:graphicData>
            </a:graphic>
          </wp:inline>
        </w:drawing>
      </w:r>
    </w:p>
    <w:p w14:paraId="0270B3D1" w14:textId="77777777" w:rsidR="001523AF" w:rsidRDefault="00DC04BF">
      <w:pPr>
        <w:pStyle w:val="Caption"/>
        <w:jc w:val="center"/>
      </w:pPr>
      <w:r>
        <w:t>Figure 23: Models and evaluation</w:t>
      </w:r>
    </w:p>
    <w:p w14:paraId="38AEF8D9" w14:textId="77777777" w:rsidR="001523AF" w:rsidRDefault="00DC04BF">
      <w:pPr>
        <w:spacing w:after="200"/>
        <w:jc w:val="center"/>
      </w:pPr>
      <w:r>
        <w:rPr>
          <w:sz w:val="22"/>
        </w:rPr>
        <w:t>Selected models, test metrics and per-slice results as shown in the dashboard.</w:t>
      </w:r>
    </w:p>
    <w:p w14:paraId="2B8D5ED9" w14:textId="77777777" w:rsidR="001523AF" w:rsidRDefault="00DC04BF">
      <w:pPr>
        <w:pStyle w:val="Heading1"/>
      </w:pPr>
      <w:bookmarkStart w:id="20" w:name="_Toc243486155"/>
      <w:r>
        <w:t>Conclusion</w:t>
      </w:r>
      <w:bookmarkEnd w:id="20"/>
    </w:p>
    <w:p w14:paraId="697C7648" w14:textId="77777777" w:rsidR="001523AF" w:rsidRDefault="00DC04BF">
      <w:pPr>
        <w:jc w:val="both"/>
      </w:pPr>
      <w:r>
        <w:t>The project produced a working system that collects public text about Indian welfare schemes, processes it through one pipeline, and labels each record for scheme, language, intent, awareness gap and gap type, with evidence for every decision. It handles English, Hindi and romanized Hindi with one multilingual model. On held-out data the awareness-gap classifier reached a macro-F1 of 0.65 against a 0.34 baseline, and on 3,329 collected records it separated 385 gap signals from 2,170 ordinary records while m</w:t>
      </w:r>
      <w:r>
        <w:t>arking 482 as unclear rather than guessing. The results are signals in the collected text, not population estimates.</w:t>
      </w:r>
    </w:p>
    <w:p w14:paraId="66D2A4FC" w14:textId="77777777" w:rsidR="001523AF" w:rsidRDefault="00DC04BF">
      <w:pPr>
        <w:pStyle w:val="Heading2"/>
      </w:pPr>
      <w:bookmarkStart w:id="21" w:name="_Toc243486156"/>
      <w:r>
        <w:t>Future work</w:t>
      </w:r>
      <w:bookmarkEnd w:id="21"/>
    </w:p>
    <w:p w14:paraId="3A1048EA" w14:textId="77777777" w:rsidR="001523AF" w:rsidRDefault="00DC04BF">
      <w:pPr>
        <w:jc w:val="both"/>
      </w:pPr>
      <w:r>
        <w:t>Future work should add a larger, human-annotated training set, more official sources with location data, state-level schemes, and a tested PostgreSQL deployment.</w:t>
      </w:r>
    </w:p>
    <w:p w14:paraId="1DCA0C08" w14:textId="77777777" w:rsidR="001523AF" w:rsidRDefault="00DC04BF">
      <w:pPr>
        <w:pStyle w:val="Heading1"/>
      </w:pPr>
      <w:bookmarkStart w:id="22" w:name="_Toc243486157"/>
      <w:r>
        <w:t>References</w:t>
      </w:r>
      <w:bookmarkEnd w:id="22"/>
    </w:p>
    <w:p w14:paraId="6B3C4C45" w14:textId="77777777" w:rsidR="001523AF" w:rsidRDefault="00DC04BF">
      <w:pPr>
        <w:ind w:left="567" w:hanging="567"/>
        <w:jc w:val="both"/>
      </w:pPr>
      <w:r>
        <w:t>Bogam, Chavan and Rani (2023) Awareness and utilisation of social welfare schemes among elderly villagers in rural Telangana. &lt;&lt;Verify journal, volume, pages&gt;&gt;</w:t>
      </w:r>
    </w:p>
    <w:p w14:paraId="0346EA35" w14:textId="77777777" w:rsidR="001523AF" w:rsidRDefault="00DC04BF">
      <w:pPr>
        <w:ind w:left="567" w:hanging="567"/>
        <w:jc w:val="both"/>
      </w:pPr>
      <w:r>
        <w:t>Campello, R.J.G.B., Moulavi, D. and Sander, J. (2013) 'Density-based clustering based on hierarchical density estimates', in Advances in Knowledge Discovery and Data Mining (PAKDD 2013). Berlin: Springer, pp. 160-172.</w:t>
      </w:r>
    </w:p>
    <w:p w14:paraId="52939F89" w14:textId="77777777" w:rsidR="001523AF" w:rsidRDefault="00DC04BF">
      <w:pPr>
        <w:ind w:left="567" w:hanging="567"/>
        <w:jc w:val="both"/>
      </w:pPr>
      <w:r>
        <w:t>Jyrwa, Thabah, Khongtim and Kharbudon (2021) Awareness of Central Government schemes in Sohbar village, Meghalaya. &lt;&lt;Verify journal, volume, pages&gt;&gt;</w:t>
      </w:r>
    </w:p>
    <w:p w14:paraId="045C3207" w14:textId="77777777" w:rsidR="001523AF" w:rsidRDefault="00DC04BF">
      <w:pPr>
        <w:ind w:left="567" w:hanging="567"/>
        <w:jc w:val="both"/>
      </w:pPr>
      <w:r>
        <w:t>Moorthy and Jeyadevi (2023) Awareness of Central Government schemes for sustainable development in rural India with reference to Coimbatore. &lt;&lt;Verify journal, volume, pages&gt;&gt;</w:t>
      </w:r>
    </w:p>
    <w:p w14:paraId="5FF7E632" w14:textId="77777777" w:rsidR="001523AF" w:rsidRDefault="00DC04BF">
      <w:pPr>
        <w:ind w:left="567" w:hanging="567"/>
        <w:jc w:val="both"/>
      </w:pPr>
      <w:r>
        <w:t>Nikam, Ashok and Pal (2022) Farmers' information needs, access and impact across cotton-producing regions of Maharashtra. &lt;&lt;Verify journal, volume, pages&gt;&gt;</w:t>
      </w:r>
    </w:p>
    <w:p w14:paraId="4446FA15" w14:textId="77777777" w:rsidR="001523AF" w:rsidRDefault="00DC04BF">
      <w:pPr>
        <w:ind w:left="567" w:hanging="567"/>
        <w:jc w:val="both"/>
      </w:pPr>
      <w:r>
        <w:t>Reimers, N. and Gurevych, I. (2019) 'Sentence-BERT: sentence embeddings using Siamese BERT-networks', in Proceedings of EMNLP-IJCNLP 2019, pp. 3982-3992.</w:t>
      </w:r>
    </w:p>
    <w:p w14:paraId="71F4E360" w14:textId="77777777" w:rsidR="001523AF" w:rsidRDefault="00DC04BF">
      <w:pPr>
        <w:ind w:left="567" w:hanging="567"/>
        <w:jc w:val="both"/>
      </w:pPr>
      <w:r>
        <w:t>Reimers, N. and Gurevych, I. (2020) 'Making monolingual sentence embeddings multilingual using knowledge distillation', in Proceedings of EMNLP 2020, pp. 4512-4525.</w:t>
      </w:r>
    </w:p>
    <w:p w14:paraId="5AC3BB5B" w14:textId="77777777" w:rsidR="001523AF" w:rsidRDefault="00DC04BF">
      <w:pPr>
        <w:ind w:left="567" w:hanging="567"/>
        <w:jc w:val="both"/>
      </w:pPr>
      <w:r>
        <w:t>Salton, G. and Buckley, C. (1988) 'Term-weighting approaches in automatic text retrieval', Information Processing &amp; Management, 24(5), pp. 513-523.</w:t>
      </w:r>
    </w:p>
    <w:p w14:paraId="21F7780A" w14:textId="77777777" w:rsidR="001523AF" w:rsidRDefault="00DC04BF">
      <w:pPr>
        <w:ind w:left="567" w:hanging="567"/>
        <w:jc w:val="both"/>
      </w:pPr>
      <w:r>
        <w:t>Sethi and Biswal (2023) Awareness of farmers towards agricultural government schemes in Dhenkanal, Odisha. &lt;&lt;Verify journal, volume, pages&gt;&gt;</w:t>
      </w:r>
    </w:p>
    <w:p w14:paraId="2DC4D347" w14:textId="77777777" w:rsidR="001523AF" w:rsidRDefault="00DC04BF">
      <w:pPr>
        <w:ind w:left="567" w:hanging="567"/>
        <w:jc w:val="both"/>
      </w:pPr>
      <w:r>
        <w:t>Shyam et al. (2013) Rural people's awareness and access to government schemes in six villages of Buxar, Bihar. &lt;&lt;Verify journal, volume, pages&gt;&gt;</w:t>
      </w:r>
    </w:p>
    <w:p w14:paraId="72EA14BF" w14:textId="77777777" w:rsidR="001523AF" w:rsidRDefault="00DC04BF">
      <w:pPr>
        <w:ind w:left="567" w:hanging="567"/>
        <w:jc w:val="both"/>
      </w:pPr>
      <w:r>
        <w:t>Tripathi and Panwar (2024) Knowledge of rural women regarding selected government schemes. &lt;&lt;Verify journal, volume, pages&gt;&gt;</w:t>
      </w:r>
    </w:p>
    <w:p w14:paraId="192AC7F1" w14:textId="77777777" w:rsidR="001523AF" w:rsidRDefault="00DC04BF">
      <w:pPr>
        <w:ind w:left="567" w:hanging="567"/>
        <w:jc w:val="both"/>
      </w:pPr>
      <w:r>
        <w:t>Vidhate and Kundap (2016) Awareness of newly launched social security schemes among rural population in India. &lt;&lt;Verify journal, volume, pages&gt;&gt;</w:t>
      </w:r>
    </w:p>
    <w:p w14:paraId="19453967" w14:textId="77777777" w:rsidR="001523AF" w:rsidRDefault="00DC04BF">
      <w:pPr>
        <w:ind w:left="567" w:hanging="567"/>
        <w:jc w:val="both"/>
      </w:pPr>
      <w:r>
        <w:t>Zhao, Z. and Mei, Q. (2013) 'Questions about questions: an empirical analysis of information needs on Twitter', in Proceedings of the 22nd International Conference on World Wide Web (WWW 2013), pp. 1545-1556.</w:t>
      </w:r>
    </w:p>
    <w:sectPr w:rsidR="001523AF" w:rsidSect="00034616">
      <w:footerReference w:type="default" r:id="rId3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7EDC" w14:textId="77777777" w:rsidR="00DC04BF" w:rsidRDefault="00DC04BF">
      <w:pPr>
        <w:spacing w:after="0" w:line="240" w:lineRule="auto"/>
      </w:pPr>
      <w:r>
        <w:separator/>
      </w:r>
    </w:p>
  </w:endnote>
  <w:endnote w:type="continuationSeparator" w:id="0">
    <w:p w14:paraId="7EC2120E" w14:textId="77777777" w:rsidR="00DC04BF" w:rsidRDefault="00DC0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98B5" w14:textId="77777777" w:rsidR="001523AF" w:rsidRDefault="00DC04BF">
    <w:pPr>
      <w:pStyle w:val="Footer"/>
      <w:jc w:val="center"/>
    </w:pPr>
    <w:r>
      <w:fldChar w:fldCharType="begin"/>
    </w:r>
    <w:r>
      <w:instrText>PAGE</w:instrText>
    </w:r>
    <w:r>
      <w:fldChar w:fldCharType="separate"/>
    </w:r>
    <w:r w:rsidR="009F67B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C2CD" w14:textId="77777777" w:rsidR="00DC04BF" w:rsidRDefault="00DC04BF">
      <w:pPr>
        <w:spacing w:after="0" w:line="240" w:lineRule="auto"/>
      </w:pPr>
      <w:r>
        <w:separator/>
      </w:r>
    </w:p>
  </w:footnote>
  <w:footnote w:type="continuationSeparator" w:id="0">
    <w:p w14:paraId="70AABCE5" w14:textId="77777777" w:rsidR="00DC04BF" w:rsidRDefault="00DC0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261452">
    <w:abstractNumId w:val="8"/>
  </w:num>
  <w:num w:numId="2" w16cid:durableId="1406872917">
    <w:abstractNumId w:val="6"/>
  </w:num>
  <w:num w:numId="3" w16cid:durableId="242227819">
    <w:abstractNumId w:val="5"/>
  </w:num>
  <w:num w:numId="4" w16cid:durableId="1579553283">
    <w:abstractNumId w:val="4"/>
  </w:num>
  <w:num w:numId="5" w16cid:durableId="1415323668">
    <w:abstractNumId w:val="7"/>
  </w:num>
  <w:num w:numId="6" w16cid:durableId="488833986">
    <w:abstractNumId w:val="3"/>
  </w:num>
  <w:num w:numId="7" w16cid:durableId="1324311115">
    <w:abstractNumId w:val="2"/>
  </w:num>
  <w:num w:numId="8" w16cid:durableId="347878253">
    <w:abstractNumId w:val="1"/>
  </w:num>
  <w:num w:numId="9" w16cid:durableId="147883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3AF"/>
    <w:rsid w:val="0029639D"/>
    <w:rsid w:val="00326F90"/>
    <w:rsid w:val="009F67BC"/>
    <w:rsid w:val="00AA1D8D"/>
    <w:rsid w:val="00B47730"/>
    <w:rsid w:val="00C05588"/>
    <w:rsid w:val="00CB0664"/>
    <w:rsid w:val="00DC0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10863"/>
  <w14:defaultImageDpi w14:val="300"/>
  <w15:docId w15:val="{4FCECEA3-5176-492F-9C4B-FF5500D3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67BC"/>
    <w:pPr>
      <w:spacing w:after="100"/>
    </w:pPr>
  </w:style>
  <w:style w:type="paragraph" w:styleId="TOC2">
    <w:name w:val="toc 2"/>
    <w:basedOn w:val="Normal"/>
    <w:next w:val="Normal"/>
    <w:autoRedefine/>
    <w:uiPriority w:val="39"/>
    <w:unhideWhenUsed/>
    <w:rsid w:val="009F67BC"/>
    <w:pPr>
      <w:spacing w:after="100"/>
      <w:ind w:left="240"/>
    </w:pPr>
  </w:style>
  <w:style w:type="character" w:styleId="Hyperlink">
    <w:name w:val="Hyperlink"/>
    <w:basedOn w:val="DefaultParagraphFont"/>
    <w:uiPriority w:val="99"/>
    <w:unhideWhenUsed/>
    <w:rsid w:val="009F67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4096</Words>
  <Characters>23351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Kethan Reddy</cp:lastModifiedBy>
  <cp:revision>2</cp:revision>
  <dcterms:created xsi:type="dcterms:W3CDTF">2013-12-23T23:15:00Z</dcterms:created>
  <dcterms:modified xsi:type="dcterms:W3CDTF">2026-10-21T09:11:00Z</dcterms:modified>
  <cp:category/>
</cp:coreProperties>
</file>