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6830" w14:textId="77777777" w:rsidR="00114CA3" w:rsidRDefault="00114CA3" w:rsidP="00114CA3">
      <w:pPr>
        <w:jc w:val="center"/>
        <w:rPr>
          <w:rFonts w:ascii="Times New Roman" w:hAnsi="Times New Roman" w:cs="Times New Roman"/>
          <w:b/>
          <w:bCs/>
          <w:sz w:val="24"/>
          <w:szCs w:val="24"/>
        </w:rPr>
      </w:pPr>
      <w:r>
        <w:rPr>
          <w:rFonts w:ascii="Times New Roman" w:hAnsi="Times New Roman" w:cs="Times New Roman"/>
          <w:b/>
          <w:bCs/>
          <w:sz w:val="24"/>
          <w:szCs w:val="24"/>
        </w:rPr>
        <w:t>Privacy Preserving Machine Learning Implementations: A Survey</w:t>
      </w:r>
    </w:p>
    <w:p w14:paraId="69B59535" w14:textId="51BFF036" w:rsidR="00FE4BAE" w:rsidRDefault="00114CA3" w:rsidP="00FE4BAE">
      <w:pPr>
        <w:jc w:val="center"/>
        <w:rPr>
          <w:rFonts w:ascii="Times New Roman" w:hAnsi="Times New Roman" w:cs="Times New Roman"/>
          <w:b/>
          <w:bCs/>
          <w:sz w:val="24"/>
          <w:szCs w:val="24"/>
        </w:rPr>
      </w:pPr>
      <w:r>
        <w:rPr>
          <w:rFonts w:ascii="Times New Roman" w:hAnsi="Times New Roman" w:cs="Times New Roman"/>
          <w:b/>
          <w:bCs/>
          <w:sz w:val="24"/>
          <w:szCs w:val="24"/>
        </w:rPr>
        <w:t>Name:</w:t>
      </w:r>
      <w:r w:rsidR="00FE4BAE">
        <w:rPr>
          <w:rFonts w:ascii="Times New Roman" w:hAnsi="Times New Roman" w:cs="Times New Roman"/>
          <w:b/>
          <w:bCs/>
          <w:sz w:val="24"/>
          <w:szCs w:val="24"/>
        </w:rPr>
        <w:t xml:space="preserve"> </w:t>
      </w:r>
      <w:r w:rsidR="00FE4BAE" w:rsidRPr="00FE4BAE">
        <w:rPr>
          <w:rFonts w:ascii="Times New Roman" w:hAnsi="Times New Roman" w:cs="Times New Roman"/>
          <w:b/>
          <w:bCs/>
          <w:sz w:val="24"/>
          <w:szCs w:val="24"/>
        </w:rPr>
        <w:t xml:space="preserve">Shravan Kumar Chary </w:t>
      </w:r>
      <w:proofErr w:type="spellStart"/>
      <w:r w:rsidR="00FE4BAE" w:rsidRPr="00FE4BAE">
        <w:rPr>
          <w:rFonts w:ascii="Times New Roman" w:hAnsi="Times New Roman" w:cs="Times New Roman"/>
          <w:b/>
          <w:bCs/>
          <w:sz w:val="24"/>
          <w:szCs w:val="24"/>
        </w:rPr>
        <w:t>Kammari</w:t>
      </w:r>
      <w:proofErr w:type="spellEnd"/>
    </w:p>
    <w:p w14:paraId="49A145A7" w14:textId="08D7694E" w:rsidR="00114CA3" w:rsidRDefault="00114CA3" w:rsidP="00114CA3">
      <w:pPr>
        <w:jc w:val="center"/>
        <w:rPr>
          <w:rFonts w:ascii="Times New Roman" w:hAnsi="Times New Roman" w:cs="Times New Roman"/>
          <w:b/>
          <w:bCs/>
          <w:sz w:val="24"/>
          <w:szCs w:val="24"/>
        </w:rPr>
      </w:pPr>
      <w:r>
        <w:rPr>
          <w:rFonts w:ascii="Times New Roman" w:hAnsi="Times New Roman" w:cs="Times New Roman"/>
          <w:b/>
          <w:bCs/>
          <w:sz w:val="24"/>
          <w:szCs w:val="24"/>
        </w:rPr>
        <w:t xml:space="preserve"> Email:</w:t>
      </w:r>
      <w:r w:rsidR="00FE4BAE">
        <w:rPr>
          <w:rFonts w:ascii="Times New Roman" w:hAnsi="Times New Roman" w:cs="Times New Roman"/>
          <w:b/>
          <w:bCs/>
          <w:sz w:val="24"/>
          <w:szCs w:val="24"/>
        </w:rPr>
        <w:t xml:space="preserve"> kammari.6@wright.edu</w:t>
      </w:r>
    </w:p>
    <w:p w14:paraId="5656682F" w14:textId="4AEF812B" w:rsidR="00AC0EBA" w:rsidRDefault="00114CA3" w:rsidP="00114CA3">
      <w:pPr>
        <w:jc w:val="both"/>
        <w:rPr>
          <w:rFonts w:ascii="Times New Roman" w:hAnsi="Times New Roman" w:cs="Times New Roman"/>
          <w:b/>
          <w:bCs/>
          <w:sz w:val="20"/>
          <w:szCs w:val="20"/>
        </w:rPr>
      </w:pPr>
      <w:r w:rsidRPr="00114CA3">
        <w:rPr>
          <w:rFonts w:ascii="Times New Roman" w:hAnsi="Times New Roman" w:cs="Times New Roman"/>
          <w:b/>
          <w:bCs/>
          <w:sz w:val="20"/>
          <w:szCs w:val="20"/>
        </w:rPr>
        <w:t>Backgroun</w:t>
      </w:r>
      <w:r>
        <w:rPr>
          <w:rFonts w:ascii="Times New Roman" w:hAnsi="Times New Roman" w:cs="Times New Roman"/>
          <w:b/>
          <w:bCs/>
          <w:sz w:val="20"/>
          <w:szCs w:val="20"/>
        </w:rPr>
        <w:t>d:</w:t>
      </w:r>
    </w:p>
    <w:p w14:paraId="01B5E4AF" w14:textId="370A5757" w:rsidR="00114CA3" w:rsidRDefault="00886B6A" w:rsidP="00114CA3">
      <w:pPr>
        <w:jc w:val="both"/>
        <w:rPr>
          <w:rFonts w:ascii="Times New Roman" w:hAnsi="Times New Roman" w:cs="Times New Roman"/>
          <w:sz w:val="20"/>
          <w:szCs w:val="20"/>
        </w:rPr>
      </w:pPr>
      <w:r>
        <w:rPr>
          <w:rFonts w:ascii="Times New Roman" w:hAnsi="Times New Roman" w:cs="Times New Roman"/>
          <w:sz w:val="20"/>
          <w:szCs w:val="20"/>
        </w:rPr>
        <w:t xml:space="preserve">Machine learning models are getting complicated day-by-day. In cloud environments, data is combined from various sources to train the model. Hence there raised the issue about privacy in data. Sensitive information can be exposed to general audience and to untrustworthy individuals can alter the data for personal use. Privacy Preserving Machine Learning can help in this scenario to handle the data loss and maintain anonymity while training the models. With this implementation, organizations can collaborate on cloud to train their models from third party providers. Traditional solutions have the protection measures in-built which affects the performance and scalability of the models. Recent research pivoted towards new protocols [1] designs which has strong data security maintenance with minimal </w:t>
      </w:r>
      <w:r w:rsidR="00FE4BAE">
        <w:rPr>
          <w:rFonts w:ascii="Times New Roman" w:hAnsi="Times New Roman" w:cs="Times New Roman"/>
          <w:sz w:val="20"/>
          <w:szCs w:val="20"/>
        </w:rPr>
        <w:t>effect</w:t>
      </w:r>
      <w:r>
        <w:rPr>
          <w:rFonts w:ascii="Times New Roman" w:hAnsi="Times New Roman" w:cs="Times New Roman"/>
          <w:sz w:val="20"/>
          <w:szCs w:val="20"/>
        </w:rPr>
        <w:t xml:space="preserve"> on performance of the computational system in </w:t>
      </w:r>
      <w:r w:rsidR="000438C7">
        <w:rPr>
          <w:rFonts w:ascii="Times New Roman" w:hAnsi="Times New Roman" w:cs="Times New Roman"/>
          <w:sz w:val="20"/>
          <w:szCs w:val="20"/>
        </w:rPr>
        <w:t>cloud-based</w:t>
      </w:r>
      <w:r>
        <w:rPr>
          <w:rFonts w:ascii="Times New Roman" w:hAnsi="Times New Roman" w:cs="Times New Roman"/>
          <w:sz w:val="20"/>
          <w:szCs w:val="20"/>
        </w:rPr>
        <w:t xml:space="preserve"> applications.</w:t>
      </w:r>
    </w:p>
    <w:p w14:paraId="1768A71C" w14:textId="17B0E623" w:rsidR="00886B6A" w:rsidRDefault="00886B6A" w:rsidP="00114CA3">
      <w:pPr>
        <w:jc w:val="both"/>
        <w:rPr>
          <w:rFonts w:ascii="Times New Roman" w:hAnsi="Times New Roman" w:cs="Times New Roman"/>
          <w:b/>
          <w:bCs/>
          <w:sz w:val="20"/>
          <w:szCs w:val="20"/>
        </w:rPr>
      </w:pPr>
      <w:r>
        <w:rPr>
          <w:rFonts w:ascii="Times New Roman" w:hAnsi="Times New Roman" w:cs="Times New Roman"/>
          <w:b/>
          <w:bCs/>
          <w:sz w:val="20"/>
          <w:szCs w:val="20"/>
        </w:rPr>
        <w:t>Problem Statement:</w:t>
      </w:r>
    </w:p>
    <w:p w14:paraId="68BBE385" w14:textId="38B8B129" w:rsidR="00886B6A" w:rsidRDefault="00A96B07" w:rsidP="00114CA3">
      <w:pPr>
        <w:jc w:val="both"/>
        <w:rPr>
          <w:rFonts w:ascii="Times New Roman" w:hAnsi="Times New Roman" w:cs="Times New Roman"/>
          <w:sz w:val="20"/>
          <w:szCs w:val="20"/>
        </w:rPr>
      </w:pPr>
      <w:r>
        <w:rPr>
          <w:rFonts w:ascii="Times New Roman" w:hAnsi="Times New Roman" w:cs="Times New Roman"/>
          <w:sz w:val="20"/>
          <w:szCs w:val="20"/>
        </w:rPr>
        <w:t>Present machine learning applications has major privacy concerns as they rely more on the sensitive data for training purposes. This study analyzes privacy preserving ML mechanisms and solutions for secure model learning and encryption to protect the data. By comparing these models, i</w:t>
      </w:r>
      <w:r w:rsidRPr="00A96B07">
        <w:rPr>
          <w:rFonts w:ascii="Times New Roman" w:hAnsi="Times New Roman" w:cs="Times New Roman"/>
          <w:sz w:val="20"/>
          <w:szCs w:val="20"/>
        </w:rPr>
        <w:t>t examines their performance, resource costs, and security trade-offs</w:t>
      </w:r>
      <w:r>
        <w:rPr>
          <w:rFonts w:ascii="Times New Roman" w:hAnsi="Times New Roman" w:cs="Times New Roman"/>
          <w:sz w:val="20"/>
          <w:szCs w:val="20"/>
        </w:rPr>
        <w:t xml:space="preserve"> and propose a future scope for related work.</w:t>
      </w:r>
    </w:p>
    <w:p w14:paraId="345F4963" w14:textId="5B39D578" w:rsidR="00A96B07" w:rsidRDefault="00A96B07" w:rsidP="00114CA3">
      <w:pPr>
        <w:jc w:val="both"/>
        <w:rPr>
          <w:rFonts w:ascii="Times New Roman" w:hAnsi="Times New Roman" w:cs="Times New Roman"/>
          <w:b/>
          <w:bCs/>
          <w:sz w:val="20"/>
          <w:szCs w:val="20"/>
        </w:rPr>
      </w:pPr>
      <w:r>
        <w:rPr>
          <w:rFonts w:ascii="Times New Roman" w:hAnsi="Times New Roman" w:cs="Times New Roman"/>
          <w:b/>
          <w:bCs/>
          <w:sz w:val="20"/>
          <w:szCs w:val="20"/>
        </w:rPr>
        <w:t>Selected Research Papers for proposal:</w:t>
      </w:r>
    </w:p>
    <w:p w14:paraId="69D9EBDF" w14:textId="1A018EC1" w:rsidR="00A96B07" w:rsidRDefault="00A96B07" w:rsidP="00A96B07">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In paper [1], the authors used a 2 server ML framework to preserve privacy and maintain secure </w:t>
      </w:r>
      <w:r w:rsidR="004324D9">
        <w:rPr>
          <w:rFonts w:ascii="Times New Roman" w:hAnsi="Times New Roman" w:cs="Times New Roman"/>
          <w:sz w:val="20"/>
          <w:szCs w:val="20"/>
        </w:rPr>
        <w:t>computation</w:t>
      </w:r>
      <w:r>
        <w:rPr>
          <w:rFonts w:ascii="Times New Roman" w:hAnsi="Times New Roman" w:cs="Times New Roman"/>
          <w:sz w:val="20"/>
          <w:szCs w:val="20"/>
        </w:rPr>
        <w:t xml:space="preserve"> protocol.</w:t>
      </w:r>
    </w:p>
    <w:p w14:paraId="5B85C506" w14:textId="6C99E594" w:rsidR="00A96B07" w:rsidRDefault="00A96B07" w:rsidP="00A96B07">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This paper [2] introduces </w:t>
      </w:r>
      <w:proofErr w:type="spellStart"/>
      <w:r>
        <w:rPr>
          <w:rFonts w:ascii="Times New Roman" w:hAnsi="Times New Roman" w:cs="Times New Roman"/>
          <w:sz w:val="20"/>
          <w:szCs w:val="20"/>
        </w:rPr>
        <w:t>CryptGPU</w:t>
      </w:r>
      <w:proofErr w:type="spellEnd"/>
      <w:r>
        <w:rPr>
          <w:rFonts w:ascii="Times New Roman" w:hAnsi="Times New Roman" w:cs="Times New Roman"/>
          <w:sz w:val="20"/>
          <w:szCs w:val="20"/>
        </w:rPr>
        <w:t>, a GPU that transforms floating points from cryptographic operations. This outperforms the CPU based learning by large margin.</w:t>
      </w:r>
    </w:p>
    <w:p w14:paraId="2DA2CCDD" w14:textId="583AF4D6" w:rsidR="004324D9" w:rsidRDefault="004324D9" w:rsidP="004324D9">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This paper [3], introduces multi-key encryption for collaborative deep learning in cloud.</w:t>
      </w:r>
    </w:p>
    <w:p w14:paraId="5CADC15C" w14:textId="0D0B6318" w:rsidR="004324D9" w:rsidRPr="004324D9" w:rsidRDefault="004324D9" w:rsidP="004324D9">
      <w:pPr>
        <w:jc w:val="both"/>
        <w:rPr>
          <w:rFonts w:ascii="Times New Roman" w:hAnsi="Times New Roman" w:cs="Times New Roman"/>
          <w:sz w:val="20"/>
          <w:szCs w:val="20"/>
        </w:rPr>
      </w:pPr>
      <w:r>
        <w:rPr>
          <w:rFonts w:ascii="Times New Roman" w:hAnsi="Times New Roman" w:cs="Times New Roman"/>
          <w:b/>
          <w:bCs/>
          <w:sz w:val="20"/>
          <w:szCs w:val="20"/>
        </w:rPr>
        <w:t>Milestones:</w:t>
      </w:r>
    </w:p>
    <w:p w14:paraId="10DFBD44" w14:textId="2A01DECB"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lang w:val="en-IN"/>
        </w:rPr>
        <w:t>2</w:t>
      </w:r>
      <w:r>
        <w:rPr>
          <w:rFonts w:ascii="Times New Roman" w:hAnsi="Times New Roman" w:cs="Times New Roman"/>
          <w:sz w:val="20"/>
          <w:szCs w:val="20"/>
          <w:lang w:val="en-IN"/>
        </w:rPr>
        <w:t>4</w:t>
      </w:r>
      <w:r w:rsidRPr="004324D9">
        <w:rPr>
          <w:rFonts w:ascii="Times New Roman" w:hAnsi="Times New Roman" w:cs="Times New Roman"/>
          <w:sz w:val="20"/>
          <w:szCs w:val="20"/>
          <w:vertAlign w:val="superscript"/>
          <w:lang w:val="en-IN"/>
        </w:rPr>
        <w:t>th</w:t>
      </w:r>
      <w:r w:rsidRPr="004324D9">
        <w:rPr>
          <w:rFonts w:ascii="Times New Roman" w:hAnsi="Times New Roman" w:cs="Times New Roman"/>
          <w:sz w:val="20"/>
          <w:szCs w:val="20"/>
          <w:lang w:val="en-IN"/>
        </w:rPr>
        <w:t xml:space="preserve"> Jan 202</w:t>
      </w:r>
      <w:r>
        <w:rPr>
          <w:rFonts w:ascii="Times New Roman" w:hAnsi="Times New Roman" w:cs="Times New Roman"/>
          <w:sz w:val="20"/>
          <w:szCs w:val="20"/>
          <w:lang w:val="en-IN"/>
        </w:rPr>
        <w:t>5</w:t>
      </w:r>
      <w:r w:rsidRPr="004324D9">
        <w:rPr>
          <w:rFonts w:ascii="Times New Roman" w:hAnsi="Times New Roman" w:cs="Times New Roman"/>
          <w:sz w:val="20"/>
          <w:szCs w:val="20"/>
          <w:lang w:val="en-IN"/>
        </w:rPr>
        <w:t xml:space="preserve"> – Term paper proposal submission.</w:t>
      </w:r>
      <w:r w:rsidRPr="004324D9">
        <w:rPr>
          <w:rFonts w:ascii="Times New Roman" w:hAnsi="Times New Roman" w:cs="Times New Roman"/>
          <w:sz w:val="20"/>
          <w:szCs w:val="20"/>
        </w:rPr>
        <w:t> </w:t>
      </w:r>
    </w:p>
    <w:p w14:paraId="726CA12F" w14:textId="586157B3"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lang w:val="en-IN"/>
        </w:rPr>
        <w:t>2</w:t>
      </w:r>
      <w:r>
        <w:rPr>
          <w:rFonts w:ascii="Times New Roman" w:hAnsi="Times New Roman" w:cs="Times New Roman"/>
          <w:sz w:val="20"/>
          <w:szCs w:val="20"/>
          <w:lang w:val="en-IN"/>
        </w:rPr>
        <w:t>4</w:t>
      </w:r>
      <w:r w:rsidRPr="004324D9">
        <w:rPr>
          <w:rFonts w:ascii="Times New Roman" w:hAnsi="Times New Roman" w:cs="Times New Roman"/>
          <w:sz w:val="20"/>
          <w:szCs w:val="20"/>
          <w:vertAlign w:val="superscript"/>
          <w:lang w:val="en-IN"/>
        </w:rPr>
        <w:t>th</w:t>
      </w:r>
      <w:r w:rsidRPr="004324D9">
        <w:rPr>
          <w:rFonts w:ascii="Times New Roman" w:hAnsi="Times New Roman" w:cs="Times New Roman"/>
          <w:sz w:val="20"/>
          <w:szCs w:val="20"/>
          <w:lang w:val="en-IN"/>
        </w:rPr>
        <w:t xml:space="preserve"> Feb 202</w:t>
      </w:r>
      <w:r>
        <w:rPr>
          <w:rFonts w:ascii="Times New Roman" w:hAnsi="Times New Roman" w:cs="Times New Roman"/>
          <w:sz w:val="20"/>
          <w:szCs w:val="20"/>
          <w:lang w:val="en-IN"/>
        </w:rPr>
        <w:t>5</w:t>
      </w:r>
      <w:r w:rsidRPr="004324D9">
        <w:rPr>
          <w:rFonts w:ascii="Times New Roman" w:hAnsi="Times New Roman" w:cs="Times New Roman"/>
          <w:sz w:val="20"/>
          <w:szCs w:val="20"/>
          <w:lang w:val="en-IN"/>
        </w:rPr>
        <w:t xml:space="preserve"> – </w:t>
      </w:r>
      <w:r>
        <w:rPr>
          <w:rFonts w:ascii="Times New Roman" w:hAnsi="Times New Roman" w:cs="Times New Roman"/>
          <w:sz w:val="20"/>
          <w:szCs w:val="20"/>
          <w:lang w:val="en-IN"/>
        </w:rPr>
        <w:t>Understanding</w:t>
      </w:r>
      <w:r w:rsidRPr="004324D9">
        <w:rPr>
          <w:rFonts w:ascii="Times New Roman" w:hAnsi="Times New Roman" w:cs="Times New Roman"/>
          <w:sz w:val="20"/>
          <w:szCs w:val="20"/>
          <w:lang w:val="en-IN"/>
        </w:rPr>
        <w:t xml:space="preserve"> vulnerabilities in </w:t>
      </w:r>
      <w:r>
        <w:rPr>
          <w:rFonts w:ascii="Times New Roman" w:hAnsi="Times New Roman" w:cs="Times New Roman"/>
          <w:sz w:val="20"/>
          <w:szCs w:val="20"/>
          <w:lang w:val="en-IN"/>
        </w:rPr>
        <w:t>ML models and data analysis and training</w:t>
      </w:r>
    </w:p>
    <w:p w14:paraId="4C706CDA" w14:textId="0B1B875F" w:rsidR="004324D9" w:rsidRPr="004324D9" w:rsidRDefault="004324D9" w:rsidP="004324D9">
      <w:pPr>
        <w:jc w:val="both"/>
        <w:rPr>
          <w:rFonts w:ascii="Times New Roman" w:hAnsi="Times New Roman" w:cs="Times New Roman"/>
          <w:sz w:val="20"/>
          <w:szCs w:val="20"/>
        </w:rPr>
      </w:pPr>
      <w:r>
        <w:rPr>
          <w:rFonts w:ascii="Times New Roman" w:hAnsi="Times New Roman" w:cs="Times New Roman"/>
          <w:sz w:val="20"/>
          <w:szCs w:val="20"/>
          <w:lang w:val="en-IN"/>
        </w:rPr>
        <w:t>28</w:t>
      </w:r>
      <w:r w:rsidRPr="004324D9">
        <w:rPr>
          <w:rFonts w:ascii="Times New Roman" w:hAnsi="Times New Roman" w:cs="Times New Roman"/>
          <w:sz w:val="20"/>
          <w:szCs w:val="20"/>
          <w:vertAlign w:val="superscript"/>
          <w:lang w:val="en-IN"/>
        </w:rPr>
        <w:t>th</w:t>
      </w:r>
      <w:r w:rsidRPr="004324D9">
        <w:rPr>
          <w:rFonts w:ascii="Times New Roman" w:hAnsi="Times New Roman" w:cs="Times New Roman"/>
          <w:sz w:val="20"/>
          <w:szCs w:val="20"/>
          <w:lang w:val="en-IN"/>
        </w:rPr>
        <w:t xml:space="preserve"> </w:t>
      </w:r>
      <w:r>
        <w:rPr>
          <w:rFonts w:ascii="Times New Roman" w:hAnsi="Times New Roman" w:cs="Times New Roman"/>
          <w:sz w:val="20"/>
          <w:szCs w:val="20"/>
          <w:lang w:val="en-IN"/>
        </w:rPr>
        <w:t>Feb</w:t>
      </w:r>
      <w:r w:rsidRPr="004324D9">
        <w:rPr>
          <w:rFonts w:ascii="Times New Roman" w:hAnsi="Times New Roman" w:cs="Times New Roman"/>
          <w:sz w:val="20"/>
          <w:szCs w:val="20"/>
          <w:lang w:val="en-IN"/>
        </w:rPr>
        <w:t xml:space="preserve"> 202</w:t>
      </w:r>
      <w:r>
        <w:rPr>
          <w:rFonts w:ascii="Times New Roman" w:hAnsi="Times New Roman" w:cs="Times New Roman"/>
          <w:sz w:val="20"/>
          <w:szCs w:val="20"/>
          <w:lang w:val="en-IN"/>
        </w:rPr>
        <w:t>5</w:t>
      </w:r>
      <w:r w:rsidRPr="004324D9">
        <w:rPr>
          <w:rFonts w:ascii="Times New Roman" w:hAnsi="Times New Roman" w:cs="Times New Roman"/>
          <w:sz w:val="20"/>
          <w:szCs w:val="20"/>
          <w:lang w:val="en-IN"/>
        </w:rPr>
        <w:t xml:space="preserve"> – </w:t>
      </w:r>
      <w:r>
        <w:rPr>
          <w:rFonts w:ascii="Times New Roman" w:hAnsi="Times New Roman" w:cs="Times New Roman"/>
          <w:sz w:val="20"/>
          <w:szCs w:val="20"/>
          <w:lang w:val="en-IN"/>
        </w:rPr>
        <w:t>Midterm</w:t>
      </w:r>
      <w:r w:rsidRPr="004324D9">
        <w:rPr>
          <w:rFonts w:ascii="Times New Roman" w:hAnsi="Times New Roman" w:cs="Times New Roman"/>
          <w:sz w:val="20"/>
          <w:szCs w:val="20"/>
          <w:lang w:val="en-IN"/>
        </w:rPr>
        <w:t xml:space="preserve"> report</w:t>
      </w:r>
      <w:r>
        <w:rPr>
          <w:rFonts w:ascii="Times New Roman" w:hAnsi="Times New Roman" w:cs="Times New Roman"/>
          <w:sz w:val="20"/>
          <w:szCs w:val="20"/>
          <w:lang w:val="en-IN"/>
        </w:rPr>
        <w:t xml:space="preserve"> submission</w:t>
      </w:r>
      <w:r w:rsidRPr="004324D9">
        <w:rPr>
          <w:rFonts w:ascii="Times New Roman" w:hAnsi="Times New Roman" w:cs="Times New Roman"/>
          <w:sz w:val="20"/>
          <w:szCs w:val="20"/>
          <w:lang w:val="en-IN"/>
        </w:rPr>
        <w:t>.</w:t>
      </w:r>
      <w:r w:rsidRPr="004324D9">
        <w:rPr>
          <w:rFonts w:ascii="Times New Roman" w:hAnsi="Times New Roman" w:cs="Times New Roman"/>
          <w:sz w:val="20"/>
          <w:szCs w:val="20"/>
        </w:rPr>
        <w:t> </w:t>
      </w:r>
    </w:p>
    <w:p w14:paraId="100CCCE0" w14:textId="59B5DE5F" w:rsid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lang w:val="en-IN"/>
        </w:rPr>
        <w:t>1</w:t>
      </w:r>
      <w:r>
        <w:rPr>
          <w:rFonts w:ascii="Times New Roman" w:hAnsi="Times New Roman" w:cs="Times New Roman"/>
          <w:sz w:val="20"/>
          <w:szCs w:val="20"/>
          <w:lang w:val="en-IN"/>
        </w:rPr>
        <w:t>1</w:t>
      </w:r>
      <w:r w:rsidRPr="004324D9">
        <w:rPr>
          <w:rFonts w:ascii="Times New Roman" w:hAnsi="Times New Roman" w:cs="Times New Roman"/>
          <w:sz w:val="20"/>
          <w:szCs w:val="20"/>
          <w:vertAlign w:val="superscript"/>
          <w:lang w:val="en-IN"/>
        </w:rPr>
        <w:t>th</w:t>
      </w:r>
      <w:r w:rsidRPr="004324D9">
        <w:rPr>
          <w:rFonts w:ascii="Times New Roman" w:hAnsi="Times New Roman" w:cs="Times New Roman"/>
          <w:sz w:val="20"/>
          <w:szCs w:val="20"/>
          <w:lang w:val="en-IN"/>
        </w:rPr>
        <w:t xml:space="preserve"> </w:t>
      </w:r>
      <w:r>
        <w:rPr>
          <w:rFonts w:ascii="Times New Roman" w:hAnsi="Times New Roman" w:cs="Times New Roman"/>
          <w:sz w:val="20"/>
          <w:szCs w:val="20"/>
          <w:lang w:val="en-IN"/>
        </w:rPr>
        <w:t>March</w:t>
      </w:r>
      <w:r w:rsidRPr="004324D9">
        <w:rPr>
          <w:rFonts w:ascii="Times New Roman" w:hAnsi="Times New Roman" w:cs="Times New Roman"/>
          <w:sz w:val="20"/>
          <w:szCs w:val="20"/>
          <w:lang w:val="en-IN"/>
        </w:rPr>
        <w:t xml:space="preserve"> 202</w:t>
      </w:r>
      <w:r>
        <w:rPr>
          <w:rFonts w:ascii="Times New Roman" w:hAnsi="Times New Roman" w:cs="Times New Roman"/>
          <w:sz w:val="20"/>
          <w:szCs w:val="20"/>
          <w:lang w:val="en-IN"/>
        </w:rPr>
        <w:t>5</w:t>
      </w:r>
      <w:r w:rsidRPr="004324D9">
        <w:rPr>
          <w:rFonts w:ascii="Times New Roman" w:hAnsi="Times New Roman" w:cs="Times New Roman"/>
          <w:sz w:val="20"/>
          <w:szCs w:val="20"/>
          <w:lang w:val="en-IN"/>
        </w:rPr>
        <w:t xml:space="preserve"> – Studying </w:t>
      </w:r>
      <w:r>
        <w:rPr>
          <w:rFonts w:ascii="Times New Roman" w:hAnsi="Times New Roman" w:cs="Times New Roman"/>
          <w:sz w:val="20"/>
          <w:szCs w:val="20"/>
          <w:lang w:val="en-IN"/>
        </w:rPr>
        <w:t>ML preserving privacy</w:t>
      </w:r>
      <w:r w:rsidRPr="004324D9">
        <w:rPr>
          <w:rFonts w:ascii="Times New Roman" w:hAnsi="Times New Roman" w:cs="Times New Roman"/>
          <w:sz w:val="20"/>
          <w:szCs w:val="20"/>
          <w:lang w:val="en-IN"/>
        </w:rPr>
        <w:t xml:space="preserve"> techniques and </w:t>
      </w:r>
      <w:proofErr w:type="spellStart"/>
      <w:r w:rsidRPr="004324D9">
        <w:rPr>
          <w:rFonts w:ascii="Times New Roman" w:hAnsi="Times New Roman" w:cs="Times New Roman"/>
          <w:sz w:val="20"/>
          <w:szCs w:val="20"/>
          <w:lang w:val="en-IN"/>
        </w:rPr>
        <w:t>analyzing</w:t>
      </w:r>
      <w:proofErr w:type="spellEnd"/>
      <w:r w:rsidRPr="004324D9">
        <w:rPr>
          <w:rFonts w:ascii="Times New Roman" w:hAnsi="Times New Roman" w:cs="Times New Roman"/>
          <w:sz w:val="20"/>
          <w:szCs w:val="20"/>
          <w:lang w:val="en-IN"/>
        </w:rPr>
        <w:t xml:space="preserve"> them.</w:t>
      </w:r>
      <w:r w:rsidRPr="004324D9">
        <w:rPr>
          <w:rFonts w:ascii="Times New Roman" w:hAnsi="Times New Roman" w:cs="Times New Roman"/>
          <w:sz w:val="20"/>
          <w:szCs w:val="20"/>
        </w:rPr>
        <w:t> </w:t>
      </w:r>
    </w:p>
    <w:p w14:paraId="13EC7B41" w14:textId="70B48EE2" w:rsidR="004324D9" w:rsidRPr="004324D9" w:rsidRDefault="004324D9" w:rsidP="004324D9">
      <w:pPr>
        <w:jc w:val="both"/>
        <w:rPr>
          <w:rFonts w:ascii="Times New Roman" w:hAnsi="Times New Roman" w:cs="Times New Roman"/>
          <w:sz w:val="20"/>
          <w:szCs w:val="20"/>
        </w:rPr>
      </w:pPr>
      <w:r>
        <w:rPr>
          <w:rFonts w:ascii="Times New Roman" w:hAnsi="Times New Roman" w:cs="Times New Roman"/>
          <w:sz w:val="20"/>
          <w:szCs w:val="20"/>
        </w:rPr>
        <w:t>11</w:t>
      </w:r>
      <w:r w:rsidRPr="004324D9">
        <w:rPr>
          <w:rFonts w:ascii="Times New Roman" w:hAnsi="Times New Roman" w:cs="Times New Roman"/>
          <w:sz w:val="20"/>
          <w:szCs w:val="20"/>
          <w:vertAlign w:val="superscript"/>
        </w:rPr>
        <w:t>th</w:t>
      </w:r>
      <w:r>
        <w:rPr>
          <w:rFonts w:ascii="Times New Roman" w:hAnsi="Times New Roman" w:cs="Times New Roman"/>
          <w:sz w:val="20"/>
          <w:szCs w:val="20"/>
        </w:rPr>
        <w:t xml:space="preserve"> April 2025 – Draft submission.</w:t>
      </w:r>
    </w:p>
    <w:p w14:paraId="561C7382" w14:textId="0F8880BF" w:rsid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lang w:val="en-IN"/>
        </w:rPr>
        <w:t>2</w:t>
      </w:r>
      <w:r>
        <w:rPr>
          <w:rFonts w:ascii="Times New Roman" w:hAnsi="Times New Roman" w:cs="Times New Roman"/>
          <w:sz w:val="20"/>
          <w:szCs w:val="20"/>
          <w:lang w:val="en-IN"/>
        </w:rPr>
        <w:t>5</w:t>
      </w:r>
      <w:r>
        <w:rPr>
          <w:rFonts w:ascii="Times New Roman" w:hAnsi="Times New Roman" w:cs="Times New Roman"/>
          <w:sz w:val="20"/>
          <w:szCs w:val="20"/>
          <w:vertAlign w:val="superscript"/>
          <w:lang w:val="en-IN"/>
        </w:rPr>
        <w:t>th</w:t>
      </w:r>
      <w:r w:rsidRPr="004324D9">
        <w:rPr>
          <w:rFonts w:ascii="Times New Roman" w:hAnsi="Times New Roman" w:cs="Times New Roman"/>
          <w:sz w:val="20"/>
          <w:szCs w:val="20"/>
          <w:lang w:val="en-IN"/>
        </w:rPr>
        <w:t>Apr 202</w:t>
      </w:r>
      <w:r>
        <w:rPr>
          <w:rFonts w:ascii="Times New Roman" w:hAnsi="Times New Roman" w:cs="Times New Roman"/>
          <w:sz w:val="20"/>
          <w:szCs w:val="20"/>
          <w:lang w:val="en-IN"/>
        </w:rPr>
        <w:t>5</w:t>
      </w:r>
      <w:r w:rsidRPr="004324D9">
        <w:rPr>
          <w:rFonts w:ascii="Times New Roman" w:hAnsi="Times New Roman" w:cs="Times New Roman"/>
          <w:sz w:val="20"/>
          <w:szCs w:val="20"/>
          <w:lang w:val="en-IN"/>
        </w:rPr>
        <w:t xml:space="preserve"> – Final report submission.</w:t>
      </w:r>
      <w:r w:rsidRPr="004324D9">
        <w:rPr>
          <w:rFonts w:ascii="Times New Roman" w:hAnsi="Times New Roman" w:cs="Times New Roman"/>
          <w:sz w:val="20"/>
          <w:szCs w:val="20"/>
        </w:rPr>
        <w:t> </w:t>
      </w:r>
    </w:p>
    <w:p w14:paraId="4B9116FD" w14:textId="042E8A64" w:rsidR="004324D9" w:rsidRPr="004324D9" w:rsidRDefault="004324D9" w:rsidP="004324D9">
      <w:pPr>
        <w:jc w:val="both"/>
        <w:rPr>
          <w:rFonts w:ascii="Times New Roman" w:hAnsi="Times New Roman" w:cs="Times New Roman"/>
          <w:b/>
          <w:bCs/>
          <w:sz w:val="20"/>
          <w:szCs w:val="20"/>
        </w:rPr>
      </w:pPr>
      <w:r>
        <w:rPr>
          <w:rFonts w:ascii="Times New Roman" w:hAnsi="Times New Roman" w:cs="Times New Roman"/>
          <w:b/>
          <w:bCs/>
          <w:sz w:val="20"/>
          <w:szCs w:val="20"/>
        </w:rPr>
        <w:t>References:</w:t>
      </w:r>
    </w:p>
    <w:tbl>
      <w:tblPr>
        <w:tblW w:w="0" w:type="auto"/>
        <w:tblCellMar>
          <w:top w:w="15" w:type="dxa"/>
          <w:left w:w="15" w:type="dxa"/>
          <w:bottom w:w="15" w:type="dxa"/>
          <w:right w:w="15" w:type="dxa"/>
        </w:tblCellMar>
        <w:tblLook w:val="04A0" w:firstRow="1" w:lastRow="0" w:firstColumn="1" w:lastColumn="0" w:noHBand="0" w:noVBand="1"/>
      </w:tblPr>
      <w:tblGrid>
        <w:gridCol w:w="540"/>
        <w:gridCol w:w="8820"/>
      </w:tblGrid>
      <w:tr w:rsidR="004324D9" w:rsidRPr="004324D9" w14:paraId="7009FA89" w14:textId="77777777" w:rsidTr="004324D9">
        <w:tc>
          <w:tcPr>
            <w:tcW w:w="540" w:type="dxa"/>
            <w:hideMark/>
          </w:tcPr>
          <w:p w14:paraId="182BD0E3" w14:textId="77777777"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rPr>
              <w:t>[1]</w:t>
            </w:r>
          </w:p>
        </w:tc>
        <w:tc>
          <w:tcPr>
            <w:tcW w:w="0" w:type="auto"/>
            <w:hideMark/>
          </w:tcPr>
          <w:p w14:paraId="63F95A4C" w14:textId="77777777"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rPr>
              <w:t xml:space="preserve">P. </w:t>
            </w:r>
            <w:proofErr w:type="spellStart"/>
            <w:r w:rsidRPr="004324D9">
              <w:rPr>
                <w:rFonts w:ascii="Times New Roman" w:hAnsi="Times New Roman" w:cs="Times New Roman"/>
                <w:sz w:val="20"/>
                <w:szCs w:val="20"/>
              </w:rPr>
              <w:t>Mohassel</w:t>
            </w:r>
            <w:proofErr w:type="spellEnd"/>
            <w:r w:rsidRPr="004324D9">
              <w:rPr>
                <w:rFonts w:ascii="Times New Roman" w:hAnsi="Times New Roman" w:cs="Times New Roman"/>
                <w:sz w:val="20"/>
                <w:szCs w:val="20"/>
              </w:rPr>
              <w:t xml:space="preserve"> and Y. Zhang, “</w:t>
            </w:r>
            <w:proofErr w:type="spellStart"/>
            <w:r w:rsidRPr="004324D9">
              <w:rPr>
                <w:rFonts w:ascii="Times New Roman" w:hAnsi="Times New Roman" w:cs="Times New Roman"/>
                <w:sz w:val="20"/>
                <w:szCs w:val="20"/>
              </w:rPr>
              <w:t>SecureML</w:t>
            </w:r>
            <w:proofErr w:type="spellEnd"/>
            <w:r w:rsidRPr="004324D9">
              <w:rPr>
                <w:rFonts w:ascii="Times New Roman" w:hAnsi="Times New Roman" w:cs="Times New Roman"/>
                <w:sz w:val="20"/>
                <w:szCs w:val="20"/>
              </w:rPr>
              <w:t>: A system for scalable privacy-preserving machine learning,” in </w:t>
            </w:r>
            <w:r w:rsidRPr="004324D9">
              <w:rPr>
                <w:rFonts w:ascii="Times New Roman" w:hAnsi="Times New Roman" w:cs="Times New Roman"/>
                <w:i/>
                <w:iCs/>
                <w:sz w:val="20"/>
                <w:szCs w:val="20"/>
              </w:rPr>
              <w:t>2017 IEEE Symposium on Security and Privacy (SP)</w:t>
            </w:r>
            <w:r w:rsidRPr="004324D9">
              <w:rPr>
                <w:rFonts w:ascii="Times New Roman" w:hAnsi="Times New Roman" w:cs="Times New Roman"/>
                <w:sz w:val="20"/>
                <w:szCs w:val="20"/>
              </w:rPr>
              <w:t>, 2017, pp. 19–38.</w:t>
            </w:r>
          </w:p>
        </w:tc>
      </w:tr>
      <w:tr w:rsidR="004324D9" w:rsidRPr="004324D9" w14:paraId="715DDE98" w14:textId="77777777" w:rsidTr="004324D9">
        <w:tc>
          <w:tcPr>
            <w:tcW w:w="540" w:type="dxa"/>
            <w:hideMark/>
          </w:tcPr>
          <w:p w14:paraId="49DD4D4F" w14:textId="77777777"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rPr>
              <w:t>[2]</w:t>
            </w:r>
          </w:p>
        </w:tc>
        <w:tc>
          <w:tcPr>
            <w:tcW w:w="0" w:type="auto"/>
            <w:hideMark/>
          </w:tcPr>
          <w:p w14:paraId="49EBAD22" w14:textId="77777777"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rPr>
              <w:t>S. Tan, B. Knott, Y. Tian, and D. J. Wu, “</w:t>
            </w:r>
            <w:proofErr w:type="spellStart"/>
            <w:r w:rsidRPr="004324D9">
              <w:rPr>
                <w:rFonts w:ascii="Times New Roman" w:hAnsi="Times New Roman" w:cs="Times New Roman"/>
                <w:sz w:val="20"/>
                <w:szCs w:val="20"/>
              </w:rPr>
              <w:t>CryptGPU</w:t>
            </w:r>
            <w:proofErr w:type="spellEnd"/>
            <w:r w:rsidRPr="004324D9">
              <w:rPr>
                <w:rFonts w:ascii="Times New Roman" w:hAnsi="Times New Roman" w:cs="Times New Roman"/>
                <w:sz w:val="20"/>
                <w:szCs w:val="20"/>
              </w:rPr>
              <w:t>: Fast privacy-preserving machine learning on the GPU,” in </w:t>
            </w:r>
            <w:r w:rsidRPr="004324D9">
              <w:rPr>
                <w:rFonts w:ascii="Times New Roman" w:hAnsi="Times New Roman" w:cs="Times New Roman"/>
                <w:i/>
                <w:iCs/>
                <w:sz w:val="20"/>
                <w:szCs w:val="20"/>
              </w:rPr>
              <w:t>2021 IEEE Symposium on Security and Privacy (SP)</w:t>
            </w:r>
            <w:r w:rsidRPr="004324D9">
              <w:rPr>
                <w:rFonts w:ascii="Times New Roman" w:hAnsi="Times New Roman" w:cs="Times New Roman"/>
                <w:sz w:val="20"/>
                <w:szCs w:val="20"/>
              </w:rPr>
              <w:t>, 2021, pp. 1021–1038.</w:t>
            </w:r>
          </w:p>
        </w:tc>
      </w:tr>
      <w:tr w:rsidR="004324D9" w:rsidRPr="004324D9" w14:paraId="6F5B7FF1" w14:textId="77777777" w:rsidTr="004324D9">
        <w:tc>
          <w:tcPr>
            <w:tcW w:w="540" w:type="dxa"/>
            <w:hideMark/>
          </w:tcPr>
          <w:p w14:paraId="393166FA" w14:textId="77777777"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rPr>
              <w:t>[3]</w:t>
            </w:r>
          </w:p>
        </w:tc>
        <w:tc>
          <w:tcPr>
            <w:tcW w:w="0" w:type="auto"/>
            <w:hideMark/>
          </w:tcPr>
          <w:p w14:paraId="3748651B" w14:textId="068AEF15" w:rsidR="004324D9" w:rsidRPr="004324D9" w:rsidRDefault="004324D9" w:rsidP="004324D9">
            <w:pPr>
              <w:jc w:val="both"/>
              <w:rPr>
                <w:rFonts w:ascii="Times New Roman" w:hAnsi="Times New Roman" w:cs="Times New Roman"/>
                <w:sz w:val="20"/>
                <w:szCs w:val="20"/>
              </w:rPr>
            </w:pPr>
            <w:r w:rsidRPr="004324D9">
              <w:rPr>
                <w:rFonts w:ascii="Times New Roman" w:hAnsi="Times New Roman" w:cs="Times New Roman"/>
                <w:sz w:val="20"/>
                <w:szCs w:val="20"/>
              </w:rPr>
              <w:t>P. Li </w:t>
            </w:r>
            <w:r w:rsidRPr="004324D9">
              <w:rPr>
                <w:rFonts w:ascii="Times New Roman" w:hAnsi="Times New Roman" w:cs="Times New Roman"/>
                <w:i/>
                <w:iCs/>
                <w:sz w:val="20"/>
                <w:szCs w:val="20"/>
              </w:rPr>
              <w:t>et al.</w:t>
            </w:r>
            <w:r w:rsidRPr="004324D9">
              <w:rPr>
                <w:rFonts w:ascii="Times New Roman" w:hAnsi="Times New Roman" w:cs="Times New Roman"/>
                <w:sz w:val="20"/>
                <w:szCs w:val="20"/>
              </w:rPr>
              <w:t>, “</w:t>
            </w:r>
            <w:proofErr w:type="gramStart"/>
            <w:r w:rsidRPr="004324D9">
              <w:rPr>
                <w:rFonts w:ascii="Times New Roman" w:hAnsi="Times New Roman" w:cs="Times New Roman"/>
                <w:sz w:val="20"/>
                <w:szCs w:val="20"/>
              </w:rPr>
              <w:t>Multi-key</w:t>
            </w:r>
            <w:proofErr w:type="gramEnd"/>
            <w:r w:rsidRPr="004324D9">
              <w:rPr>
                <w:rFonts w:ascii="Times New Roman" w:hAnsi="Times New Roman" w:cs="Times New Roman"/>
                <w:sz w:val="20"/>
                <w:szCs w:val="20"/>
              </w:rPr>
              <w:t xml:space="preserve"> privacy-preserving deep learning in cloud computing,” </w:t>
            </w:r>
            <w:r w:rsidRPr="004324D9">
              <w:rPr>
                <w:rFonts w:ascii="Times New Roman" w:hAnsi="Times New Roman" w:cs="Times New Roman"/>
                <w:i/>
                <w:iCs/>
                <w:sz w:val="20"/>
                <w:szCs w:val="20"/>
              </w:rPr>
              <w:t xml:space="preserve">Future Gener. </w:t>
            </w:r>
            <w:proofErr w:type="spellStart"/>
            <w:r w:rsidRPr="004324D9">
              <w:rPr>
                <w:rFonts w:ascii="Times New Roman" w:hAnsi="Times New Roman" w:cs="Times New Roman"/>
                <w:i/>
                <w:iCs/>
                <w:sz w:val="20"/>
                <w:szCs w:val="20"/>
              </w:rPr>
              <w:t>Comput</w:t>
            </w:r>
            <w:proofErr w:type="spellEnd"/>
            <w:r w:rsidRPr="004324D9">
              <w:rPr>
                <w:rFonts w:ascii="Times New Roman" w:hAnsi="Times New Roman" w:cs="Times New Roman"/>
                <w:i/>
                <w:iCs/>
                <w:sz w:val="20"/>
                <w:szCs w:val="20"/>
              </w:rPr>
              <w:t>. Syst.</w:t>
            </w:r>
            <w:r w:rsidRPr="004324D9">
              <w:rPr>
                <w:rFonts w:ascii="Times New Roman" w:hAnsi="Times New Roman" w:cs="Times New Roman"/>
                <w:sz w:val="20"/>
                <w:szCs w:val="20"/>
              </w:rPr>
              <w:t>, vol. 74, pp. 76–85, 2017.</w:t>
            </w:r>
          </w:p>
        </w:tc>
      </w:tr>
      <w:tr w:rsidR="004324D9" w:rsidRPr="004324D9" w14:paraId="1C2ACF47" w14:textId="77777777" w:rsidTr="004324D9">
        <w:tc>
          <w:tcPr>
            <w:tcW w:w="540" w:type="dxa"/>
            <w:hideMark/>
          </w:tcPr>
          <w:p w14:paraId="2448372A" w14:textId="61971B58" w:rsidR="004324D9" w:rsidRPr="004324D9" w:rsidRDefault="004324D9" w:rsidP="004324D9">
            <w:pPr>
              <w:jc w:val="both"/>
              <w:rPr>
                <w:rFonts w:ascii="Times New Roman" w:hAnsi="Times New Roman" w:cs="Times New Roman"/>
                <w:sz w:val="20"/>
                <w:szCs w:val="20"/>
              </w:rPr>
            </w:pPr>
          </w:p>
        </w:tc>
        <w:tc>
          <w:tcPr>
            <w:tcW w:w="0" w:type="auto"/>
            <w:hideMark/>
          </w:tcPr>
          <w:p w14:paraId="01790E6B" w14:textId="7D3A1F01" w:rsidR="004324D9" w:rsidRPr="004324D9" w:rsidRDefault="004324D9" w:rsidP="004324D9">
            <w:pPr>
              <w:jc w:val="both"/>
              <w:rPr>
                <w:rFonts w:ascii="Times New Roman" w:hAnsi="Times New Roman" w:cs="Times New Roman"/>
                <w:sz w:val="20"/>
                <w:szCs w:val="20"/>
              </w:rPr>
            </w:pPr>
          </w:p>
        </w:tc>
      </w:tr>
    </w:tbl>
    <w:p w14:paraId="077008D1" w14:textId="77777777" w:rsidR="004324D9" w:rsidRPr="004324D9" w:rsidRDefault="004324D9" w:rsidP="004324D9">
      <w:pPr>
        <w:jc w:val="both"/>
        <w:rPr>
          <w:rFonts w:ascii="Times New Roman" w:hAnsi="Times New Roman" w:cs="Times New Roman"/>
          <w:sz w:val="20"/>
          <w:szCs w:val="20"/>
        </w:rPr>
      </w:pPr>
    </w:p>
    <w:sectPr w:rsidR="004324D9" w:rsidRPr="00432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A2E2E"/>
    <w:multiLevelType w:val="hybridMultilevel"/>
    <w:tmpl w:val="4F58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756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A3"/>
    <w:rsid w:val="000438C7"/>
    <w:rsid w:val="00114CA3"/>
    <w:rsid w:val="0029068A"/>
    <w:rsid w:val="003B51C3"/>
    <w:rsid w:val="004324D9"/>
    <w:rsid w:val="00886B6A"/>
    <w:rsid w:val="009023B0"/>
    <w:rsid w:val="00A96B07"/>
    <w:rsid w:val="00AC0EBA"/>
    <w:rsid w:val="00E74571"/>
    <w:rsid w:val="00FE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B324"/>
  <w15:chartTrackingRefBased/>
  <w15:docId w15:val="{FB89410B-B3FF-4AF5-8EAD-0A99A77E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A3"/>
    <w:rPr>
      <w:rFonts w:eastAsiaTheme="majorEastAsia" w:cstheme="majorBidi"/>
      <w:color w:val="272727" w:themeColor="text1" w:themeTint="D8"/>
    </w:rPr>
  </w:style>
  <w:style w:type="paragraph" w:styleId="Title">
    <w:name w:val="Title"/>
    <w:basedOn w:val="Normal"/>
    <w:next w:val="Normal"/>
    <w:link w:val="TitleChar"/>
    <w:uiPriority w:val="10"/>
    <w:qFormat/>
    <w:rsid w:val="00114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A3"/>
    <w:pPr>
      <w:spacing w:before="160"/>
      <w:jc w:val="center"/>
    </w:pPr>
    <w:rPr>
      <w:i/>
      <w:iCs/>
      <w:color w:val="404040" w:themeColor="text1" w:themeTint="BF"/>
    </w:rPr>
  </w:style>
  <w:style w:type="character" w:customStyle="1" w:styleId="QuoteChar">
    <w:name w:val="Quote Char"/>
    <w:basedOn w:val="DefaultParagraphFont"/>
    <w:link w:val="Quote"/>
    <w:uiPriority w:val="29"/>
    <w:rsid w:val="00114CA3"/>
    <w:rPr>
      <w:i/>
      <w:iCs/>
      <w:color w:val="404040" w:themeColor="text1" w:themeTint="BF"/>
    </w:rPr>
  </w:style>
  <w:style w:type="paragraph" w:styleId="ListParagraph">
    <w:name w:val="List Paragraph"/>
    <w:basedOn w:val="Normal"/>
    <w:uiPriority w:val="34"/>
    <w:qFormat/>
    <w:rsid w:val="00114CA3"/>
    <w:pPr>
      <w:ind w:left="720"/>
      <w:contextualSpacing/>
    </w:pPr>
  </w:style>
  <w:style w:type="character" w:styleId="IntenseEmphasis">
    <w:name w:val="Intense Emphasis"/>
    <w:basedOn w:val="DefaultParagraphFont"/>
    <w:uiPriority w:val="21"/>
    <w:qFormat/>
    <w:rsid w:val="00114CA3"/>
    <w:rPr>
      <w:i/>
      <w:iCs/>
      <w:color w:val="2F5496" w:themeColor="accent1" w:themeShade="BF"/>
    </w:rPr>
  </w:style>
  <w:style w:type="paragraph" w:styleId="IntenseQuote">
    <w:name w:val="Intense Quote"/>
    <w:basedOn w:val="Normal"/>
    <w:next w:val="Normal"/>
    <w:link w:val="IntenseQuoteChar"/>
    <w:uiPriority w:val="30"/>
    <w:qFormat/>
    <w:rsid w:val="00114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CA3"/>
    <w:rPr>
      <w:i/>
      <w:iCs/>
      <w:color w:val="2F5496" w:themeColor="accent1" w:themeShade="BF"/>
    </w:rPr>
  </w:style>
  <w:style w:type="character" w:styleId="IntenseReference">
    <w:name w:val="Intense Reference"/>
    <w:basedOn w:val="DefaultParagraphFont"/>
    <w:uiPriority w:val="32"/>
    <w:qFormat/>
    <w:rsid w:val="00114C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870578">
      <w:bodyDiv w:val="1"/>
      <w:marLeft w:val="0"/>
      <w:marRight w:val="0"/>
      <w:marTop w:val="0"/>
      <w:marBottom w:val="0"/>
      <w:divBdr>
        <w:top w:val="none" w:sz="0" w:space="0" w:color="auto"/>
        <w:left w:val="none" w:sz="0" w:space="0" w:color="auto"/>
        <w:bottom w:val="none" w:sz="0" w:space="0" w:color="auto"/>
        <w:right w:val="none" w:sz="0" w:space="0" w:color="auto"/>
      </w:divBdr>
      <w:divsChild>
        <w:div w:id="35398397">
          <w:marLeft w:val="0"/>
          <w:marRight w:val="0"/>
          <w:marTop w:val="0"/>
          <w:marBottom w:val="0"/>
          <w:divBdr>
            <w:top w:val="none" w:sz="0" w:space="0" w:color="auto"/>
            <w:left w:val="none" w:sz="0" w:space="0" w:color="auto"/>
            <w:bottom w:val="none" w:sz="0" w:space="0" w:color="auto"/>
            <w:right w:val="none" w:sz="0" w:space="0" w:color="auto"/>
          </w:divBdr>
        </w:div>
        <w:div w:id="158886290">
          <w:marLeft w:val="0"/>
          <w:marRight w:val="0"/>
          <w:marTop w:val="0"/>
          <w:marBottom w:val="0"/>
          <w:divBdr>
            <w:top w:val="none" w:sz="0" w:space="0" w:color="auto"/>
            <w:left w:val="none" w:sz="0" w:space="0" w:color="auto"/>
            <w:bottom w:val="none" w:sz="0" w:space="0" w:color="auto"/>
            <w:right w:val="none" w:sz="0" w:space="0" w:color="auto"/>
          </w:divBdr>
        </w:div>
      </w:divsChild>
    </w:div>
    <w:div w:id="690104877">
      <w:bodyDiv w:val="1"/>
      <w:marLeft w:val="0"/>
      <w:marRight w:val="0"/>
      <w:marTop w:val="0"/>
      <w:marBottom w:val="0"/>
      <w:divBdr>
        <w:top w:val="none" w:sz="0" w:space="0" w:color="auto"/>
        <w:left w:val="none" w:sz="0" w:space="0" w:color="auto"/>
        <w:bottom w:val="none" w:sz="0" w:space="0" w:color="auto"/>
        <w:right w:val="none" w:sz="0" w:space="0" w:color="auto"/>
      </w:divBdr>
      <w:divsChild>
        <w:div w:id="565796367">
          <w:marLeft w:val="0"/>
          <w:marRight w:val="0"/>
          <w:marTop w:val="0"/>
          <w:marBottom w:val="0"/>
          <w:divBdr>
            <w:top w:val="none" w:sz="0" w:space="0" w:color="auto"/>
            <w:left w:val="none" w:sz="0" w:space="0" w:color="auto"/>
            <w:bottom w:val="none" w:sz="0" w:space="0" w:color="auto"/>
            <w:right w:val="none" w:sz="0" w:space="0" w:color="auto"/>
          </w:divBdr>
        </w:div>
        <w:div w:id="123351015">
          <w:marLeft w:val="0"/>
          <w:marRight w:val="0"/>
          <w:marTop w:val="0"/>
          <w:marBottom w:val="0"/>
          <w:divBdr>
            <w:top w:val="none" w:sz="0" w:space="0" w:color="auto"/>
            <w:left w:val="none" w:sz="0" w:space="0" w:color="auto"/>
            <w:bottom w:val="none" w:sz="0" w:space="0" w:color="auto"/>
            <w:right w:val="none" w:sz="0" w:space="0" w:color="auto"/>
          </w:divBdr>
        </w:div>
        <w:div w:id="1194156006">
          <w:marLeft w:val="0"/>
          <w:marRight w:val="0"/>
          <w:marTop w:val="0"/>
          <w:marBottom w:val="0"/>
          <w:divBdr>
            <w:top w:val="none" w:sz="0" w:space="0" w:color="auto"/>
            <w:left w:val="none" w:sz="0" w:space="0" w:color="auto"/>
            <w:bottom w:val="none" w:sz="0" w:space="0" w:color="auto"/>
            <w:right w:val="none" w:sz="0" w:space="0" w:color="auto"/>
          </w:divBdr>
        </w:div>
        <w:div w:id="833642376">
          <w:marLeft w:val="0"/>
          <w:marRight w:val="0"/>
          <w:marTop w:val="0"/>
          <w:marBottom w:val="0"/>
          <w:divBdr>
            <w:top w:val="none" w:sz="0" w:space="0" w:color="auto"/>
            <w:left w:val="none" w:sz="0" w:space="0" w:color="auto"/>
            <w:bottom w:val="none" w:sz="0" w:space="0" w:color="auto"/>
            <w:right w:val="none" w:sz="0" w:space="0" w:color="auto"/>
          </w:divBdr>
        </w:div>
        <w:div w:id="70273078">
          <w:marLeft w:val="0"/>
          <w:marRight w:val="0"/>
          <w:marTop w:val="0"/>
          <w:marBottom w:val="0"/>
          <w:divBdr>
            <w:top w:val="none" w:sz="0" w:space="0" w:color="auto"/>
            <w:left w:val="none" w:sz="0" w:space="0" w:color="auto"/>
            <w:bottom w:val="none" w:sz="0" w:space="0" w:color="auto"/>
            <w:right w:val="none" w:sz="0" w:space="0" w:color="auto"/>
          </w:divBdr>
        </w:div>
        <w:div w:id="1254125400">
          <w:marLeft w:val="0"/>
          <w:marRight w:val="0"/>
          <w:marTop w:val="0"/>
          <w:marBottom w:val="0"/>
          <w:divBdr>
            <w:top w:val="none" w:sz="0" w:space="0" w:color="auto"/>
            <w:left w:val="none" w:sz="0" w:space="0" w:color="auto"/>
            <w:bottom w:val="none" w:sz="0" w:space="0" w:color="auto"/>
            <w:right w:val="none" w:sz="0" w:space="0" w:color="auto"/>
          </w:divBdr>
        </w:div>
      </w:divsChild>
    </w:div>
    <w:div w:id="694384493">
      <w:bodyDiv w:val="1"/>
      <w:marLeft w:val="0"/>
      <w:marRight w:val="0"/>
      <w:marTop w:val="0"/>
      <w:marBottom w:val="0"/>
      <w:divBdr>
        <w:top w:val="none" w:sz="0" w:space="0" w:color="auto"/>
        <w:left w:val="none" w:sz="0" w:space="0" w:color="auto"/>
        <w:bottom w:val="none" w:sz="0" w:space="0" w:color="auto"/>
        <w:right w:val="none" w:sz="0" w:space="0" w:color="auto"/>
      </w:divBdr>
      <w:divsChild>
        <w:div w:id="904801832">
          <w:marLeft w:val="0"/>
          <w:marRight w:val="0"/>
          <w:marTop w:val="0"/>
          <w:marBottom w:val="0"/>
          <w:divBdr>
            <w:top w:val="none" w:sz="0" w:space="0" w:color="auto"/>
            <w:left w:val="none" w:sz="0" w:space="0" w:color="auto"/>
            <w:bottom w:val="none" w:sz="0" w:space="0" w:color="auto"/>
            <w:right w:val="none" w:sz="0" w:space="0" w:color="auto"/>
          </w:divBdr>
        </w:div>
        <w:div w:id="110174315">
          <w:marLeft w:val="0"/>
          <w:marRight w:val="0"/>
          <w:marTop w:val="0"/>
          <w:marBottom w:val="0"/>
          <w:divBdr>
            <w:top w:val="none" w:sz="0" w:space="0" w:color="auto"/>
            <w:left w:val="none" w:sz="0" w:space="0" w:color="auto"/>
            <w:bottom w:val="none" w:sz="0" w:space="0" w:color="auto"/>
            <w:right w:val="none" w:sz="0" w:space="0" w:color="auto"/>
          </w:divBdr>
        </w:div>
      </w:divsChild>
    </w:div>
    <w:div w:id="1087112301">
      <w:bodyDiv w:val="1"/>
      <w:marLeft w:val="0"/>
      <w:marRight w:val="0"/>
      <w:marTop w:val="0"/>
      <w:marBottom w:val="0"/>
      <w:divBdr>
        <w:top w:val="none" w:sz="0" w:space="0" w:color="auto"/>
        <w:left w:val="none" w:sz="0" w:space="0" w:color="auto"/>
        <w:bottom w:val="none" w:sz="0" w:space="0" w:color="auto"/>
        <w:right w:val="none" w:sz="0" w:space="0" w:color="auto"/>
      </w:divBdr>
      <w:divsChild>
        <w:div w:id="297684946">
          <w:marLeft w:val="0"/>
          <w:marRight w:val="0"/>
          <w:marTop w:val="0"/>
          <w:marBottom w:val="0"/>
          <w:divBdr>
            <w:top w:val="none" w:sz="0" w:space="0" w:color="auto"/>
            <w:left w:val="none" w:sz="0" w:space="0" w:color="auto"/>
            <w:bottom w:val="none" w:sz="0" w:space="0" w:color="auto"/>
            <w:right w:val="none" w:sz="0" w:space="0" w:color="auto"/>
          </w:divBdr>
        </w:div>
        <w:div w:id="1270578251">
          <w:marLeft w:val="0"/>
          <w:marRight w:val="0"/>
          <w:marTop w:val="0"/>
          <w:marBottom w:val="0"/>
          <w:divBdr>
            <w:top w:val="none" w:sz="0" w:space="0" w:color="auto"/>
            <w:left w:val="none" w:sz="0" w:space="0" w:color="auto"/>
            <w:bottom w:val="none" w:sz="0" w:space="0" w:color="auto"/>
            <w:right w:val="none" w:sz="0" w:space="0" w:color="auto"/>
          </w:divBdr>
        </w:div>
        <w:div w:id="1741051189">
          <w:marLeft w:val="0"/>
          <w:marRight w:val="0"/>
          <w:marTop w:val="0"/>
          <w:marBottom w:val="0"/>
          <w:divBdr>
            <w:top w:val="none" w:sz="0" w:space="0" w:color="auto"/>
            <w:left w:val="none" w:sz="0" w:space="0" w:color="auto"/>
            <w:bottom w:val="none" w:sz="0" w:space="0" w:color="auto"/>
            <w:right w:val="none" w:sz="0" w:space="0" w:color="auto"/>
          </w:divBdr>
        </w:div>
        <w:div w:id="2005667659">
          <w:marLeft w:val="0"/>
          <w:marRight w:val="0"/>
          <w:marTop w:val="0"/>
          <w:marBottom w:val="0"/>
          <w:divBdr>
            <w:top w:val="none" w:sz="0" w:space="0" w:color="auto"/>
            <w:left w:val="none" w:sz="0" w:space="0" w:color="auto"/>
            <w:bottom w:val="none" w:sz="0" w:space="0" w:color="auto"/>
            <w:right w:val="none" w:sz="0" w:space="0" w:color="auto"/>
          </w:divBdr>
        </w:div>
        <w:div w:id="858812998">
          <w:marLeft w:val="0"/>
          <w:marRight w:val="0"/>
          <w:marTop w:val="0"/>
          <w:marBottom w:val="0"/>
          <w:divBdr>
            <w:top w:val="none" w:sz="0" w:space="0" w:color="auto"/>
            <w:left w:val="none" w:sz="0" w:space="0" w:color="auto"/>
            <w:bottom w:val="none" w:sz="0" w:space="0" w:color="auto"/>
            <w:right w:val="none" w:sz="0" w:space="0" w:color="auto"/>
          </w:divBdr>
        </w:div>
        <w:div w:id="569852474">
          <w:marLeft w:val="0"/>
          <w:marRight w:val="0"/>
          <w:marTop w:val="0"/>
          <w:marBottom w:val="0"/>
          <w:divBdr>
            <w:top w:val="none" w:sz="0" w:space="0" w:color="auto"/>
            <w:left w:val="none" w:sz="0" w:space="0" w:color="auto"/>
            <w:bottom w:val="none" w:sz="0" w:space="0" w:color="auto"/>
            <w:right w:val="none" w:sz="0" w:space="0" w:color="auto"/>
          </w:divBdr>
        </w:div>
      </w:divsChild>
    </w:div>
    <w:div w:id="1114791006">
      <w:bodyDiv w:val="1"/>
      <w:marLeft w:val="0"/>
      <w:marRight w:val="0"/>
      <w:marTop w:val="0"/>
      <w:marBottom w:val="0"/>
      <w:divBdr>
        <w:top w:val="none" w:sz="0" w:space="0" w:color="auto"/>
        <w:left w:val="none" w:sz="0" w:space="0" w:color="auto"/>
        <w:bottom w:val="none" w:sz="0" w:space="0" w:color="auto"/>
        <w:right w:val="none" w:sz="0" w:space="0" w:color="auto"/>
      </w:divBdr>
    </w:div>
    <w:div w:id="132219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Bonnu</dc:creator>
  <cp:keywords/>
  <dc:description/>
  <cp:lastModifiedBy>Rishindra Mateti</cp:lastModifiedBy>
  <cp:revision>2</cp:revision>
  <dcterms:created xsi:type="dcterms:W3CDTF">2025-01-25T04:23:00Z</dcterms:created>
  <dcterms:modified xsi:type="dcterms:W3CDTF">2025-01-25T04:23:00Z</dcterms:modified>
</cp:coreProperties>
</file>