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6FD58" w14:textId="77777777" w:rsidR="00D33067" w:rsidRDefault="00D33067" w:rsidP="00D33067">
      <w:pPr>
        <w:jc w:val="center"/>
        <w:rPr>
          <w:rFonts w:ascii="Times New Roman" w:hAnsi="Times New Roman" w:cs="Times New Roman"/>
          <w:b/>
          <w:bCs/>
          <w:sz w:val="24"/>
          <w:szCs w:val="24"/>
        </w:rPr>
      </w:pPr>
      <w:r w:rsidRPr="00304C14">
        <w:rPr>
          <w:rFonts w:ascii="Times New Roman" w:hAnsi="Times New Roman" w:cs="Times New Roman"/>
          <w:b/>
          <w:bCs/>
          <w:sz w:val="24"/>
          <w:szCs w:val="24"/>
        </w:rPr>
        <w:t>Advancements</w:t>
      </w:r>
      <w:r>
        <w:rPr>
          <w:rFonts w:ascii="Times New Roman" w:hAnsi="Times New Roman" w:cs="Times New Roman"/>
          <w:b/>
          <w:bCs/>
          <w:sz w:val="24"/>
          <w:szCs w:val="24"/>
        </w:rPr>
        <w:t xml:space="preserve"> of </w:t>
      </w:r>
      <w:r w:rsidRPr="00304C14">
        <w:rPr>
          <w:rFonts w:ascii="Times New Roman" w:hAnsi="Times New Roman" w:cs="Times New Roman"/>
          <w:b/>
          <w:bCs/>
          <w:sz w:val="24"/>
          <w:szCs w:val="24"/>
        </w:rPr>
        <w:t>Differential Privacy in Modern Applications</w:t>
      </w:r>
      <w:r>
        <w:rPr>
          <w:rFonts w:ascii="Times New Roman" w:hAnsi="Times New Roman" w:cs="Times New Roman"/>
          <w:b/>
          <w:bCs/>
          <w:sz w:val="24"/>
          <w:szCs w:val="24"/>
        </w:rPr>
        <w:t>: A Comprehensive Survey</w:t>
      </w:r>
    </w:p>
    <w:p w14:paraId="01B5EBEB" w14:textId="298D45EE" w:rsidR="00D33067" w:rsidRDefault="00D33067" w:rsidP="00D33067">
      <w:pPr>
        <w:jc w:val="center"/>
        <w:rPr>
          <w:rFonts w:ascii="Times New Roman" w:hAnsi="Times New Roman" w:cs="Times New Roman"/>
          <w:b/>
          <w:bCs/>
          <w:sz w:val="24"/>
          <w:szCs w:val="24"/>
        </w:rPr>
      </w:pPr>
      <w:r>
        <w:rPr>
          <w:rFonts w:ascii="Times New Roman" w:hAnsi="Times New Roman" w:cs="Times New Roman"/>
          <w:b/>
          <w:bCs/>
          <w:sz w:val="24"/>
          <w:szCs w:val="24"/>
        </w:rPr>
        <w:t xml:space="preserve">Name: </w:t>
      </w:r>
      <w:r>
        <w:rPr>
          <w:rFonts w:ascii="Times New Roman" w:hAnsi="Times New Roman" w:cs="Times New Roman"/>
          <w:b/>
          <w:bCs/>
          <w:sz w:val="24"/>
          <w:szCs w:val="24"/>
        </w:rPr>
        <w:t>Rishindra Mateti</w:t>
      </w:r>
    </w:p>
    <w:p w14:paraId="1451DB22" w14:textId="4B15BBAB" w:rsidR="00D33067" w:rsidRDefault="00D33067" w:rsidP="00D33067">
      <w:pPr>
        <w:jc w:val="center"/>
        <w:rPr>
          <w:rFonts w:ascii="Times New Roman" w:hAnsi="Times New Roman" w:cs="Times New Roman"/>
          <w:b/>
          <w:bCs/>
          <w:sz w:val="24"/>
          <w:szCs w:val="24"/>
        </w:rPr>
      </w:pPr>
      <w:r>
        <w:rPr>
          <w:rFonts w:ascii="Times New Roman" w:hAnsi="Times New Roman" w:cs="Times New Roman"/>
          <w:b/>
          <w:bCs/>
          <w:sz w:val="24"/>
          <w:szCs w:val="24"/>
        </w:rPr>
        <w:t>Email:</w:t>
      </w:r>
      <w:r>
        <w:rPr>
          <w:rFonts w:ascii="Times New Roman" w:hAnsi="Times New Roman" w:cs="Times New Roman"/>
          <w:b/>
          <w:bCs/>
          <w:sz w:val="24"/>
          <w:szCs w:val="24"/>
        </w:rPr>
        <w:t xml:space="preserve"> </w:t>
      </w:r>
      <w:r w:rsidR="00BB4D1E">
        <w:rPr>
          <w:rFonts w:ascii="Times New Roman" w:hAnsi="Times New Roman" w:cs="Times New Roman"/>
          <w:b/>
          <w:bCs/>
          <w:sz w:val="24"/>
          <w:szCs w:val="24"/>
        </w:rPr>
        <w:t>m</w:t>
      </w:r>
      <w:r>
        <w:rPr>
          <w:rFonts w:ascii="Times New Roman" w:hAnsi="Times New Roman" w:cs="Times New Roman"/>
          <w:b/>
          <w:bCs/>
          <w:sz w:val="24"/>
          <w:szCs w:val="24"/>
        </w:rPr>
        <w:t>ateti.7@wright.edu</w:t>
      </w:r>
    </w:p>
    <w:p w14:paraId="235069BD" w14:textId="77777777" w:rsidR="00D33067" w:rsidRDefault="00D33067" w:rsidP="00D33067">
      <w:pPr>
        <w:jc w:val="both"/>
        <w:rPr>
          <w:rFonts w:ascii="Times New Roman" w:hAnsi="Times New Roman" w:cs="Times New Roman"/>
          <w:b/>
          <w:bCs/>
          <w:sz w:val="20"/>
          <w:szCs w:val="20"/>
        </w:rPr>
      </w:pPr>
      <w:r>
        <w:rPr>
          <w:rFonts w:ascii="Times New Roman" w:hAnsi="Times New Roman" w:cs="Times New Roman"/>
          <w:b/>
          <w:bCs/>
          <w:sz w:val="20"/>
          <w:szCs w:val="20"/>
        </w:rPr>
        <w:t>Background:</w:t>
      </w:r>
    </w:p>
    <w:p w14:paraId="5EF54EF3" w14:textId="0B441B5B" w:rsidR="00D33067" w:rsidRDefault="00D33067" w:rsidP="00D33067">
      <w:pPr>
        <w:jc w:val="both"/>
        <w:rPr>
          <w:rFonts w:ascii="Times New Roman" w:hAnsi="Times New Roman" w:cs="Times New Roman"/>
          <w:sz w:val="20"/>
          <w:szCs w:val="20"/>
        </w:rPr>
      </w:pPr>
      <w:r w:rsidRPr="00304C14">
        <w:rPr>
          <w:rFonts w:ascii="Times New Roman" w:hAnsi="Times New Roman" w:cs="Times New Roman"/>
          <w:sz w:val="20"/>
          <w:szCs w:val="20"/>
        </w:rPr>
        <w:t xml:space="preserve">In </w:t>
      </w:r>
      <w:r>
        <w:rPr>
          <w:rFonts w:ascii="Times New Roman" w:hAnsi="Times New Roman" w:cs="Times New Roman"/>
          <w:sz w:val="20"/>
          <w:szCs w:val="20"/>
        </w:rPr>
        <w:t>this</w:t>
      </w:r>
      <w:r w:rsidRPr="00304C14">
        <w:rPr>
          <w:rFonts w:ascii="Times New Roman" w:hAnsi="Times New Roman" w:cs="Times New Roman"/>
          <w:sz w:val="20"/>
          <w:szCs w:val="20"/>
        </w:rPr>
        <w:t xml:space="preserve"> big data era, many applications</w:t>
      </w:r>
      <w:r>
        <w:rPr>
          <w:rFonts w:ascii="Times New Roman" w:hAnsi="Times New Roman" w:cs="Times New Roman"/>
          <w:sz w:val="20"/>
          <w:szCs w:val="20"/>
        </w:rPr>
        <w:t xml:space="preserve"> </w:t>
      </w:r>
      <w:r w:rsidRPr="00304C14">
        <w:rPr>
          <w:rFonts w:ascii="Times New Roman" w:hAnsi="Times New Roman" w:cs="Times New Roman"/>
          <w:sz w:val="20"/>
          <w:szCs w:val="20"/>
        </w:rPr>
        <w:t xml:space="preserve">rely on the collection and </w:t>
      </w:r>
      <w:r>
        <w:rPr>
          <w:rFonts w:ascii="Times New Roman" w:hAnsi="Times New Roman" w:cs="Times New Roman"/>
          <w:sz w:val="20"/>
          <w:szCs w:val="20"/>
        </w:rPr>
        <w:t>analysis</w:t>
      </w:r>
      <w:r w:rsidRPr="00304C14">
        <w:rPr>
          <w:rFonts w:ascii="Times New Roman" w:hAnsi="Times New Roman" w:cs="Times New Roman"/>
          <w:sz w:val="20"/>
          <w:szCs w:val="20"/>
        </w:rPr>
        <w:t xml:space="preserve"> of large amounts of personal data</w:t>
      </w:r>
      <w:r>
        <w:rPr>
          <w:rFonts w:ascii="Times New Roman" w:hAnsi="Times New Roman" w:cs="Times New Roman"/>
          <w:sz w:val="20"/>
          <w:szCs w:val="20"/>
        </w:rPr>
        <w:t xml:space="preserve"> for business purposes</w:t>
      </w:r>
      <w:r w:rsidRPr="00304C14">
        <w:rPr>
          <w:rFonts w:ascii="Times New Roman" w:hAnsi="Times New Roman" w:cs="Times New Roman"/>
          <w:sz w:val="20"/>
          <w:szCs w:val="20"/>
        </w:rPr>
        <w:t xml:space="preserve">. But since non-security related data breaches or unauthorized access can lead to severe privacy violations, the growing handling </w:t>
      </w:r>
      <w:r w:rsidRPr="00304C14">
        <w:rPr>
          <w:rFonts w:ascii="Times New Roman" w:hAnsi="Times New Roman" w:cs="Times New Roman"/>
          <w:sz w:val="20"/>
          <w:szCs w:val="20"/>
        </w:rPr>
        <w:t>has become</w:t>
      </w:r>
      <w:r w:rsidRPr="00304C14">
        <w:rPr>
          <w:rFonts w:ascii="Times New Roman" w:hAnsi="Times New Roman" w:cs="Times New Roman"/>
          <w:sz w:val="20"/>
          <w:szCs w:val="20"/>
        </w:rPr>
        <w:t xml:space="preserve"> a serious privacy concern. Differential privacy </w:t>
      </w:r>
      <w:r>
        <w:rPr>
          <w:rFonts w:ascii="Times New Roman" w:hAnsi="Times New Roman" w:cs="Times New Roman"/>
          <w:sz w:val="20"/>
          <w:szCs w:val="20"/>
        </w:rPr>
        <w:t>is a</w:t>
      </w:r>
      <w:r w:rsidRPr="00304C14">
        <w:rPr>
          <w:rFonts w:ascii="Times New Roman" w:hAnsi="Times New Roman" w:cs="Times New Roman"/>
          <w:sz w:val="20"/>
          <w:szCs w:val="20"/>
        </w:rPr>
        <w:t xml:space="preserve"> solid framework</w:t>
      </w:r>
      <w:r>
        <w:rPr>
          <w:rFonts w:ascii="Times New Roman" w:hAnsi="Times New Roman" w:cs="Times New Roman"/>
          <w:sz w:val="20"/>
          <w:szCs w:val="20"/>
        </w:rPr>
        <w:t xml:space="preserve"> built completely on mathematical mechanisms,</w:t>
      </w:r>
      <w:r w:rsidRPr="00304C14">
        <w:rPr>
          <w:rFonts w:ascii="Times New Roman" w:hAnsi="Times New Roman" w:cs="Times New Roman"/>
          <w:sz w:val="20"/>
          <w:szCs w:val="20"/>
        </w:rPr>
        <w:t xml:space="preserve"> </w:t>
      </w:r>
      <w:r>
        <w:rPr>
          <w:rFonts w:ascii="Times New Roman" w:hAnsi="Times New Roman" w:cs="Times New Roman"/>
          <w:sz w:val="20"/>
          <w:szCs w:val="20"/>
        </w:rPr>
        <w:t>providing</w:t>
      </w:r>
      <w:r w:rsidRPr="00304C14">
        <w:rPr>
          <w:rFonts w:ascii="Times New Roman" w:hAnsi="Times New Roman" w:cs="Times New Roman"/>
          <w:sz w:val="20"/>
          <w:szCs w:val="20"/>
        </w:rPr>
        <w:t xml:space="preserve"> useful data analysis </w:t>
      </w:r>
      <w:r>
        <w:rPr>
          <w:rFonts w:ascii="Times New Roman" w:hAnsi="Times New Roman" w:cs="Times New Roman"/>
          <w:sz w:val="20"/>
          <w:szCs w:val="20"/>
        </w:rPr>
        <w:t>with</w:t>
      </w:r>
      <w:r w:rsidRPr="00304C14">
        <w:rPr>
          <w:rFonts w:ascii="Times New Roman" w:hAnsi="Times New Roman" w:cs="Times New Roman"/>
          <w:sz w:val="20"/>
          <w:szCs w:val="20"/>
        </w:rPr>
        <w:t xml:space="preserve"> strong privacy </w:t>
      </w:r>
      <w:r>
        <w:rPr>
          <w:rFonts w:ascii="Times New Roman" w:hAnsi="Times New Roman" w:cs="Times New Roman"/>
          <w:sz w:val="20"/>
          <w:szCs w:val="20"/>
        </w:rPr>
        <w:t>affirmations</w:t>
      </w:r>
      <w:r w:rsidRPr="00304C14">
        <w:rPr>
          <w:rFonts w:ascii="Times New Roman" w:hAnsi="Times New Roman" w:cs="Times New Roman"/>
          <w:sz w:val="20"/>
          <w:szCs w:val="20"/>
        </w:rPr>
        <w:t xml:space="preserve">. </w:t>
      </w:r>
    </w:p>
    <w:p w14:paraId="03E2B193" w14:textId="77777777" w:rsidR="00D33067" w:rsidRDefault="00D33067" w:rsidP="00D33067">
      <w:pPr>
        <w:jc w:val="both"/>
        <w:rPr>
          <w:rFonts w:ascii="Times New Roman" w:hAnsi="Times New Roman" w:cs="Times New Roman"/>
          <w:b/>
          <w:bCs/>
          <w:sz w:val="20"/>
          <w:szCs w:val="20"/>
        </w:rPr>
      </w:pPr>
      <w:r>
        <w:rPr>
          <w:rFonts w:ascii="Times New Roman" w:hAnsi="Times New Roman" w:cs="Times New Roman"/>
          <w:b/>
          <w:bCs/>
          <w:sz w:val="20"/>
          <w:szCs w:val="20"/>
        </w:rPr>
        <w:t>Problem Statement:</w:t>
      </w:r>
    </w:p>
    <w:p w14:paraId="2AC2FA18" w14:textId="0FFB05BA" w:rsidR="00D33067" w:rsidRDefault="00D33067" w:rsidP="00D33067">
      <w:pPr>
        <w:jc w:val="both"/>
        <w:rPr>
          <w:rFonts w:ascii="Times New Roman" w:hAnsi="Times New Roman" w:cs="Times New Roman"/>
          <w:sz w:val="20"/>
          <w:szCs w:val="20"/>
        </w:rPr>
      </w:pPr>
      <w:r>
        <w:rPr>
          <w:rFonts w:ascii="Times New Roman" w:hAnsi="Times New Roman" w:cs="Times New Roman"/>
          <w:sz w:val="20"/>
          <w:szCs w:val="20"/>
        </w:rPr>
        <w:t xml:space="preserve">Implementing differential privacy in widely used applications is a big hurdle as the application </w:t>
      </w:r>
      <w:r>
        <w:rPr>
          <w:rFonts w:ascii="Times New Roman" w:hAnsi="Times New Roman" w:cs="Times New Roman"/>
          <w:sz w:val="20"/>
          <w:szCs w:val="20"/>
        </w:rPr>
        <w:t>has</w:t>
      </w:r>
      <w:r>
        <w:rPr>
          <w:rFonts w:ascii="Times New Roman" w:hAnsi="Times New Roman" w:cs="Times New Roman"/>
          <w:sz w:val="20"/>
          <w:szCs w:val="20"/>
        </w:rPr>
        <w:t xml:space="preserve"> </w:t>
      </w:r>
      <w:r>
        <w:rPr>
          <w:rFonts w:ascii="Times New Roman" w:hAnsi="Times New Roman" w:cs="Times New Roman"/>
          <w:sz w:val="20"/>
          <w:szCs w:val="20"/>
        </w:rPr>
        <w:t>mathematical and</w:t>
      </w:r>
      <w:r>
        <w:rPr>
          <w:rFonts w:ascii="Times New Roman" w:hAnsi="Times New Roman" w:cs="Times New Roman"/>
          <w:sz w:val="20"/>
          <w:szCs w:val="20"/>
        </w:rPr>
        <w:t xml:space="preserve"> data utility challenges. Hence optimizing performance and adapting to the use cases is a big task to achieve. </w:t>
      </w:r>
      <w:r w:rsidRPr="00AB4275">
        <w:rPr>
          <w:rFonts w:ascii="Times New Roman" w:hAnsi="Times New Roman" w:cs="Times New Roman"/>
          <w:sz w:val="20"/>
          <w:szCs w:val="20"/>
        </w:rPr>
        <w:t>Current methods frequently have trouble preserving good data quality while offering sufficient privacy protection, particularly in settings with limited resources like edge computing or highly interactive systems like virtual and augmented reality</w:t>
      </w:r>
      <w:r>
        <w:rPr>
          <w:rFonts w:ascii="Times New Roman" w:hAnsi="Times New Roman" w:cs="Times New Roman"/>
          <w:sz w:val="20"/>
          <w:szCs w:val="20"/>
        </w:rPr>
        <w:t xml:space="preserve"> [2]</w:t>
      </w:r>
      <w:r w:rsidRPr="00AB4275">
        <w:rPr>
          <w:rFonts w:ascii="Times New Roman" w:hAnsi="Times New Roman" w:cs="Times New Roman"/>
          <w:sz w:val="20"/>
          <w:szCs w:val="20"/>
        </w:rPr>
        <w:t>.</w:t>
      </w:r>
      <w:r>
        <w:rPr>
          <w:rFonts w:ascii="Times New Roman" w:hAnsi="Times New Roman" w:cs="Times New Roman"/>
          <w:sz w:val="20"/>
          <w:szCs w:val="20"/>
        </w:rPr>
        <w:t xml:space="preserve"> This survey aims to analyze various differential privacy implementations in different domains and highlight the strengths and weaknesses in implementations. To</w:t>
      </w:r>
      <w:r w:rsidRPr="00AB4275">
        <w:rPr>
          <w:rFonts w:ascii="Times New Roman" w:hAnsi="Times New Roman" w:cs="Times New Roman"/>
          <w:sz w:val="20"/>
          <w:szCs w:val="20"/>
        </w:rPr>
        <w:t xml:space="preserve"> improve</w:t>
      </w:r>
      <w:r>
        <w:rPr>
          <w:rFonts w:ascii="Times New Roman" w:hAnsi="Times New Roman" w:cs="Times New Roman"/>
          <w:sz w:val="20"/>
          <w:szCs w:val="20"/>
        </w:rPr>
        <w:t xml:space="preserve"> </w:t>
      </w:r>
      <w:r w:rsidRPr="00AB4275">
        <w:rPr>
          <w:rFonts w:ascii="Times New Roman" w:hAnsi="Times New Roman" w:cs="Times New Roman"/>
          <w:sz w:val="20"/>
          <w:szCs w:val="20"/>
        </w:rPr>
        <w:t>efficiency of differential privacy, the study aims to identify best practices</w:t>
      </w:r>
      <w:r>
        <w:rPr>
          <w:rFonts w:ascii="Times New Roman" w:hAnsi="Times New Roman" w:cs="Times New Roman"/>
          <w:sz w:val="20"/>
          <w:szCs w:val="20"/>
        </w:rPr>
        <w:t xml:space="preserve"> and </w:t>
      </w:r>
      <w:r>
        <w:rPr>
          <w:rFonts w:ascii="Times New Roman" w:hAnsi="Times New Roman" w:cs="Times New Roman"/>
          <w:sz w:val="20"/>
          <w:szCs w:val="20"/>
        </w:rPr>
        <w:t>discuss</w:t>
      </w:r>
      <w:r>
        <w:rPr>
          <w:rFonts w:ascii="Times New Roman" w:hAnsi="Times New Roman" w:cs="Times New Roman"/>
          <w:sz w:val="20"/>
          <w:szCs w:val="20"/>
        </w:rPr>
        <w:t xml:space="preserve"> the research gaps in the methods.</w:t>
      </w:r>
    </w:p>
    <w:p w14:paraId="15012C36" w14:textId="77777777" w:rsidR="00D33067" w:rsidRDefault="00D33067" w:rsidP="00D33067">
      <w:pPr>
        <w:jc w:val="both"/>
        <w:rPr>
          <w:rFonts w:ascii="Times New Roman" w:hAnsi="Times New Roman" w:cs="Times New Roman"/>
          <w:b/>
          <w:bCs/>
          <w:sz w:val="20"/>
          <w:szCs w:val="20"/>
        </w:rPr>
      </w:pPr>
      <w:r>
        <w:rPr>
          <w:rFonts w:ascii="Times New Roman" w:hAnsi="Times New Roman" w:cs="Times New Roman"/>
          <w:b/>
          <w:bCs/>
          <w:sz w:val="20"/>
          <w:szCs w:val="20"/>
        </w:rPr>
        <w:t>Existing Work:</w:t>
      </w:r>
    </w:p>
    <w:p w14:paraId="6909BDA6" w14:textId="7664CD47" w:rsidR="00D33067" w:rsidRDefault="00D33067" w:rsidP="00D33067">
      <w:pPr>
        <w:pStyle w:val="ListParagraph"/>
        <w:numPr>
          <w:ilvl w:val="0"/>
          <w:numId w:val="1"/>
        </w:numPr>
        <w:jc w:val="both"/>
        <w:rPr>
          <w:rFonts w:ascii="Times New Roman" w:hAnsi="Times New Roman" w:cs="Times New Roman"/>
          <w:sz w:val="20"/>
          <w:szCs w:val="20"/>
        </w:rPr>
      </w:pPr>
      <w:r w:rsidRPr="004B0EAE">
        <w:rPr>
          <w:rFonts w:ascii="Times New Roman" w:hAnsi="Times New Roman" w:cs="Times New Roman"/>
          <w:sz w:val="20"/>
          <w:szCs w:val="20"/>
        </w:rPr>
        <w:t xml:space="preserve">This paper </w:t>
      </w:r>
      <w:r>
        <w:rPr>
          <w:rFonts w:ascii="Times New Roman" w:hAnsi="Times New Roman" w:cs="Times New Roman"/>
          <w:sz w:val="20"/>
          <w:szCs w:val="20"/>
        </w:rPr>
        <w:t>[1]</w:t>
      </w:r>
      <w:r>
        <w:rPr>
          <w:rFonts w:ascii="Times New Roman" w:hAnsi="Times New Roman" w:cs="Times New Roman"/>
          <w:sz w:val="20"/>
          <w:szCs w:val="20"/>
        </w:rPr>
        <w:t xml:space="preserve"> talks about the</w:t>
      </w:r>
      <w:r w:rsidRPr="004B0EAE">
        <w:rPr>
          <w:rFonts w:ascii="Times New Roman" w:hAnsi="Times New Roman" w:cs="Times New Roman"/>
          <w:sz w:val="20"/>
          <w:szCs w:val="20"/>
        </w:rPr>
        <w:t xml:space="preserve"> differential privacy </w:t>
      </w:r>
      <w:r>
        <w:rPr>
          <w:rFonts w:ascii="Times New Roman" w:hAnsi="Times New Roman" w:cs="Times New Roman"/>
          <w:sz w:val="20"/>
          <w:szCs w:val="20"/>
        </w:rPr>
        <w:t xml:space="preserve">implementation in </w:t>
      </w:r>
      <w:r w:rsidRPr="004B0EAE">
        <w:rPr>
          <w:rFonts w:ascii="Times New Roman" w:hAnsi="Times New Roman" w:cs="Times New Roman"/>
          <w:sz w:val="20"/>
          <w:szCs w:val="20"/>
        </w:rPr>
        <w:t xml:space="preserve">an edge-based model </w:t>
      </w:r>
      <w:r>
        <w:rPr>
          <w:rFonts w:ascii="Times New Roman" w:hAnsi="Times New Roman" w:cs="Times New Roman"/>
          <w:sz w:val="20"/>
          <w:szCs w:val="20"/>
        </w:rPr>
        <w:t>which</w:t>
      </w:r>
      <w:r w:rsidRPr="004B0EAE">
        <w:rPr>
          <w:rFonts w:ascii="Times New Roman" w:hAnsi="Times New Roman" w:cs="Times New Roman"/>
          <w:sz w:val="20"/>
          <w:szCs w:val="20"/>
        </w:rPr>
        <w:t xml:space="preserve"> applies to sensor data before transmitting it to the cloud</w:t>
      </w:r>
      <w:r>
        <w:rPr>
          <w:rFonts w:ascii="Times New Roman" w:hAnsi="Times New Roman" w:cs="Times New Roman"/>
          <w:sz w:val="20"/>
          <w:szCs w:val="20"/>
        </w:rPr>
        <w:t>.</w:t>
      </w:r>
    </w:p>
    <w:p w14:paraId="35BD85B0" w14:textId="4992E7B6" w:rsidR="00D33067" w:rsidRDefault="00D33067" w:rsidP="00D33067">
      <w:pPr>
        <w:pStyle w:val="ListParagraph"/>
        <w:numPr>
          <w:ilvl w:val="0"/>
          <w:numId w:val="1"/>
        </w:numPr>
        <w:jc w:val="both"/>
        <w:rPr>
          <w:rFonts w:ascii="Times New Roman" w:hAnsi="Times New Roman" w:cs="Times New Roman"/>
          <w:sz w:val="20"/>
          <w:szCs w:val="20"/>
        </w:rPr>
      </w:pPr>
      <w:r w:rsidRPr="004B0EAE">
        <w:rPr>
          <w:rFonts w:ascii="Times New Roman" w:hAnsi="Times New Roman" w:cs="Times New Roman"/>
          <w:sz w:val="20"/>
          <w:szCs w:val="20"/>
        </w:rPr>
        <w:t>The study</w:t>
      </w:r>
      <w:r>
        <w:rPr>
          <w:rFonts w:ascii="Times New Roman" w:hAnsi="Times New Roman" w:cs="Times New Roman"/>
          <w:sz w:val="20"/>
          <w:szCs w:val="20"/>
        </w:rPr>
        <w:t xml:space="preserve"> in [2]</w:t>
      </w:r>
      <w:r w:rsidRPr="004B0EAE">
        <w:rPr>
          <w:rFonts w:ascii="Times New Roman" w:hAnsi="Times New Roman" w:cs="Times New Roman"/>
          <w:sz w:val="20"/>
          <w:szCs w:val="20"/>
        </w:rPr>
        <w:t xml:space="preserve"> </w:t>
      </w:r>
      <w:r>
        <w:rPr>
          <w:rFonts w:ascii="Times New Roman" w:hAnsi="Times New Roman" w:cs="Times New Roman"/>
          <w:sz w:val="20"/>
          <w:szCs w:val="20"/>
        </w:rPr>
        <w:t>explains about</w:t>
      </w:r>
      <w:r w:rsidRPr="004B0EAE">
        <w:rPr>
          <w:rFonts w:ascii="Times New Roman" w:hAnsi="Times New Roman" w:cs="Times New Roman"/>
          <w:sz w:val="20"/>
          <w:szCs w:val="20"/>
        </w:rPr>
        <w:t xml:space="preserve"> a VR interface that uses differential privacy to protect users' </w:t>
      </w:r>
      <w:r>
        <w:rPr>
          <w:rFonts w:ascii="Times New Roman" w:hAnsi="Times New Roman" w:cs="Times New Roman"/>
          <w:sz w:val="20"/>
          <w:szCs w:val="20"/>
        </w:rPr>
        <w:t>eyesight</w:t>
      </w:r>
      <w:r w:rsidRPr="004B0EAE">
        <w:rPr>
          <w:rFonts w:ascii="Times New Roman" w:hAnsi="Times New Roman" w:cs="Times New Roman"/>
          <w:sz w:val="20"/>
          <w:szCs w:val="20"/>
        </w:rPr>
        <w:t xml:space="preserve"> data</w:t>
      </w:r>
      <w:r>
        <w:rPr>
          <w:rFonts w:ascii="Times New Roman" w:hAnsi="Times New Roman" w:cs="Times New Roman"/>
          <w:sz w:val="20"/>
          <w:szCs w:val="20"/>
        </w:rPr>
        <w:t>.</w:t>
      </w:r>
    </w:p>
    <w:p w14:paraId="42BE787F" w14:textId="1DB1A152" w:rsidR="00D33067" w:rsidRDefault="00D33067" w:rsidP="00D33067">
      <w:pPr>
        <w:pStyle w:val="ListParagraph"/>
        <w:numPr>
          <w:ilvl w:val="0"/>
          <w:numId w:val="1"/>
        </w:numPr>
        <w:jc w:val="both"/>
        <w:rPr>
          <w:rFonts w:ascii="Times New Roman" w:hAnsi="Times New Roman" w:cs="Times New Roman"/>
          <w:sz w:val="20"/>
          <w:szCs w:val="20"/>
        </w:rPr>
      </w:pPr>
      <w:r w:rsidRPr="004B0EAE">
        <w:rPr>
          <w:rFonts w:ascii="Times New Roman" w:hAnsi="Times New Roman" w:cs="Times New Roman"/>
          <w:sz w:val="20"/>
          <w:szCs w:val="20"/>
        </w:rPr>
        <w:t>Th</w:t>
      </w:r>
      <w:r>
        <w:rPr>
          <w:rFonts w:ascii="Times New Roman" w:hAnsi="Times New Roman" w:cs="Times New Roman"/>
          <w:sz w:val="20"/>
          <w:szCs w:val="20"/>
        </w:rPr>
        <w:t xml:space="preserve">e authors in [3], developed a </w:t>
      </w:r>
      <w:r w:rsidRPr="004B0EAE">
        <w:rPr>
          <w:rFonts w:ascii="Times New Roman" w:hAnsi="Times New Roman" w:cs="Times New Roman"/>
          <w:sz w:val="20"/>
          <w:szCs w:val="20"/>
        </w:rPr>
        <w:t xml:space="preserve">generative adversarial network enhanced with differential </w:t>
      </w:r>
      <w:r w:rsidRPr="004B0EAE">
        <w:rPr>
          <w:rFonts w:ascii="Times New Roman" w:hAnsi="Times New Roman" w:cs="Times New Roman"/>
          <w:sz w:val="20"/>
          <w:szCs w:val="20"/>
        </w:rPr>
        <w:t xml:space="preserve">privacy </w:t>
      </w:r>
      <w:r>
        <w:rPr>
          <w:rFonts w:ascii="Times New Roman" w:hAnsi="Times New Roman" w:cs="Times New Roman"/>
          <w:sz w:val="20"/>
          <w:szCs w:val="20"/>
        </w:rPr>
        <w:t>called</w:t>
      </w:r>
      <w:r>
        <w:rPr>
          <w:rFonts w:ascii="Times New Roman" w:hAnsi="Times New Roman" w:cs="Times New Roman"/>
          <w:sz w:val="20"/>
          <w:szCs w:val="20"/>
        </w:rPr>
        <w:t xml:space="preserve"> </w:t>
      </w:r>
      <w:r w:rsidRPr="004B0EAE">
        <w:rPr>
          <w:rFonts w:ascii="Times New Roman" w:hAnsi="Times New Roman" w:cs="Times New Roman"/>
          <w:sz w:val="20"/>
          <w:szCs w:val="20"/>
        </w:rPr>
        <w:t>DP-</w:t>
      </w:r>
      <w:proofErr w:type="spellStart"/>
      <w:r w:rsidRPr="004B0EAE">
        <w:rPr>
          <w:rFonts w:ascii="Times New Roman" w:hAnsi="Times New Roman" w:cs="Times New Roman"/>
          <w:sz w:val="20"/>
          <w:szCs w:val="20"/>
        </w:rPr>
        <w:t>TrajGAN</w:t>
      </w:r>
      <w:proofErr w:type="spellEnd"/>
      <w:r w:rsidRPr="004B0EAE">
        <w:rPr>
          <w:rFonts w:ascii="Times New Roman" w:hAnsi="Times New Roman" w:cs="Times New Roman"/>
          <w:sz w:val="20"/>
          <w:szCs w:val="20"/>
        </w:rPr>
        <w:t xml:space="preserve">, to </w:t>
      </w:r>
      <w:r>
        <w:rPr>
          <w:rFonts w:ascii="Times New Roman" w:hAnsi="Times New Roman" w:cs="Times New Roman"/>
          <w:sz w:val="20"/>
          <w:szCs w:val="20"/>
        </w:rPr>
        <w:t xml:space="preserve">show </w:t>
      </w:r>
      <w:r>
        <w:rPr>
          <w:rFonts w:ascii="Times New Roman" w:hAnsi="Times New Roman" w:cs="Times New Roman"/>
          <w:sz w:val="20"/>
          <w:szCs w:val="20"/>
        </w:rPr>
        <w:t xml:space="preserve">the </w:t>
      </w:r>
      <w:r w:rsidRPr="004B0EAE">
        <w:rPr>
          <w:rFonts w:ascii="Times New Roman" w:hAnsi="Times New Roman" w:cs="Times New Roman"/>
          <w:sz w:val="20"/>
          <w:szCs w:val="20"/>
        </w:rPr>
        <w:t>synthetic</w:t>
      </w:r>
      <w:r w:rsidRPr="004B0EAE">
        <w:rPr>
          <w:rFonts w:ascii="Times New Roman" w:hAnsi="Times New Roman" w:cs="Times New Roman"/>
          <w:sz w:val="20"/>
          <w:szCs w:val="20"/>
        </w:rPr>
        <w:t xml:space="preserve"> trajectory data that preserves </w:t>
      </w:r>
      <w:r>
        <w:rPr>
          <w:rFonts w:ascii="Times New Roman" w:hAnsi="Times New Roman" w:cs="Times New Roman"/>
          <w:sz w:val="20"/>
          <w:szCs w:val="20"/>
        </w:rPr>
        <w:t>data anonymity.</w:t>
      </w:r>
    </w:p>
    <w:p w14:paraId="20216586" w14:textId="77777777" w:rsidR="00D33067" w:rsidRDefault="00D33067" w:rsidP="00D33067">
      <w:pPr>
        <w:jc w:val="both"/>
        <w:rPr>
          <w:rFonts w:ascii="Times New Roman" w:hAnsi="Times New Roman" w:cs="Times New Roman"/>
          <w:b/>
          <w:bCs/>
          <w:sz w:val="20"/>
          <w:szCs w:val="20"/>
        </w:rPr>
      </w:pPr>
      <w:r>
        <w:rPr>
          <w:rFonts w:ascii="Times New Roman" w:hAnsi="Times New Roman" w:cs="Times New Roman"/>
          <w:b/>
          <w:bCs/>
          <w:sz w:val="20"/>
          <w:szCs w:val="20"/>
        </w:rPr>
        <w:t>Milestones:</w:t>
      </w:r>
    </w:p>
    <w:p w14:paraId="3C4080CC" w14:textId="77777777" w:rsidR="00D33067" w:rsidRPr="004B0EAE" w:rsidRDefault="00D33067" w:rsidP="00D33067">
      <w:pPr>
        <w:pStyle w:val="ListParagraph"/>
        <w:numPr>
          <w:ilvl w:val="0"/>
          <w:numId w:val="2"/>
        </w:numPr>
        <w:jc w:val="both"/>
        <w:rPr>
          <w:rFonts w:ascii="Times New Roman" w:hAnsi="Times New Roman" w:cs="Times New Roman"/>
          <w:sz w:val="20"/>
          <w:szCs w:val="20"/>
        </w:rPr>
      </w:pPr>
      <w:r w:rsidRPr="004B0EAE">
        <w:rPr>
          <w:rFonts w:ascii="Times New Roman" w:hAnsi="Times New Roman" w:cs="Times New Roman"/>
          <w:sz w:val="20"/>
          <w:szCs w:val="20"/>
        </w:rPr>
        <w:t>January 24: Submit Proposal</w:t>
      </w:r>
    </w:p>
    <w:p w14:paraId="1199F804" w14:textId="77777777" w:rsidR="00D33067" w:rsidRPr="004B0EAE" w:rsidRDefault="00D33067" w:rsidP="00D33067">
      <w:pPr>
        <w:pStyle w:val="ListParagraph"/>
        <w:numPr>
          <w:ilvl w:val="0"/>
          <w:numId w:val="2"/>
        </w:numPr>
        <w:jc w:val="both"/>
        <w:rPr>
          <w:rFonts w:ascii="Times New Roman" w:hAnsi="Times New Roman" w:cs="Times New Roman"/>
          <w:sz w:val="20"/>
          <w:szCs w:val="20"/>
        </w:rPr>
      </w:pPr>
      <w:r w:rsidRPr="004B0EAE">
        <w:rPr>
          <w:rFonts w:ascii="Times New Roman" w:hAnsi="Times New Roman" w:cs="Times New Roman"/>
          <w:sz w:val="20"/>
          <w:szCs w:val="20"/>
        </w:rPr>
        <w:t>February 7: Complete Literature Review</w:t>
      </w:r>
    </w:p>
    <w:p w14:paraId="5ACC6620" w14:textId="77777777" w:rsidR="00D33067" w:rsidRPr="004B0EAE" w:rsidRDefault="00D33067" w:rsidP="00D33067">
      <w:pPr>
        <w:pStyle w:val="ListParagraph"/>
        <w:numPr>
          <w:ilvl w:val="0"/>
          <w:numId w:val="2"/>
        </w:numPr>
        <w:jc w:val="both"/>
        <w:rPr>
          <w:rFonts w:ascii="Times New Roman" w:hAnsi="Times New Roman" w:cs="Times New Roman"/>
          <w:sz w:val="20"/>
          <w:szCs w:val="20"/>
        </w:rPr>
      </w:pPr>
      <w:r w:rsidRPr="004B0EAE">
        <w:rPr>
          <w:rFonts w:ascii="Times New Roman" w:hAnsi="Times New Roman" w:cs="Times New Roman"/>
          <w:sz w:val="20"/>
          <w:szCs w:val="20"/>
        </w:rPr>
        <w:t>February 28: Submit Midterm Report</w:t>
      </w:r>
    </w:p>
    <w:p w14:paraId="6E76CE10" w14:textId="77777777" w:rsidR="00D33067" w:rsidRPr="004B0EAE" w:rsidRDefault="00D33067" w:rsidP="00D33067">
      <w:pPr>
        <w:pStyle w:val="ListParagraph"/>
        <w:numPr>
          <w:ilvl w:val="0"/>
          <w:numId w:val="2"/>
        </w:numPr>
        <w:jc w:val="both"/>
        <w:rPr>
          <w:rFonts w:ascii="Times New Roman" w:hAnsi="Times New Roman" w:cs="Times New Roman"/>
          <w:sz w:val="20"/>
          <w:szCs w:val="20"/>
        </w:rPr>
      </w:pPr>
      <w:r w:rsidRPr="004B0EAE">
        <w:rPr>
          <w:rFonts w:ascii="Times New Roman" w:hAnsi="Times New Roman" w:cs="Times New Roman"/>
          <w:sz w:val="20"/>
          <w:szCs w:val="20"/>
        </w:rPr>
        <w:t>March 14: Finish First Draft</w:t>
      </w:r>
    </w:p>
    <w:p w14:paraId="5ECC1FFD" w14:textId="77777777" w:rsidR="00D33067" w:rsidRPr="004B0EAE" w:rsidRDefault="00D33067" w:rsidP="00D33067">
      <w:pPr>
        <w:pStyle w:val="ListParagraph"/>
        <w:numPr>
          <w:ilvl w:val="0"/>
          <w:numId w:val="2"/>
        </w:numPr>
        <w:jc w:val="both"/>
        <w:rPr>
          <w:rFonts w:ascii="Times New Roman" w:hAnsi="Times New Roman" w:cs="Times New Roman"/>
          <w:sz w:val="20"/>
          <w:szCs w:val="20"/>
        </w:rPr>
      </w:pPr>
      <w:r w:rsidRPr="004B0EAE">
        <w:rPr>
          <w:rFonts w:ascii="Times New Roman" w:hAnsi="Times New Roman" w:cs="Times New Roman"/>
          <w:sz w:val="20"/>
          <w:szCs w:val="20"/>
        </w:rPr>
        <w:t>April 4: Revise and Edit Paper</w:t>
      </w:r>
    </w:p>
    <w:p w14:paraId="57F42791" w14:textId="77777777" w:rsidR="00D33067" w:rsidRPr="004B0EAE" w:rsidRDefault="00D33067" w:rsidP="00D33067">
      <w:pPr>
        <w:pStyle w:val="ListParagraph"/>
        <w:numPr>
          <w:ilvl w:val="0"/>
          <w:numId w:val="2"/>
        </w:numPr>
        <w:jc w:val="both"/>
        <w:rPr>
          <w:rFonts w:ascii="Times New Roman" w:hAnsi="Times New Roman" w:cs="Times New Roman"/>
          <w:sz w:val="20"/>
          <w:szCs w:val="20"/>
        </w:rPr>
      </w:pPr>
      <w:r w:rsidRPr="004B0EAE">
        <w:rPr>
          <w:rFonts w:ascii="Times New Roman" w:hAnsi="Times New Roman" w:cs="Times New Roman"/>
          <w:sz w:val="20"/>
          <w:szCs w:val="20"/>
        </w:rPr>
        <w:t>April 11: Draft Submission</w:t>
      </w:r>
    </w:p>
    <w:p w14:paraId="4C9ECCC7" w14:textId="77777777" w:rsidR="00D33067" w:rsidRDefault="00D33067" w:rsidP="00D33067">
      <w:pPr>
        <w:pStyle w:val="ListParagraph"/>
        <w:numPr>
          <w:ilvl w:val="0"/>
          <w:numId w:val="2"/>
        </w:numPr>
        <w:jc w:val="both"/>
        <w:rPr>
          <w:rFonts w:ascii="Times New Roman" w:hAnsi="Times New Roman" w:cs="Times New Roman"/>
          <w:sz w:val="20"/>
          <w:szCs w:val="20"/>
        </w:rPr>
      </w:pPr>
      <w:r w:rsidRPr="004B0EAE">
        <w:rPr>
          <w:rFonts w:ascii="Times New Roman" w:hAnsi="Times New Roman" w:cs="Times New Roman"/>
          <w:sz w:val="20"/>
          <w:szCs w:val="20"/>
        </w:rPr>
        <w:t>April 25: Submit Final Paper</w:t>
      </w:r>
    </w:p>
    <w:p w14:paraId="0322C5BD" w14:textId="77777777" w:rsidR="00D33067" w:rsidRPr="004B0EAE" w:rsidRDefault="00D33067" w:rsidP="00D33067">
      <w:pPr>
        <w:jc w:val="both"/>
        <w:rPr>
          <w:rFonts w:ascii="Times New Roman" w:hAnsi="Times New Roman" w:cs="Times New Roman"/>
          <w:b/>
          <w:bCs/>
          <w:sz w:val="20"/>
          <w:szCs w:val="20"/>
        </w:rPr>
      </w:pPr>
      <w:r>
        <w:rPr>
          <w:rFonts w:ascii="Times New Roman" w:hAnsi="Times New Roman" w:cs="Times New Roman"/>
          <w:b/>
          <w:bCs/>
          <w:sz w:val="20"/>
          <w:szCs w:val="20"/>
        </w:rPr>
        <w:t>References:</w:t>
      </w:r>
    </w:p>
    <w:tbl>
      <w:tblPr>
        <w:tblW w:w="0" w:type="auto"/>
        <w:tblCellMar>
          <w:top w:w="15" w:type="dxa"/>
          <w:left w:w="15" w:type="dxa"/>
          <w:bottom w:w="15" w:type="dxa"/>
          <w:right w:w="15" w:type="dxa"/>
        </w:tblCellMar>
        <w:tblLook w:val="04A0" w:firstRow="1" w:lastRow="0" w:firstColumn="1" w:lastColumn="0" w:noHBand="0" w:noVBand="1"/>
      </w:tblPr>
      <w:tblGrid>
        <w:gridCol w:w="540"/>
        <w:gridCol w:w="8820"/>
      </w:tblGrid>
      <w:tr w:rsidR="00D33067" w:rsidRPr="004B0EAE" w14:paraId="34B1C4C8" w14:textId="77777777" w:rsidTr="00233F79">
        <w:tc>
          <w:tcPr>
            <w:tcW w:w="540" w:type="dxa"/>
            <w:hideMark/>
          </w:tcPr>
          <w:p w14:paraId="68089629"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[1]</w:t>
            </w:r>
          </w:p>
        </w:tc>
        <w:tc>
          <w:tcPr>
            <w:tcW w:w="0" w:type="auto"/>
            <w:hideMark/>
          </w:tcPr>
          <w:p w14:paraId="2C758D12"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T. Wang, Y. Mei, W. Jia, X. Zheng, G. Wang, and M. Xie, “Edge-based differential privacy computing for sensor–cloud systems,” </w:t>
            </w:r>
            <w:r w:rsidRPr="004B0EAE">
              <w:rPr>
                <w:rFonts w:ascii="Times New Roman" w:hAnsi="Times New Roman" w:cs="Times New Roman"/>
                <w:i/>
                <w:iCs/>
                <w:sz w:val="20"/>
                <w:szCs w:val="20"/>
              </w:rPr>
              <w:t xml:space="preserve">J. Parallel </w:t>
            </w:r>
            <w:proofErr w:type="spellStart"/>
            <w:r w:rsidRPr="004B0EAE">
              <w:rPr>
                <w:rFonts w:ascii="Times New Roman" w:hAnsi="Times New Roman" w:cs="Times New Roman"/>
                <w:i/>
                <w:iCs/>
                <w:sz w:val="20"/>
                <w:szCs w:val="20"/>
              </w:rPr>
              <w:t>Distrib</w:t>
            </w:r>
            <w:proofErr w:type="spellEnd"/>
            <w:r w:rsidRPr="004B0EAE">
              <w:rPr>
                <w:rFonts w:ascii="Times New Roman" w:hAnsi="Times New Roman" w:cs="Times New Roman"/>
                <w:i/>
                <w:iCs/>
                <w:sz w:val="20"/>
                <w:szCs w:val="20"/>
              </w:rPr>
              <w:t xml:space="preserve">. </w:t>
            </w:r>
            <w:proofErr w:type="spellStart"/>
            <w:r w:rsidRPr="004B0EAE">
              <w:rPr>
                <w:rFonts w:ascii="Times New Roman" w:hAnsi="Times New Roman" w:cs="Times New Roman"/>
                <w:i/>
                <w:iCs/>
                <w:sz w:val="20"/>
                <w:szCs w:val="20"/>
              </w:rPr>
              <w:t>Comput</w:t>
            </w:r>
            <w:proofErr w:type="spellEnd"/>
            <w:r w:rsidRPr="004B0EAE">
              <w:rPr>
                <w:rFonts w:ascii="Times New Roman" w:hAnsi="Times New Roman" w:cs="Times New Roman"/>
                <w:i/>
                <w:iCs/>
                <w:sz w:val="20"/>
                <w:szCs w:val="20"/>
              </w:rPr>
              <w:t>.</w:t>
            </w:r>
            <w:r w:rsidRPr="004B0EAE">
              <w:rPr>
                <w:rFonts w:ascii="Times New Roman" w:hAnsi="Times New Roman" w:cs="Times New Roman"/>
                <w:sz w:val="20"/>
                <w:szCs w:val="20"/>
              </w:rPr>
              <w:t>, vol. 136, pp. 75–85, 2020.</w:t>
            </w:r>
          </w:p>
        </w:tc>
      </w:tr>
      <w:tr w:rsidR="00D33067" w:rsidRPr="004B0EAE" w14:paraId="606A5CDF" w14:textId="77777777" w:rsidTr="00233F79">
        <w:tc>
          <w:tcPr>
            <w:tcW w:w="540" w:type="dxa"/>
            <w:hideMark/>
          </w:tcPr>
          <w:p w14:paraId="22D6ECF2"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[2]</w:t>
            </w:r>
          </w:p>
        </w:tc>
        <w:tc>
          <w:tcPr>
            <w:tcW w:w="0" w:type="auto"/>
            <w:hideMark/>
          </w:tcPr>
          <w:p w14:paraId="2A4CD3E9"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 xml:space="preserve">J. Steil, I. </w:t>
            </w:r>
            <w:proofErr w:type="spellStart"/>
            <w:r w:rsidRPr="004B0EAE">
              <w:rPr>
                <w:rFonts w:ascii="Times New Roman" w:hAnsi="Times New Roman" w:cs="Times New Roman"/>
                <w:sz w:val="20"/>
                <w:szCs w:val="20"/>
              </w:rPr>
              <w:t>Hagestedt</w:t>
            </w:r>
            <w:proofErr w:type="spellEnd"/>
            <w:r w:rsidRPr="004B0EAE">
              <w:rPr>
                <w:rFonts w:ascii="Times New Roman" w:hAnsi="Times New Roman" w:cs="Times New Roman"/>
                <w:sz w:val="20"/>
                <w:szCs w:val="20"/>
              </w:rPr>
              <w:t>, M. X. Huang, and A. Bulling, “Privacy-aware eye tracking using differential privacy,” in </w:t>
            </w:r>
            <w:r w:rsidRPr="004B0EAE">
              <w:rPr>
                <w:rFonts w:ascii="Times New Roman" w:hAnsi="Times New Roman" w:cs="Times New Roman"/>
                <w:i/>
                <w:iCs/>
                <w:sz w:val="20"/>
                <w:szCs w:val="20"/>
              </w:rPr>
              <w:t>Proceedings of the 11th ACM Symposium on Eye Tracking Research &amp; Applications</w:t>
            </w:r>
            <w:r w:rsidRPr="004B0EAE">
              <w:rPr>
                <w:rFonts w:ascii="Times New Roman" w:hAnsi="Times New Roman" w:cs="Times New Roman"/>
                <w:sz w:val="20"/>
                <w:szCs w:val="20"/>
              </w:rPr>
              <w:t>, 2019.</w:t>
            </w:r>
          </w:p>
        </w:tc>
      </w:tr>
      <w:tr w:rsidR="00D33067" w:rsidRPr="004B0EAE" w14:paraId="404D1DA2" w14:textId="77777777" w:rsidTr="00233F79">
        <w:tc>
          <w:tcPr>
            <w:tcW w:w="540" w:type="dxa"/>
            <w:hideMark/>
          </w:tcPr>
          <w:p w14:paraId="6B79BEEF"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[3]</w:t>
            </w:r>
          </w:p>
        </w:tc>
        <w:tc>
          <w:tcPr>
            <w:tcW w:w="0" w:type="auto"/>
            <w:hideMark/>
          </w:tcPr>
          <w:p w14:paraId="389ED48E"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J. Zhang, Q. Huang, Y. Huang, Q. Ding, and P.-W. Tsai, “DP-</w:t>
            </w:r>
            <w:proofErr w:type="spellStart"/>
            <w:r w:rsidRPr="004B0EAE">
              <w:rPr>
                <w:rFonts w:ascii="Times New Roman" w:hAnsi="Times New Roman" w:cs="Times New Roman"/>
                <w:sz w:val="20"/>
                <w:szCs w:val="20"/>
              </w:rPr>
              <w:t>TrajGAN</w:t>
            </w:r>
            <w:proofErr w:type="spellEnd"/>
            <w:r w:rsidRPr="004B0EAE">
              <w:rPr>
                <w:rFonts w:ascii="Times New Roman" w:hAnsi="Times New Roman" w:cs="Times New Roman"/>
                <w:sz w:val="20"/>
                <w:szCs w:val="20"/>
              </w:rPr>
              <w:t>: A privacy-aware trajectory generation model with differential privacy,” </w:t>
            </w:r>
            <w:r w:rsidRPr="004B0EAE">
              <w:rPr>
                <w:rFonts w:ascii="Times New Roman" w:hAnsi="Times New Roman" w:cs="Times New Roman"/>
                <w:i/>
                <w:iCs/>
                <w:sz w:val="20"/>
                <w:szCs w:val="20"/>
              </w:rPr>
              <w:t xml:space="preserve">Future Gener. </w:t>
            </w:r>
            <w:proofErr w:type="spellStart"/>
            <w:r w:rsidRPr="004B0EAE">
              <w:rPr>
                <w:rFonts w:ascii="Times New Roman" w:hAnsi="Times New Roman" w:cs="Times New Roman"/>
                <w:i/>
                <w:iCs/>
                <w:sz w:val="20"/>
                <w:szCs w:val="20"/>
              </w:rPr>
              <w:t>Comput</w:t>
            </w:r>
            <w:proofErr w:type="spellEnd"/>
            <w:r w:rsidRPr="004B0EAE">
              <w:rPr>
                <w:rFonts w:ascii="Times New Roman" w:hAnsi="Times New Roman" w:cs="Times New Roman"/>
                <w:i/>
                <w:iCs/>
                <w:sz w:val="20"/>
                <w:szCs w:val="20"/>
              </w:rPr>
              <w:t>. Syst.</w:t>
            </w:r>
            <w:r w:rsidRPr="004B0EAE">
              <w:rPr>
                <w:rFonts w:ascii="Times New Roman" w:hAnsi="Times New Roman" w:cs="Times New Roman"/>
                <w:sz w:val="20"/>
                <w:szCs w:val="20"/>
              </w:rPr>
              <w:t>, vol. 142, pp. 25–40, 2023.</w:t>
            </w:r>
          </w:p>
        </w:tc>
      </w:tr>
      <w:tr w:rsidR="00D33067" w:rsidRPr="004B0EAE" w14:paraId="7AC289A3" w14:textId="77777777" w:rsidTr="00233F79">
        <w:tc>
          <w:tcPr>
            <w:tcW w:w="540" w:type="dxa"/>
            <w:hideMark/>
          </w:tcPr>
          <w:p w14:paraId="6976A5B8"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[4]</w:t>
            </w:r>
          </w:p>
        </w:tc>
        <w:tc>
          <w:tcPr>
            <w:tcW w:w="0" w:type="auto"/>
            <w:hideMark/>
          </w:tcPr>
          <w:p w14:paraId="07C063D5" w14:textId="77777777" w:rsidR="00D33067" w:rsidRPr="004B0EAE" w:rsidRDefault="00D33067" w:rsidP="00233F79">
            <w:pPr>
              <w:jc w:val="both"/>
              <w:rPr>
                <w:rFonts w:ascii="Times New Roman" w:hAnsi="Times New Roman" w:cs="Times New Roman"/>
                <w:sz w:val="20"/>
                <w:szCs w:val="20"/>
              </w:rPr>
            </w:pPr>
            <w:r w:rsidRPr="004B0EAE">
              <w:rPr>
                <w:rFonts w:ascii="Times New Roman" w:hAnsi="Times New Roman" w:cs="Times New Roman"/>
                <w:sz w:val="20"/>
                <w:szCs w:val="20"/>
              </w:rPr>
              <w:t xml:space="preserve">M. A. P. </w:t>
            </w:r>
            <w:proofErr w:type="spellStart"/>
            <w:r w:rsidRPr="004B0EAE">
              <w:rPr>
                <w:rFonts w:ascii="Times New Roman" w:hAnsi="Times New Roman" w:cs="Times New Roman"/>
                <w:sz w:val="20"/>
                <w:szCs w:val="20"/>
              </w:rPr>
              <w:t>Chamikara</w:t>
            </w:r>
            <w:proofErr w:type="spellEnd"/>
            <w:r w:rsidRPr="004B0EAE">
              <w:rPr>
                <w:rFonts w:ascii="Times New Roman" w:hAnsi="Times New Roman" w:cs="Times New Roman"/>
                <w:sz w:val="20"/>
                <w:szCs w:val="20"/>
              </w:rPr>
              <w:t xml:space="preserve">, P. Bertok, I. Khalil, D. Liu, and S. </w:t>
            </w:r>
            <w:proofErr w:type="spellStart"/>
            <w:r w:rsidRPr="004B0EAE">
              <w:rPr>
                <w:rFonts w:ascii="Times New Roman" w:hAnsi="Times New Roman" w:cs="Times New Roman"/>
                <w:sz w:val="20"/>
                <w:szCs w:val="20"/>
              </w:rPr>
              <w:t>Camtepe</w:t>
            </w:r>
            <w:proofErr w:type="spellEnd"/>
            <w:r w:rsidRPr="004B0EAE">
              <w:rPr>
                <w:rFonts w:ascii="Times New Roman" w:hAnsi="Times New Roman" w:cs="Times New Roman"/>
                <w:sz w:val="20"/>
                <w:szCs w:val="20"/>
              </w:rPr>
              <w:t>, “Privacy preserving face recognition utilizing differential privacy,” </w:t>
            </w:r>
            <w:proofErr w:type="spellStart"/>
            <w:r w:rsidRPr="004B0EAE">
              <w:rPr>
                <w:rFonts w:ascii="Times New Roman" w:hAnsi="Times New Roman" w:cs="Times New Roman"/>
                <w:i/>
                <w:iCs/>
                <w:sz w:val="20"/>
                <w:szCs w:val="20"/>
              </w:rPr>
              <w:t>arXiv</w:t>
            </w:r>
            <w:proofErr w:type="spellEnd"/>
            <w:r w:rsidRPr="004B0EAE">
              <w:rPr>
                <w:rFonts w:ascii="Times New Roman" w:hAnsi="Times New Roman" w:cs="Times New Roman"/>
                <w:i/>
                <w:iCs/>
                <w:sz w:val="20"/>
                <w:szCs w:val="20"/>
              </w:rPr>
              <w:t xml:space="preserve"> [cs.CR]</w:t>
            </w:r>
            <w:r w:rsidRPr="004B0EAE">
              <w:rPr>
                <w:rFonts w:ascii="Times New Roman" w:hAnsi="Times New Roman" w:cs="Times New Roman"/>
                <w:sz w:val="20"/>
                <w:szCs w:val="20"/>
              </w:rPr>
              <w:t>, 2020.</w:t>
            </w:r>
          </w:p>
        </w:tc>
      </w:tr>
    </w:tbl>
    <w:p w14:paraId="14273950" w14:textId="77777777" w:rsidR="00D33067" w:rsidRPr="004B0EAE" w:rsidRDefault="00D33067" w:rsidP="00D33067">
      <w:pPr>
        <w:jc w:val="both"/>
        <w:rPr>
          <w:rFonts w:ascii="Times New Roman" w:hAnsi="Times New Roman" w:cs="Times New Roman"/>
          <w:sz w:val="20"/>
          <w:szCs w:val="20"/>
        </w:rPr>
      </w:pPr>
    </w:p>
    <w:sectPr w:rsidR="00D33067" w:rsidRPr="004B0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42C5"/>
    <w:multiLevelType w:val="hybridMultilevel"/>
    <w:tmpl w:val="A40842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770864"/>
    <w:multiLevelType w:val="hybridMultilevel"/>
    <w:tmpl w:val="35AA1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516652">
    <w:abstractNumId w:val="0"/>
  </w:num>
  <w:num w:numId="2" w16cid:durableId="1885020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67"/>
    <w:rsid w:val="00BB4D1E"/>
    <w:rsid w:val="00C66F36"/>
    <w:rsid w:val="00D33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3504"/>
  <w15:chartTrackingRefBased/>
  <w15:docId w15:val="{47E84853-85E2-4512-8E96-A1DE2DFC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067"/>
    <w:pPr>
      <w:spacing w:line="259" w:lineRule="auto"/>
    </w:pPr>
    <w:rPr>
      <w:sz w:val="22"/>
      <w:szCs w:val="22"/>
    </w:rPr>
  </w:style>
  <w:style w:type="paragraph" w:styleId="Heading1">
    <w:name w:val="heading 1"/>
    <w:basedOn w:val="Normal"/>
    <w:next w:val="Normal"/>
    <w:link w:val="Heading1Char"/>
    <w:uiPriority w:val="9"/>
    <w:qFormat/>
    <w:rsid w:val="00D33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067"/>
    <w:rPr>
      <w:rFonts w:eastAsiaTheme="majorEastAsia" w:cstheme="majorBidi"/>
      <w:color w:val="272727" w:themeColor="text1" w:themeTint="D8"/>
    </w:rPr>
  </w:style>
  <w:style w:type="paragraph" w:styleId="Title">
    <w:name w:val="Title"/>
    <w:basedOn w:val="Normal"/>
    <w:next w:val="Normal"/>
    <w:link w:val="TitleChar"/>
    <w:uiPriority w:val="10"/>
    <w:qFormat/>
    <w:rsid w:val="00D33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067"/>
    <w:pPr>
      <w:spacing w:before="160"/>
      <w:jc w:val="center"/>
    </w:pPr>
    <w:rPr>
      <w:i/>
      <w:iCs/>
      <w:color w:val="404040" w:themeColor="text1" w:themeTint="BF"/>
    </w:rPr>
  </w:style>
  <w:style w:type="character" w:customStyle="1" w:styleId="QuoteChar">
    <w:name w:val="Quote Char"/>
    <w:basedOn w:val="DefaultParagraphFont"/>
    <w:link w:val="Quote"/>
    <w:uiPriority w:val="29"/>
    <w:rsid w:val="00D33067"/>
    <w:rPr>
      <w:i/>
      <w:iCs/>
      <w:color w:val="404040" w:themeColor="text1" w:themeTint="BF"/>
    </w:rPr>
  </w:style>
  <w:style w:type="paragraph" w:styleId="ListParagraph">
    <w:name w:val="List Paragraph"/>
    <w:basedOn w:val="Normal"/>
    <w:uiPriority w:val="34"/>
    <w:qFormat/>
    <w:rsid w:val="00D33067"/>
    <w:pPr>
      <w:ind w:left="720"/>
      <w:contextualSpacing/>
    </w:pPr>
  </w:style>
  <w:style w:type="character" w:styleId="IntenseEmphasis">
    <w:name w:val="Intense Emphasis"/>
    <w:basedOn w:val="DefaultParagraphFont"/>
    <w:uiPriority w:val="21"/>
    <w:qFormat/>
    <w:rsid w:val="00D33067"/>
    <w:rPr>
      <w:i/>
      <w:iCs/>
      <w:color w:val="0F4761" w:themeColor="accent1" w:themeShade="BF"/>
    </w:rPr>
  </w:style>
  <w:style w:type="paragraph" w:styleId="IntenseQuote">
    <w:name w:val="Intense Quote"/>
    <w:basedOn w:val="Normal"/>
    <w:next w:val="Normal"/>
    <w:link w:val="IntenseQuoteChar"/>
    <w:uiPriority w:val="30"/>
    <w:qFormat/>
    <w:rsid w:val="00D33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067"/>
    <w:rPr>
      <w:i/>
      <w:iCs/>
      <w:color w:val="0F4761" w:themeColor="accent1" w:themeShade="BF"/>
    </w:rPr>
  </w:style>
  <w:style w:type="character" w:styleId="IntenseReference">
    <w:name w:val="Intense Reference"/>
    <w:basedOn w:val="DefaultParagraphFont"/>
    <w:uiPriority w:val="32"/>
    <w:qFormat/>
    <w:rsid w:val="00D33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Rishindra Mateti</dc:creator>
  <cp:keywords/>
  <dc:description/>
  <cp:lastModifiedBy>Rishindra Mateti</cp:lastModifiedBy>
  <cp:revision>2</cp:revision>
  <dcterms:created xsi:type="dcterms:W3CDTF">2025-01-25T02:42:00Z</dcterms:created>
  <dcterms:modified xsi:type="dcterms:W3CDTF">2025-01-25T02:49:00Z</dcterms:modified>
</cp:coreProperties>
</file>