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8"/>
          <w:szCs w:val="28"/>
          <w:rFonts w:ascii="Cambria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Cambria" w:eastAsia="Times New Roman" w:hAnsi="Times New Roman" w:hint="default"/>
        </w:rPr>
        <w:t xml:space="preserve">                                                    CURRICULAM  VITAE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rFonts w:ascii="Cambria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Cambria" w:eastAsia="Times New Roman" w:hAnsi="Times New Roman" w:hint="default"/>
        </w:rPr>
        <w:t xml:space="preserve">PADMANABH JANARDHAN THIGALE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Email </w:t>
      </w:r>
      <w:r>
        <w:rPr>
          <w:rStyle w:val="PO151"/>
          <w:color w:val="0000FF" w:themeColor="hyperlink"/>
          <w:position w:val="0"/>
          <w:sz w:val="22"/>
          <w:szCs w:val="22"/>
          <w:u w:val="single"/>
          <w:shd w:val="clear" w:color="000000"/>
          <w:rFonts w:ascii="Cambria" w:eastAsia="Times New Roman" w:hAnsi="Times New Roman" w:hint="default"/>
        </w:rPr>
        <w:t xml:space="preserve">ID-  </w:t>
      </w:r>
      <w:r>
        <w:rPr>
          <w:rStyle w:val="PO151"/>
          <w:color w:val="558ED5" w:themeColor="text2" w:themeTint="99"/>
          <w:position w:val="0"/>
          <w:sz w:val="22"/>
          <w:szCs w:val="22"/>
          <w:u w:val="single"/>
          <w:shd w:val="clear" w:color="000000"/>
          <w:rFonts w:ascii="Cambria" w:eastAsia="Times New Roman" w:hAnsi="Times New Roman" w:hint="default"/>
        </w:rPr>
        <w:t>padmanabhthigale</w:t>
      </w:r>
      <w:r>
        <w:rPr>
          <w:color w:val="558ED5" w:themeColor="text2" w:themeTint="99"/>
          <w:position w:val="0"/>
          <w:sz w:val="22"/>
          <w:szCs w:val="22"/>
          <w:rFonts w:ascii="Cambria" w:eastAsia="Times New Roman" w:hAnsi="Times New Roman" w:hint="default"/>
        </w:rPr>
        <w:t>12@gmail.com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.Mobile + 91-9421341417. (INDIA)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Cambria" w:eastAsia="Times New Roman" w:hAnsi="Times New Roman" w:hint="default"/>
        </w:rPr>
        <w:t xml:space="preserve">OBJECTIVE :-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To become an efficient Mechanical Professional &amp; to take up a challenging career in A process industry so that will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organize &amp; utilize my skills and offer me a position that required innovative &amp; creative ideas with  out of box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thinking where continuous growth and learning are ways of life.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Cambria" w:eastAsia="Times New Roman" w:hAnsi="Times New Roman" w:hint="default"/>
        </w:rPr>
        <w:t xml:space="preserve"> KEY RESPONSIBILITIES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>:-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#Plan, organize, implements, manufacturing producers according to planned budget.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# Activity searching out &amp; implementing the production by reducing cost &amp; time.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# Monitor &amp; manage the resources man / material / machine throughout the production process.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#Material procurement, vendor development, site co-ordination.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# Ensure all the Safety &amp; Quality measure in the production process.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# Prepare planning &amp; maintain the cost effectiveness.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# Expertise in process developments, production planning &amp; material flow.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Cambria" w:eastAsia="Times New Roman" w:hAnsi="Times New Roman" w:hint="default"/>
        </w:rPr>
        <w:t xml:space="preserve">PROFESSIONAL  EXPERIENCE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>:-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4"/>
          <w:szCs w:val="24"/>
          <w:rFonts w:ascii="Cambria" w:eastAsia="Times New Roman" w:hAnsi="Times New Roman" w:hint="default"/>
        </w:rPr>
        <w:t xml:space="preserve">*Worked with ADITYA Engineering.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*Manufactures of Dairy Turnkey Projects, Dairy Equipments.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* Project planning, Production planning, site co-ordination, material procurement,vendor development.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* Worked with RAJ PROCESS EQUIPMENT &amp; SYSTEMS PVT LTD. as a Assistant Manager.   (5.5 years).       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Manufactures of Process Equipments, Rotary Dryer, Spray Dryers, Mixers, Ribbon Blenders, Rotary Equipments,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Agitated Vessels, Tanks, Screw Conveyers, Structures, Piping &amp; Boilers, Equipment of distillery &amp; gaur gun plants.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(June 2011 to Nov 2016).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</w:t>
      </w:r>
      <w:r>
        <w:rPr>
          <w:b w:val="1"/>
          <w:position w:val="0"/>
          <w:sz w:val="22"/>
          <w:szCs w:val="22"/>
          <w:rFonts w:ascii="Cambria" w:eastAsia="Times New Roman" w:hAnsi="Times New Roman" w:hint="default"/>
        </w:rPr>
        <w:t>*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Worked with PRESSFAB ENGIINEERING  as a Sr. Production Engineer [July-09  to May-2011] </w:t>
      </w:r>
    </w:p>
    <w:p>
      <w:pPr>
        <w:pStyle w:val="PO26"/>
        <w:numPr>
          <w:ilvl w:val="0"/>
          <w:numId w:val="4"/>
        </w:numPr>
        <w:jc w:val="left"/>
        <w:spacing w:lineRule="auto" w:line="240" w:before="0" w:after="200"/>
        <w:contextualSpacing w:val="1"/>
        <w:ind w:left="720" w:right="0" w:hanging="36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Responsible for Manufacturing works of cement, sugar industries, material handling equipments, base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frames , fabrication of box girder which includes radiography of joints, supporting structures, stacks of 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material handling etc. Some prestigious clients are ThyssenKrupp Industries , Demag crane&amp; components &amp;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Walchandnagar Industries Ltd…etc.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*Worked with TRU-TEK SYSTEM COMBINE PVT.LTD. as a production engineer[ Dec-07 to July-O9]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Manufacturing of Surface coating systems with all necessary items includes Paint booth, paint Touch-up booth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ovens, combustion chambers , Furness, Tanks, Ducting, dampers, Supporting structures etc.</w:t>
      </w:r>
    </w:p>
    <w:p>
      <w:pPr>
        <w:pStyle w:val="PO26"/>
        <w:numPr>
          <w:ilvl w:val="0"/>
          <w:numId w:val="4"/>
        </w:numPr>
        <w:jc w:val="left"/>
        <w:spacing w:lineRule="auto" w:line="240" w:before="0" w:after="200"/>
        <w:contextualSpacing w:val="1"/>
        <w:ind w:left="720" w:right="0" w:hanging="36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Take necessary action based on machine /manpower utilization.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right="0" w:hanging="36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To participate in cost cutting &amp; inventory control.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right="0" w:hanging="360"/>
        <w:rPr>
          <w:position w:val="0"/>
          <w:sz w:val="20"/>
          <w:szCs w:val="20"/>
          <w:shd w:val="clear" w:color="000000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Sheet metal &amp; structural steel works. Vendor development &amp; follow works.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* Worked with SHIRKE CONSTRUCTION EQUIPMENTS PVT LTD. As a production engineer[March-O6 to Nov-O7]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right="0" w:hanging="36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Manufacturing of GIC Silo storage system for grain in particular cap-5 MT to 12500 MT.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right="0" w:hanging="36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Responsible for shift load based Daily /Weekly/Monthly production planning.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right="0" w:hanging="360"/>
        <w:rPr>
          <w:position w:val="0"/>
          <w:sz w:val="20"/>
          <w:szCs w:val="20"/>
          <w:shd w:val="clear" w:color="000000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Shop floor activities, material handling &amp; control team of workers.To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2"/>
          <w:szCs w:val="22"/>
          <w:rFonts w:ascii="Cambria" w:eastAsia="Cambria" w:hAnsi="Cambria" w:hint="default"/>
        </w:rPr>
        <w:t xml:space="preserve">* Worked with GANNON DUNKERLEY &amp; CO LTD.  As a fabrication engineer from MAY-2002  to  FEB-06.       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19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2"/>
          <w:szCs w:val="22"/>
          <w:rFonts w:ascii="Cambria" w:eastAsia="Cambria" w:hAnsi="Cambria" w:hint="default"/>
        </w:rPr>
        <w:t xml:space="preserve"> *Leaders in industries projects all over India.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19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2"/>
          <w:szCs w:val="22"/>
          <w:rFonts w:ascii="Cambria" w:eastAsia="Cambria" w:hAnsi="Cambria" w:hint="default"/>
        </w:rPr>
        <w:t xml:space="preserve"> * Fabrication , Erection , Alignment of structural steel like columns ,Beams ,graders, Monorails,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19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2"/>
          <w:szCs w:val="22"/>
          <w:rFonts w:ascii="Cambria" w:eastAsia="Cambria" w:hAnsi="Cambria" w:hint="default"/>
        </w:rPr>
        <w:t xml:space="preserve">  Bridges , Trusses, Pipe Racks etc.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19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2"/>
          <w:szCs w:val="22"/>
          <w:rFonts w:ascii="Cambria" w:eastAsia="Cambria" w:hAnsi="Cambria" w:hint="default"/>
        </w:rPr>
        <w:t xml:space="preserve">  *All other related structural steel works including roofing.</w:t>
      </w:r>
    </w:p>
    <w:p>
      <w:pPr>
        <w:bidi w:val="0"/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2"/>
          <w:szCs w:val="22"/>
          <w:rFonts w:ascii="Cambria" w:eastAsia="Cambria" w:hAnsi="Cambria" w:hint="default"/>
        </w:rPr>
        <w:t xml:space="preserve">* Contractor billing &amp; material re- conciliation.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Cambria" w:eastAsia="Times New Roman" w:hAnsi="Times New Roman" w:hint="default"/>
        </w:rPr>
        <w:t xml:space="preserve"> PERSONALITY TRAITS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–   # Good leadership skills.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# Ability to take individual decisions.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# Warm, friendly &amp; engaging personality.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#  Ability to work hard &amp; smart.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Cambria" w:eastAsia="Times New Roman" w:hAnsi="Times New Roman" w:hint="default"/>
        </w:rPr>
        <w:t xml:space="preserve">ACHIEVEMENTS  -                 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# Member of Safety committee.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# Member of Selection committee for selecting Employee  of the month. 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Cambria" w:eastAsia="Times New Roman" w:hAnsi="Times New Roman" w:hint="default"/>
        </w:rPr>
        <w:t xml:space="preserve"> PERSONAL DETAILS:-  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Date of Birth-   12 -05-1974.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Gender-           Male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Marital status- Married.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b w:val="1"/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Address- F.no.2, Niraj Apartment, Udyam Nagar (Nehru Nagar), Pimpri , Pune-411018.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Cambria" w:eastAsia="Times New Roman" w:hAnsi="Times New Roman" w:hint="default"/>
        </w:rPr>
        <w:t xml:space="preserve"> Educational Qualification -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Diploma in MECHANICAL ENGINEERING.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6"/>
          <w:szCs w:val="26"/>
          <w:u w:val="single"/>
          <w:rFonts w:ascii="Calibri" w:eastAsia="Calibri" w:hAnsi="Calibri" w:hint="default"/>
        </w:rPr>
        <w:t xml:space="preserve">Software Through Knowledge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1080" w:right="0" w:hanging="36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6"/>
          <w:szCs w:val="26"/>
          <w:rFonts w:ascii="Symbol" w:eastAsia="Symbol" w:hAnsi="Symbol" w:hint="default"/>
        </w:rPr>
        <w:t xml:space="preserve">*   </w:t>
      </w:r>
      <w:r>
        <w:rPr>
          <w:color w:val="000000"/>
          <w:position w:val="0"/>
          <w:sz w:val="26"/>
          <w:szCs w:val="26"/>
          <w:rFonts w:ascii="Calibri" w:eastAsia="Calibri" w:hAnsi="Calibri" w:hint="default"/>
        </w:rPr>
        <w:t xml:space="preserve">Internet Explorer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1080" w:right="0" w:hanging="36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6"/>
          <w:szCs w:val="26"/>
          <w:rFonts w:ascii="Symbol" w:eastAsia="Symbol" w:hAnsi="Symbol" w:hint="default"/>
        </w:rPr>
        <w:t xml:space="preserve">*  </w:t>
      </w:r>
      <w:r>
        <w:rPr>
          <w:color w:val="000000"/>
          <w:position w:val="0"/>
          <w:sz w:val="26"/>
          <w:szCs w:val="26"/>
          <w:rFonts w:ascii="Calibri" w:eastAsia="Calibri" w:hAnsi="Calibri" w:hint="default"/>
        </w:rPr>
        <w:t>Excel,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1080" w:right="0" w:hanging="36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color w:val="000000"/>
          <w:position w:val="0"/>
          <w:sz w:val="26"/>
          <w:szCs w:val="26"/>
          <w:rFonts w:ascii="Symbol" w:eastAsia="Symbol" w:hAnsi="Symbol" w:hint="default"/>
        </w:rPr>
        <w:t xml:space="preserve">*  </w:t>
      </w:r>
      <w:r>
        <w:rPr>
          <w:color w:val="000000"/>
          <w:position w:val="0"/>
          <w:sz w:val="26"/>
          <w:szCs w:val="26"/>
          <w:rFonts w:ascii="Calibri" w:eastAsia="Calibri" w:hAnsi="Calibri" w:hint="default"/>
        </w:rPr>
        <w:t xml:space="preserve">MS Office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1080" w:right="0" w:hanging="360"/>
        <w:rPr>
          <w:color w:val="000000"/>
          <w:position w:val="0"/>
          <w:sz w:val="26"/>
          <w:szCs w:val="26"/>
          <w:rFonts w:ascii="Calibri" w:eastAsia="Calibri" w:hAnsi="Calibri" w:hint="default"/>
        </w:rPr>
      </w:pPr>
      <w:r>
        <w:rPr>
          <w:i w:val="1"/>
          <w:color w:val="000000"/>
          <w:position w:val="0"/>
          <w:sz w:val="26"/>
          <w:szCs w:val="26"/>
          <w:rFonts w:ascii="Symbol" w:eastAsia="Symbol" w:hAnsi="Symbol" w:hint="default"/>
        </w:rPr>
        <w:t xml:space="preserve">*  </w:t>
      </w:r>
      <w:r>
        <w:rPr>
          <w:color w:val="000000"/>
          <w:position w:val="0"/>
          <w:sz w:val="26"/>
          <w:szCs w:val="26"/>
          <w:rFonts w:ascii="Calibri" w:eastAsia="Calibri" w:hAnsi="Calibri" w:hint="default"/>
        </w:rPr>
        <w:t xml:space="preserve">Power Point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1080" w:right="0" w:hanging="360"/>
        <w:rPr>
          <w:color w:val="000000"/>
          <w:position w:val="0"/>
          <w:sz w:val="26"/>
          <w:szCs w:val="26"/>
          <w:rFonts w:ascii="Calibri" w:eastAsia="Calibri" w:hAnsi="Calibri" w:hint="default"/>
        </w:rPr>
      </w:pPr>
      <w:r>
        <w:rPr>
          <w:color w:val="000000"/>
          <w:position w:val="0"/>
          <w:sz w:val="26"/>
          <w:szCs w:val="26"/>
          <w:rFonts w:ascii="Calibri" w:eastAsia="Calibri" w:hAnsi="Calibri" w:hint="default"/>
        </w:rPr>
        <w:t xml:space="preserve">*  ERP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1080" w:right="0" w:hanging="36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color w:val="000000"/>
          <w:position w:val="0"/>
          <w:sz w:val="26"/>
          <w:szCs w:val="26"/>
          <w:rFonts w:ascii="Calibri" w:eastAsia="Calibri" w:hAnsi="Calibri" w:hint="default"/>
        </w:rPr>
        <w:t xml:space="preserve">*  SAP -PP -module.</w:t>
      </w: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                                                                                               Regards,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                                                                                      Padmanabh Thigale                                                                                        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1080" w:right="0" w:hanging="360"/>
        <w:rPr>
          <w:color w:val="000000"/>
          <w:position w:val="0"/>
          <w:sz w:val="24"/>
          <w:szCs w:val="24"/>
          <w:rFonts w:ascii="Gulim" w:eastAsia="Gulim" w:hAnsi="Gulim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left="1080" w:right="0" w:hanging="360"/>
        <w:rPr>
          <w:color w:val="000000"/>
          <w:position w:val="0"/>
          <w:sz w:val="24"/>
          <w:szCs w:val="24"/>
          <w:rFonts w:ascii="Gulim" w:eastAsia="Gulim" w:hAnsi="Gulim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mbria" w:eastAsia="Times New Roman" w:hAnsi="Times New Roman" w:hint="default"/>
        </w:rPr>
      </w:pPr>
      <w:r>
        <w:rPr>
          <w:position w:val="0"/>
          <w:sz w:val="22"/>
          <w:szCs w:val="22"/>
          <w:rFonts w:ascii="Cambria" w:eastAsia="Times New Roman" w:hAnsi="Times New Roman" w:hint="default"/>
        </w:rPr>
        <w:t xml:space="preserve">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mbria" w:eastAsia="Times New Roman" w:hAnsi="Times New Roman" w:hint="default"/>
        </w:rPr>
      </w:pPr>
    </w:p>
    <w:sectPr>
      <w:pgSz w:w="12240" w:h="15840"/>
      <w:pgMar w:top="720" w:left="720" w:bottom="720" w:right="72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25E09A68"/>
    <w:lvl w:ilvl="0">
      <w:lvlJc w:val="left"/>
      <w:numFmt w:val="bullet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438717F5"/>
    <w:lvl w:ilvl="0">
      <w:lvlJc w:val="left"/>
      <w:numFmt w:val="bullet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3366D60F"/>
    <w:lvl w:ilvl="0">
      <w:lvlJc w:val="left"/>
      <w:numFmt w:val="bullet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B386E27"/>
    <w:lvl w:ilvl="0">
      <w:lvlJc w:val="left"/>
      <w:numFmt w:val="bullet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72166BB0"/>
    <w:lvl w:ilvl="0">
      <w:lvlJc w:val="left"/>
      <w:numFmt w:val="lowerLetter"/>
      <w:start w:val="1"/>
      <w:suff w:val="tab"/>
      <w:pPr>
        <w:ind w:left="720" w:hanging="360"/>
      </w:pPr>
      <w:lvlText w:val="%1)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151" w:type="character">
    <w:name w:val="Hyperlink"/>
    <w:basedOn w:val="PO2"/>
    <w:uiPriority w:val="151"/>
    <w:unhideWhenUsed/>
    <w:rPr>
      <w:color w:val="0000FF" w:themeColor="hyperlink"/>
      <w:shd w:val="clear" w:color="000000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37</Lines>
  <LinksUpToDate>false</LinksUpToDate>
  <Pages>3</Pages>
  <Paragraphs>10</Paragraphs>
  <Words>799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</dc:creator>
  <cp:lastModifiedBy>Polaris Office</cp:lastModifiedBy>
  <dcterms:modified xsi:type="dcterms:W3CDTF">2017-03-01T11:03:00Z</dcterms:modified>
</cp:coreProperties>
</file>