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5759A" w14:textId="77777777" w:rsidR="003E0AF1" w:rsidRDefault="00000000">
      <w:pPr>
        <w:spacing w:after="200"/>
        <w:jc w:val="center"/>
      </w:pPr>
      <w:r>
        <w:rPr>
          <w:b/>
          <w:bCs/>
          <w:color w:val="1F4E79"/>
          <w:sz w:val="40"/>
          <w:szCs w:val="40"/>
        </w:rPr>
        <w:t>Database Administrator</w:t>
      </w:r>
    </w:p>
    <w:p w14:paraId="690D378F" w14:textId="77777777" w:rsidR="003E0AF1" w:rsidRDefault="00000000">
      <w:pPr>
        <w:spacing w:after="120"/>
        <w:jc w:val="center"/>
      </w:pPr>
      <w:r>
        <w:rPr>
          <w:b/>
          <w:bCs/>
          <w:color w:val="2F5496"/>
          <w:sz w:val="28"/>
          <w:szCs w:val="28"/>
        </w:rPr>
        <w:t>Interview Questions &amp; Comprehensive Answers</w:t>
      </w:r>
    </w:p>
    <w:p w14:paraId="3B196601" w14:textId="77777777" w:rsidR="003E0AF1" w:rsidRDefault="00000000">
      <w:pPr>
        <w:pBdr>
          <w:bottom w:val="single" w:sz="6" w:space="1" w:color="2E75B6"/>
        </w:pBdr>
        <w:spacing w:after="480"/>
        <w:jc w:val="center"/>
      </w:pPr>
      <w:r>
        <w:rPr>
          <w:i/>
          <w:iCs/>
          <w:color w:val="595959"/>
          <w:sz w:val="22"/>
          <w:szCs w:val="22"/>
        </w:rPr>
        <w:t>50 In-Depth Questions with Expert Answers</w:t>
      </w:r>
    </w:p>
    <w:p w14:paraId="586B1445" w14:textId="77777777" w:rsidR="003E0AF1" w:rsidRDefault="00000000">
      <w:pPr>
        <w:pBdr>
          <w:bottom w:val="single" w:sz="4" w:space="4" w:color="1F4E79"/>
        </w:pBdr>
        <w:spacing w:before="360" w:after="160"/>
      </w:pPr>
      <w:r>
        <w:rPr>
          <w:b/>
          <w:bCs/>
          <w:color w:val="1F4E79"/>
          <w:sz w:val="30"/>
          <w:szCs w:val="30"/>
        </w:rPr>
        <w:t>SQL Server Administration</w:t>
      </w:r>
    </w:p>
    <w:p w14:paraId="1EF58817" w14:textId="77777777" w:rsidR="003E0AF1" w:rsidRDefault="00000000">
      <w:pPr>
        <w:spacing w:before="240" w:after="80"/>
      </w:pPr>
      <w:r>
        <w:rPr>
          <w:b/>
          <w:bCs/>
          <w:color w:val="1A1A1A"/>
          <w:sz w:val="22"/>
          <w:szCs w:val="22"/>
        </w:rPr>
        <w:t>Q: 1. What are the key differences between SQL Server 2012, 2014, 2016, and 2019? What major features were introduced in each version?</w:t>
      </w:r>
    </w:p>
    <w:p w14:paraId="4C7298D8" w14:textId="77777777" w:rsidR="003E0AF1" w:rsidRDefault="00000000">
      <w:pPr>
        <w:spacing w:before="60" w:after="60"/>
      </w:pPr>
      <w:r>
        <w:rPr>
          <w:b/>
          <w:bCs/>
          <w:color w:val="1F4E79"/>
        </w:rPr>
        <w:t>Answer:</w:t>
      </w:r>
    </w:p>
    <w:p w14:paraId="635E830A" w14:textId="77777777" w:rsidR="003E0AF1" w:rsidRDefault="00000000">
      <w:pPr>
        <w:spacing w:after="200"/>
      </w:pPr>
      <w:r>
        <w:rPr>
          <w:color w:val="2E2E2E"/>
        </w:rPr>
        <w:t xml:space="preserve">SQL Server 2012 introduced Always </w:t>
      </w:r>
      <w:proofErr w:type="gramStart"/>
      <w:r>
        <w:rPr>
          <w:color w:val="2E2E2E"/>
        </w:rPr>
        <w:t>On</w:t>
      </w:r>
      <w:proofErr w:type="gramEnd"/>
      <w:r>
        <w:rPr>
          <w:color w:val="2E2E2E"/>
        </w:rPr>
        <w:t xml:space="preserve"> Availability Groups, </w:t>
      </w:r>
      <w:proofErr w:type="spellStart"/>
      <w:r>
        <w:rPr>
          <w:color w:val="2E2E2E"/>
        </w:rPr>
        <w:t>columnstore</w:t>
      </w:r>
      <w:proofErr w:type="spellEnd"/>
      <w:r>
        <w:rPr>
          <w:color w:val="2E2E2E"/>
        </w:rPr>
        <w:t xml:space="preserve"> indexes, and contained databases. SQL Server 2014 added in-memory OLTP (Hekaton), buffer pool extension, and enhanced Always On. SQL Server 2016 brought Row-Level Security, Dynamic Data Masking, JSON support, Stretch Database, and Query Store. SQL Server 2019 introduced Big Data Clusters, Accelerated Database Recovery (ADR), intelligent query processing, and UTF-8 support. Understanding these differences is critical for upgrade planning, compatibility level management, and feature adoption strategies.</w:t>
      </w:r>
    </w:p>
    <w:p w14:paraId="3BD5F80A" w14:textId="77777777" w:rsidR="003E0AF1" w:rsidRDefault="00000000">
      <w:pPr>
        <w:spacing w:before="240" w:after="80"/>
      </w:pPr>
      <w:r>
        <w:rPr>
          <w:b/>
          <w:bCs/>
          <w:color w:val="1A1A1A"/>
          <w:sz w:val="22"/>
          <w:szCs w:val="22"/>
        </w:rPr>
        <w:t xml:space="preserve">Q: 2. Explain the difference between Log Shipping, Database Mirroring, Replication, and Always </w:t>
      </w:r>
      <w:proofErr w:type="gramStart"/>
      <w:r>
        <w:rPr>
          <w:b/>
          <w:bCs/>
          <w:color w:val="1A1A1A"/>
          <w:sz w:val="22"/>
          <w:szCs w:val="22"/>
        </w:rPr>
        <w:t>On</w:t>
      </w:r>
      <w:proofErr w:type="gramEnd"/>
      <w:r>
        <w:rPr>
          <w:b/>
          <w:bCs/>
          <w:color w:val="1A1A1A"/>
          <w:sz w:val="22"/>
          <w:szCs w:val="22"/>
        </w:rPr>
        <w:t xml:space="preserve"> Availability Groups. When would you use each?</w:t>
      </w:r>
    </w:p>
    <w:p w14:paraId="1A997692" w14:textId="77777777" w:rsidR="003E0AF1" w:rsidRDefault="00000000">
      <w:pPr>
        <w:spacing w:before="60" w:after="60"/>
      </w:pPr>
      <w:r>
        <w:rPr>
          <w:b/>
          <w:bCs/>
          <w:color w:val="1F4E79"/>
        </w:rPr>
        <w:t>Answer:</w:t>
      </w:r>
    </w:p>
    <w:p w14:paraId="0C6677D7" w14:textId="77777777" w:rsidR="003E0AF1" w:rsidRDefault="00000000">
      <w:pPr>
        <w:spacing w:after="200"/>
      </w:pPr>
      <w:r>
        <w:rPr>
          <w:color w:val="2E2E2E"/>
        </w:rPr>
        <w:t>Log Shipping is a simple HA solution that ships transaction log backups to one or more secondary servers — best for disaster recovery with RPO in minutes. Database Mirroring (deprecated in SQL 2016) provided synchronous/asynchronous data replication to a single mirror — suitable for automatic failover. Replication distributes data/objects across databases for reporting or distributed workloads — ideal when read-scale offloading is needed. Always On Availability Groups (AAG) is the modern, enterprise-grade solution supporting multiple readable secondaries, automatic failover, and both synchronous and asynchronous modes — best for high availability in production environments with near-zero RPO and RTO.</w:t>
      </w:r>
    </w:p>
    <w:p w14:paraId="52101A71" w14:textId="77777777" w:rsidR="003E0AF1" w:rsidRDefault="00000000">
      <w:pPr>
        <w:spacing w:before="240" w:after="80"/>
      </w:pPr>
      <w:r>
        <w:rPr>
          <w:b/>
          <w:bCs/>
          <w:color w:val="1A1A1A"/>
          <w:sz w:val="22"/>
          <w:szCs w:val="22"/>
        </w:rPr>
        <w:t>Q: 3. How do you perform SQL Server performance tuning? Walk me through your methodology.</w:t>
      </w:r>
    </w:p>
    <w:p w14:paraId="4ED348C0" w14:textId="77777777" w:rsidR="003E0AF1" w:rsidRDefault="00000000">
      <w:pPr>
        <w:spacing w:before="60" w:after="60"/>
      </w:pPr>
      <w:r>
        <w:rPr>
          <w:b/>
          <w:bCs/>
          <w:color w:val="1F4E79"/>
        </w:rPr>
        <w:t>Answer:</w:t>
      </w:r>
    </w:p>
    <w:p w14:paraId="1A9AD694" w14:textId="77777777" w:rsidR="003E0AF1" w:rsidRDefault="00000000">
      <w:pPr>
        <w:spacing w:after="200"/>
      </w:pPr>
      <w:r>
        <w:rPr>
          <w:color w:val="2E2E2E"/>
        </w:rPr>
        <w:t xml:space="preserve">My performance tuning methodology follows a structured approach: First, I identify bottlenecks using DMVs like </w:t>
      </w:r>
      <w:proofErr w:type="spellStart"/>
      <w:r>
        <w:rPr>
          <w:color w:val="2E2E2E"/>
        </w:rPr>
        <w:t>sys.dm_exec_query_stats</w:t>
      </w:r>
      <w:proofErr w:type="spellEnd"/>
      <w:r>
        <w:rPr>
          <w:color w:val="2E2E2E"/>
        </w:rPr>
        <w:t xml:space="preserve">, </w:t>
      </w:r>
      <w:proofErr w:type="spellStart"/>
      <w:r>
        <w:rPr>
          <w:color w:val="2E2E2E"/>
        </w:rPr>
        <w:t>sys.dm_os_wait_stats</w:t>
      </w:r>
      <w:proofErr w:type="spellEnd"/>
      <w:r>
        <w:rPr>
          <w:color w:val="2E2E2E"/>
        </w:rPr>
        <w:t xml:space="preserve">, and </w:t>
      </w:r>
      <w:proofErr w:type="spellStart"/>
      <w:r>
        <w:rPr>
          <w:color w:val="2E2E2E"/>
        </w:rPr>
        <w:t>sys.dm_exec_requests</w:t>
      </w:r>
      <w:proofErr w:type="spellEnd"/>
      <w:r>
        <w:rPr>
          <w:color w:val="2E2E2E"/>
        </w:rPr>
        <w:t xml:space="preserve">. I use Query Store to find regressed queries. Next, I </w:t>
      </w:r>
      <w:proofErr w:type="spellStart"/>
      <w:r>
        <w:rPr>
          <w:color w:val="2E2E2E"/>
        </w:rPr>
        <w:t>analyze</w:t>
      </w:r>
      <w:proofErr w:type="spellEnd"/>
      <w:r>
        <w:rPr>
          <w:color w:val="2E2E2E"/>
        </w:rPr>
        <w:t xml:space="preserve"> execution plans to identify missing indexes, key lookups, table scans, and implicit conversions. I then optimize queries — rewriting T-SQL, adding indexes, updating statistics, or restructuring joins. I monitor CPU, memory, I/O, and network using Performance Monitor and extended events. Finally, I validate improvements with baseline comparisons. I also check for blocking, deadlocks, and parameter sniffing issues.</w:t>
      </w:r>
    </w:p>
    <w:p w14:paraId="4126A3AA" w14:textId="77777777" w:rsidR="003E0AF1" w:rsidRDefault="00000000">
      <w:pPr>
        <w:spacing w:before="240" w:after="80"/>
      </w:pPr>
      <w:r>
        <w:rPr>
          <w:b/>
          <w:bCs/>
          <w:color w:val="1A1A1A"/>
          <w:sz w:val="22"/>
          <w:szCs w:val="22"/>
        </w:rPr>
        <w:t>Q: 4. What is SSIS and how have you used it in your DBA role?</w:t>
      </w:r>
    </w:p>
    <w:p w14:paraId="02617792" w14:textId="77777777" w:rsidR="003E0AF1" w:rsidRDefault="00000000">
      <w:pPr>
        <w:spacing w:before="60" w:after="60"/>
      </w:pPr>
      <w:r>
        <w:rPr>
          <w:b/>
          <w:bCs/>
          <w:color w:val="1F4E79"/>
        </w:rPr>
        <w:t>Answer:</w:t>
      </w:r>
    </w:p>
    <w:p w14:paraId="7034C21A" w14:textId="77777777" w:rsidR="003E0AF1" w:rsidRDefault="00000000">
      <w:pPr>
        <w:spacing w:after="200"/>
      </w:pPr>
      <w:r>
        <w:rPr>
          <w:color w:val="2E2E2E"/>
        </w:rPr>
        <w:t xml:space="preserve">SSIS (SQL Server Integration Services) is Microsoft's ETL platform for data extraction, transformation, and loading. As a DBA, I have designed, deployed, and maintained SSIS packages for data migration between systems, loading data warehouses, automating database maintenance tasks, and synchronizing data between environments. I configure SSIS </w:t>
      </w:r>
      <w:proofErr w:type="spellStart"/>
      <w:r>
        <w:rPr>
          <w:color w:val="2E2E2E"/>
        </w:rPr>
        <w:t>catalog</w:t>
      </w:r>
      <w:proofErr w:type="spellEnd"/>
      <w:r>
        <w:rPr>
          <w:color w:val="2E2E2E"/>
        </w:rPr>
        <w:t xml:space="preserve"> (SSISDB) for package deployment, set up logging and error handling, use environment variables for configuration across Dev/Test/Prod, and schedule packages via SQL Agent jobs. I also optimize package performance using parallel data flows, appropriate buffer sizes, and bulk insert destinations.</w:t>
      </w:r>
    </w:p>
    <w:p w14:paraId="330743C7" w14:textId="77777777" w:rsidR="003E0AF1" w:rsidRDefault="00000000">
      <w:pPr>
        <w:spacing w:before="240" w:after="80"/>
      </w:pPr>
      <w:r>
        <w:rPr>
          <w:b/>
          <w:bCs/>
          <w:color w:val="1A1A1A"/>
          <w:sz w:val="22"/>
          <w:szCs w:val="22"/>
        </w:rPr>
        <w:t>Q: 5. How do you configure and manage SQL Server backups to meet RTO and RPO requirements?</w:t>
      </w:r>
    </w:p>
    <w:p w14:paraId="38BFFC17" w14:textId="77777777" w:rsidR="003E0AF1" w:rsidRDefault="00000000">
      <w:pPr>
        <w:spacing w:before="60" w:after="60"/>
      </w:pPr>
      <w:r>
        <w:rPr>
          <w:b/>
          <w:bCs/>
          <w:color w:val="1F4E79"/>
        </w:rPr>
        <w:t>Answer:</w:t>
      </w:r>
    </w:p>
    <w:p w14:paraId="3836CD2E" w14:textId="77777777" w:rsidR="003E0AF1" w:rsidRDefault="00000000">
      <w:pPr>
        <w:spacing w:after="200"/>
      </w:pPr>
      <w:r>
        <w:rPr>
          <w:color w:val="2E2E2E"/>
        </w:rPr>
        <w:lastRenderedPageBreak/>
        <w:t xml:space="preserve">I design a layered backup strategy aligned to business RTO/RPO: Full backups (weekly/daily), Differential backups (daily/every few hours), and Transaction Log backups (every 15–30 minutes for minimal data loss). I store backups on separate storage with redundancy (local + offsite/cloud). I use SQL Agent jobs or maintenance plans and automate backup validation by performing periodic test restores. I document and test recovery procedures regularly. For near-zero RPO, I complement backups with Always </w:t>
      </w:r>
      <w:proofErr w:type="gramStart"/>
      <w:r>
        <w:rPr>
          <w:color w:val="2E2E2E"/>
        </w:rPr>
        <w:t>On</w:t>
      </w:r>
      <w:proofErr w:type="gramEnd"/>
      <w:r>
        <w:rPr>
          <w:color w:val="2E2E2E"/>
        </w:rPr>
        <w:t xml:space="preserve"> AG or log shipping. I also monitor backup job history and configure alerts for failures using tools like SQL Agent alerts or Nagios.</w:t>
      </w:r>
    </w:p>
    <w:p w14:paraId="296A3AD9" w14:textId="77777777" w:rsidR="003E0AF1" w:rsidRDefault="00000000">
      <w:pPr>
        <w:pBdr>
          <w:bottom w:val="single" w:sz="4" w:space="4" w:color="833C00"/>
        </w:pBdr>
        <w:spacing w:before="360" w:after="160"/>
      </w:pPr>
      <w:r>
        <w:rPr>
          <w:b/>
          <w:bCs/>
          <w:color w:val="833C00"/>
          <w:sz w:val="30"/>
          <w:szCs w:val="30"/>
        </w:rPr>
        <w:t>Oracle Database Administration</w:t>
      </w:r>
    </w:p>
    <w:p w14:paraId="6B606834" w14:textId="77777777" w:rsidR="003E0AF1" w:rsidRDefault="00000000">
      <w:pPr>
        <w:spacing w:before="240" w:after="80"/>
      </w:pPr>
      <w:r>
        <w:rPr>
          <w:b/>
          <w:bCs/>
          <w:color w:val="1A1A1A"/>
          <w:sz w:val="22"/>
          <w:szCs w:val="22"/>
        </w:rPr>
        <w:t>Q: 6. Explain Oracle Data Guard. What is the difference between Physical Standby and Logical Standby?</w:t>
      </w:r>
    </w:p>
    <w:p w14:paraId="6C8A76C5" w14:textId="77777777" w:rsidR="003E0AF1" w:rsidRDefault="00000000">
      <w:pPr>
        <w:spacing w:before="60" w:after="60"/>
      </w:pPr>
      <w:r>
        <w:rPr>
          <w:b/>
          <w:bCs/>
          <w:color w:val="833C00"/>
        </w:rPr>
        <w:t>Answer:</w:t>
      </w:r>
    </w:p>
    <w:p w14:paraId="16FB425B" w14:textId="77777777" w:rsidR="003E0AF1" w:rsidRDefault="00000000">
      <w:pPr>
        <w:spacing w:after="200"/>
      </w:pPr>
      <w:r>
        <w:rPr>
          <w:color w:val="2E2E2E"/>
        </w:rPr>
        <w:t>Oracle Data Guard maintains one or more synchronized copies of a production database for disaster recovery and high availability. Physical Standby uses Redo Apply (Media Recovery) to replicate blocks identically from primary — it is an exact block-for-block copy and can be opened read-only using Active Data Guard. Logical Standby uses SQL Apply to transform redo into SQL and apply it — the database is open read-write, allowing different object structures, but has some limitations on supported data types. Physical Standby is preferred for DR with the least overhead, while Logical Standby supports reporting with schema flexibility.</w:t>
      </w:r>
    </w:p>
    <w:p w14:paraId="402D47FE" w14:textId="77777777" w:rsidR="003E0AF1" w:rsidRDefault="00000000">
      <w:pPr>
        <w:spacing w:before="240" w:after="80"/>
      </w:pPr>
      <w:r>
        <w:rPr>
          <w:b/>
          <w:bCs/>
          <w:color w:val="1A1A1A"/>
          <w:sz w:val="22"/>
          <w:szCs w:val="22"/>
        </w:rPr>
        <w:t xml:space="preserve">Q: 7. What is Oracle </w:t>
      </w:r>
      <w:proofErr w:type="spellStart"/>
      <w:r>
        <w:rPr>
          <w:b/>
          <w:bCs/>
          <w:color w:val="1A1A1A"/>
          <w:sz w:val="22"/>
          <w:szCs w:val="22"/>
        </w:rPr>
        <w:t>GoldenGate</w:t>
      </w:r>
      <w:proofErr w:type="spellEnd"/>
      <w:r>
        <w:rPr>
          <w:b/>
          <w:bCs/>
          <w:color w:val="1A1A1A"/>
          <w:sz w:val="22"/>
          <w:szCs w:val="22"/>
        </w:rPr>
        <w:t xml:space="preserve"> and how does it differ from Data Guard?</w:t>
      </w:r>
    </w:p>
    <w:p w14:paraId="242FB830" w14:textId="77777777" w:rsidR="003E0AF1" w:rsidRDefault="00000000">
      <w:pPr>
        <w:spacing w:before="60" w:after="60"/>
      </w:pPr>
      <w:r>
        <w:rPr>
          <w:b/>
          <w:bCs/>
          <w:color w:val="833C00"/>
        </w:rPr>
        <w:t>Answer:</w:t>
      </w:r>
    </w:p>
    <w:p w14:paraId="55B9C5E7" w14:textId="77777777" w:rsidR="003E0AF1" w:rsidRDefault="00000000">
      <w:pPr>
        <w:spacing w:after="200"/>
      </w:pPr>
      <w:r>
        <w:rPr>
          <w:color w:val="2E2E2E"/>
        </w:rPr>
        <w:t xml:space="preserve">Oracle </w:t>
      </w:r>
      <w:proofErr w:type="spellStart"/>
      <w:r>
        <w:rPr>
          <w:color w:val="2E2E2E"/>
        </w:rPr>
        <w:t>GoldenGate</w:t>
      </w:r>
      <w:proofErr w:type="spellEnd"/>
      <w:r>
        <w:rPr>
          <w:color w:val="2E2E2E"/>
        </w:rPr>
        <w:t xml:space="preserve"> is a real-time, log-based change data capture (CDC) and replication solution. Unlike Data Guard, </w:t>
      </w:r>
      <w:proofErr w:type="spellStart"/>
      <w:r>
        <w:rPr>
          <w:color w:val="2E2E2E"/>
        </w:rPr>
        <w:t>GoldenGate</w:t>
      </w:r>
      <w:proofErr w:type="spellEnd"/>
      <w:r>
        <w:rPr>
          <w:color w:val="2E2E2E"/>
        </w:rPr>
        <w:t xml:space="preserve"> supports heterogeneous replication (e.g., Oracle to MySQL or SQL Server), bidirectional (active-active) replication, selective table/schema replication, and zero-downtime migrations. Data Guard is Oracle-to-Oracle only and replicates the entire database. </w:t>
      </w:r>
      <w:proofErr w:type="spellStart"/>
      <w:r>
        <w:rPr>
          <w:color w:val="2E2E2E"/>
        </w:rPr>
        <w:t>GoldenGate</w:t>
      </w:r>
      <w:proofErr w:type="spellEnd"/>
      <w:r>
        <w:rPr>
          <w:color w:val="2E2E2E"/>
        </w:rPr>
        <w:t xml:space="preserve"> is ideal for: real-time data integration, zero-downtime migrations, reporting databases, and multi-master configurations. It works by extracting redo log changes via an Extract process, routing via a Trail file, and applying via a </w:t>
      </w:r>
      <w:proofErr w:type="spellStart"/>
      <w:r>
        <w:rPr>
          <w:color w:val="2E2E2E"/>
        </w:rPr>
        <w:t>Replicat</w:t>
      </w:r>
      <w:proofErr w:type="spellEnd"/>
      <w:r>
        <w:rPr>
          <w:color w:val="2E2E2E"/>
        </w:rPr>
        <w:t xml:space="preserve"> process.</w:t>
      </w:r>
    </w:p>
    <w:p w14:paraId="52EA1F29" w14:textId="77777777" w:rsidR="003E0AF1" w:rsidRDefault="00000000">
      <w:pPr>
        <w:spacing w:before="240" w:after="80"/>
      </w:pPr>
      <w:r>
        <w:rPr>
          <w:b/>
          <w:bCs/>
          <w:color w:val="1A1A1A"/>
          <w:sz w:val="22"/>
          <w:szCs w:val="22"/>
        </w:rPr>
        <w:t>Q: 8. How does RMAN work and what are the key backup strategies you implement with it?</w:t>
      </w:r>
    </w:p>
    <w:p w14:paraId="7ABA457A" w14:textId="77777777" w:rsidR="003E0AF1" w:rsidRDefault="00000000">
      <w:pPr>
        <w:spacing w:before="60" w:after="60"/>
      </w:pPr>
      <w:r>
        <w:rPr>
          <w:b/>
          <w:bCs/>
          <w:color w:val="833C00"/>
        </w:rPr>
        <w:t>Answer:</w:t>
      </w:r>
    </w:p>
    <w:p w14:paraId="57085480" w14:textId="77777777" w:rsidR="003E0AF1" w:rsidRDefault="00000000">
      <w:pPr>
        <w:spacing w:after="200"/>
      </w:pPr>
      <w:r>
        <w:rPr>
          <w:color w:val="2E2E2E"/>
        </w:rPr>
        <w:t xml:space="preserve">RMAN (Recovery Manager) is Oracle's native backup and recovery tool that works with the Oracle server to back up, restore, and recover database files. It maintains a repository of backup metadata in the control file or a recovery </w:t>
      </w:r>
      <w:proofErr w:type="spellStart"/>
      <w:r>
        <w:rPr>
          <w:color w:val="2E2E2E"/>
        </w:rPr>
        <w:t>catalog</w:t>
      </w:r>
      <w:proofErr w:type="spellEnd"/>
      <w:r>
        <w:rPr>
          <w:color w:val="2E2E2E"/>
        </w:rPr>
        <w:t xml:space="preserve">. Key strategies I implement: configure retention policies (recovery window or redundancy), set up incremental backups (level 0 full, level 1 incremental), use compression and encryption for backups, configure channels for parallel backup streams, validate backups using 'BACKUP VALIDATE' and 'RESTORE VALIDATE', use the DB Flashback feature for point-in-time recovery, and automate RMAN scripts via </w:t>
      </w:r>
      <w:proofErr w:type="spellStart"/>
      <w:r>
        <w:rPr>
          <w:color w:val="2E2E2E"/>
        </w:rPr>
        <w:t>cron</w:t>
      </w:r>
      <w:proofErr w:type="spellEnd"/>
      <w:r>
        <w:rPr>
          <w:color w:val="2E2E2E"/>
        </w:rPr>
        <w:t xml:space="preserve"> jobs. I also regularly test recovery using DUPLICATE DATABASE.</w:t>
      </w:r>
    </w:p>
    <w:p w14:paraId="759EA403" w14:textId="77777777" w:rsidR="003E0AF1" w:rsidRDefault="00000000">
      <w:pPr>
        <w:spacing w:before="240" w:after="80"/>
      </w:pPr>
      <w:r>
        <w:rPr>
          <w:b/>
          <w:bCs/>
          <w:color w:val="1A1A1A"/>
          <w:sz w:val="22"/>
          <w:szCs w:val="22"/>
        </w:rPr>
        <w:t>Q: 9. What is Oracle RAC and how does it differ from a single-instance setup?</w:t>
      </w:r>
    </w:p>
    <w:p w14:paraId="62070E69" w14:textId="77777777" w:rsidR="003E0AF1" w:rsidRDefault="00000000">
      <w:pPr>
        <w:spacing w:before="60" w:after="60"/>
      </w:pPr>
      <w:r>
        <w:rPr>
          <w:b/>
          <w:bCs/>
          <w:color w:val="833C00"/>
        </w:rPr>
        <w:t>Answer:</w:t>
      </w:r>
    </w:p>
    <w:p w14:paraId="43C0ADC8" w14:textId="77777777" w:rsidR="003E0AF1" w:rsidRDefault="00000000">
      <w:pPr>
        <w:spacing w:after="200"/>
      </w:pPr>
      <w:r>
        <w:rPr>
          <w:color w:val="2E2E2E"/>
        </w:rPr>
        <w:t xml:space="preserve">Oracle Real Application Clusters (RAC) allows multiple instances to access a single shared database simultaneously, providing horizontal scalability and high availability. Unlike single-instance, RAC uses a shared-nothing architecture at the instance level but shared storage (via Oracle ASM). Key components include: Oracle </w:t>
      </w:r>
      <w:proofErr w:type="spellStart"/>
      <w:r>
        <w:rPr>
          <w:color w:val="2E2E2E"/>
        </w:rPr>
        <w:t>Clusterware</w:t>
      </w:r>
      <w:proofErr w:type="spellEnd"/>
      <w:r>
        <w:rPr>
          <w:color w:val="2E2E2E"/>
        </w:rPr>
        <w:t xml:space="preserve"> for cluster management, Cache Fusion for inter-node block transfer, Global Cache Service (GCS) and Global Enqueue Service (GES), and ASM for storage management. RAC provides automatic workload balancing across nodes and seamless failover. However, it requires specialized hardware, networking (interconnect), and careful application design to avoid hot blocks and global contention.</w:t>
      </w:r>
    </w:p>
    <w:p w14:paraId="51D7B11D" w14:textId="77777777" w:rsidR="003E0AF1" w:rsidRDefault="00000000">
      <w:pPr>
        <w:spacing w:before="240" w:after="80"/>
      </w:pPr>
      <w:r>
        <w:rPr>
          <w:b/>
          <w:bCs/>
          <w:color w:val="1A1A1A"/>
          <w:sz w:val="22"/>
          <w:szCs w:val="22"/>
        </w:rPr>
        <w:t>Q: 10. Explain Oracle AWR and ASH reports. How do you use them for performance tuning?</w:t>
      </w:r>
    </w:p>
    <w:p w14:paraId="5AB28F1C" w14:textId="77777777" w:rsidR="003E0AF1" w:rsidRDefault="00000000">
      <w:pPr>
        <w:spacing w:before="60" w:after="60"/>
      </w:pPr>
      <w:r>
        <w:rPr>
          <w:b/>
          <w:bCs/>
          <w:color w:val="833C00"/>
        </w:rPr>
        <w:t>Answer:</w:t>
      </w:r>
    </w:p>
    <w:p w14:paraId="0F28FC64" w14:textId="77777777" w:rsidR="003E0AF1" w:rsidRDefault="00000000">
      <w:pPr>
        <w:spacing w:after="200"/>
      </w:pPr>
      <w:r>
        <w:rPr>
          <w:color w:val="2E2E2E"/>
        </w:rPr>
        <w:t xml:space="preserve">AWR (Automatic Workload Repository) collects performance statistics every hour (configurable) and stores them for a defined retention period. It tracks top SQL, wait events, time model statistics, and system metrics. ASH (Active Session History) samples active session data every second, providing fine-grained historical activity. For tuning, I compare AWR snapshots between a baseline and a problem period using the AWR Comparison Report. </w:t>
      </w:r>
      <w:r>
        <w:rPr>
          <w:color w:val="2E2E2E"/>
        </w:rPr>
        <w:lastRenderedPageBreak/>
        <w:t>I identify top wait events, high-load SQL, and time-model breakdown. ASH reports help pinpoint transient issues that disappear before AWR capture. Together they form a complete picture for diagnosing CPU spikes, I/O bottlenecks, locking, and contention.</w:t>
      </w:r>
    </w:p>
    <w:p w14:paraId="32674C4A" w14:textId="77777777" w:rsidR="003E0AF1" w:rsidRDefault="00000000">
      <w:pPr>
        <w:pBdr>
          <w:bottom w:val="single" w:sz="4" w:space="4" w:color="375623"/>
        </w:pBdr>
        <w:spacing w:before="360" w:after="160"/>
      </w:pPr>
      <w:r>
        <w:rPr>
          <w:b/>
          <w:bCs/>
          <w:color w:val="375623"/>
          <w:sz w:val="30"/>
          <w:szCs w:val="30"/>
        </w:rPr>
        <w:t>High Availability &amp; Disaster Recovery</w:t>
      </w:r>
    </w:p>
    <w:p w14:paraId="3FE6830E" w14:textId="77777777" w:rsidR="003E0AF1" w:rsidRDefault="00000000">
      <w:pPr>
        <w:spacing w:before="240" w:after="80"/>
      </w:pPr>
      <w:r>
        <w:rPr>
          <w:b/>
          <w:bCs/>
          <w:color w:val="1A1A1A"/>
          <w:sz w:val="22"/>
          <w:szCs w:val="22"/>
        </w:rPr>
        <w:t>Q: 11. What is the difference between RTO and RPO? How do you design a DR strategy around them?</w:t>
      </w:r>
    </w:p>
    <w:p w14:paraId="093E9791" w14:textId="77777777" w:rsidR="003E0AF1" w:rsidRDefault="00000000">
      <w:pPr>
        <w:spacing w:before="60" w:after="60"/>
      </w:pPr>
      <w:r>
        <w:rPr>
          <w:b/>
          <w:bCs/>
          <w:color w:val="375623"/>
        </w:rPr>
        <w:t>Answer:</w:t>
      </w:r>
    </w:p>
    <w:p w14:paraId="4149433C" w14:textId="77777777" w:rsidR="003E0AF1" w:rsidRDefault="00000000">
      <w:pPr>
        <w:spacing w:after="200"/>
      </w:pPr>
      <w:r>
        <w:rPr>
          <w:color w:val="2E2E2E"/>
        </w:rPr>
        <w:t xml:space="preserve">RTO (Recovery Time Objective) is the maximum acceptable time to restore service after a failure. RPO (Recovery Point Objective) is the maximum acceptable data loss, measured in time. To design around them: for low RTO (minutes), implement synchronous Always </w:t>
      </w:r>
      <w:proofErr w:type="gramStart"/>
      <w:r>
        <w:rPr>
          <w:color w:val="2E2E2E"/>
        </w:rPr>
        <w:t>On</w:t>
      </w:r>
      <w:proofErr w:type="gramEnd"/>
      <w:r>
        <w:rPr>
          <w:color w:val="2E2E2E"/>
        </w:rPr>
        <w:t xml:space="preserve"> AG or Oracle Data Guard with automatic failover. For low RPO (near-zero), use synchronous replication to avoid transaction loss. For moderate RTO/RPO, log shipping with automated failover scripts may suffice. I document runbooks for failover procedures, conduct quarterly DR drills, and validate backup restorability. The DR strategy must balance technology cost against business impact of downtime.</w:t>
      </w:r>
    </w:p>
    <w:p w14:paraId="32A5190F" w14:textId="77777777" w:rsidR="003E0AF1" w:rsidRDefault="00000000">
      <w:pPr>
        <w:spacing w:before="240" w:after="80"/>
      </w:pPr>
      <w:r>
        <w:rPr>
          <w:b/>
          <w:bCs/>
          <w:color w:val="1A1A1A"/>
          <w:sz w:val="22"/>
          <w:szCs w:val="22"/>
        </w:rPr>
        <w:t xml:space="preserve">Q: 12. How do you implement and test Always </w:t>
      </w:r>
      <w:proofErr w:type="gramStart"/>
      <w:r>
        <w:rPr>
          <w:b/>
          <w:bCs/>
          <w:color w:val="1A1A1A"/>
          <w:sz w:val="22"/>
          <w:szCs w:val="22"/>
        </w:rPr>
        <w:t>On</w:t>
      </w:r>
      <w:proofErr w:type="gramEnd"/>
      <w:r>
        <w:rPr>
          <w:b/>
          <w:bCs/>
          <w:color w:val="1A1A1A"/>
          <w:sz w:val="22"/>
          <w:szCs w:val="22"/>
        </w:rPr>
        <w:t xml:space="preserve"> Availability Groups in SQL Server?</w:t>
      </w:r>
    </w:p>
    <w:p w14:paraId="02BF1A23" w14:textId="77777777" w:rsidR="003E0AF1" w:rsidRDefault="00000000">
      <w:pPr>
        <w:spacing w:before="60" w:after="60"/>
      </w:pPr>
      <w:r>
        <w:rPr>
          <w:b/>
          <w:bCs/>
          <w:color w:val="375623"/>
        </w:rPr>
        <w:t>Answer:</w:t>
      </w:r>
    </w:p>
    <w:p w14:paraId="785A6157" w14:textId="77777777" w:rsidR="003E0AF1" w:rsidRDefault="00000000">
      <w:pPr>
        <w:spacing w:after="200"/>
      </w:pPr>
      <w:r>
        <w:rPr>
          <w:color w:val="2E2E2E"/>
        </w:rPr>
        <w:t xml:space="preserve">Implementation steps: Set up Windows Server Failover Cluster (WSFC), enable Always </w:t>
      </w:r>
      <w:proofErr w:type="gramStart"/>
      <w:r>
        <w:rPr>
          <w:color w:val="2E2E2E"/>
        </w:rPr>
        <w:t>On</w:t>
      </w:r>
      <w:proofErr w:type="gramEnd"/>
      <w:r>
        <w:rPr>
          <w:color w:val="2E2E2E"/>
        </w:rPr>
        <w:t xml:space="preserve"> in SQL Server Configuration Manager on all replicas, configure synchronous or asynchronous replication modes, set up an Availability Group Listener for client transparency, and configure automatic or manual failover. I configure backup preferences to offload to secondary replicas. For testing, I conduct planned failovers and simulate unplanned failures. I validate that: client connections redirect via the listener, RPO and RTO meet SLAs, backup jobs continue to run, and monitoring alerts trigger. Post-failover, I check data consistency using DBCC CHECKDB and sync lag metrics.</w:t>
      </w:r>
    </w:p>
    <w:p w14:paraId="3E554264" w14:textId="77777777" w:rsidR="003E0AF1" w:rsidRDefault="00000000">
      <w:pPr>
        <w:spacing w:before="240" w:after="80"/>
      </w:pPr>
      <w:r>
        <w:rPr>
          <w:b/>
          <w:bCs/>
          <w:color w:val="1A1A1A"/>
          <w:sz w:val="22"/>
          <w:szCs w:val="22"/>
        </w:rPr>
        <w:t>Q: 13. What monitoring tools have you used for databases, and how do you set up proactive alerting?</w:t>
      </w:r>
    </w:p>
    <w:p w14:paraId="67E0C394" w14:textId="77777777" w:rsidR="003E0AF1" w:rsidRDefault="00000000">
      <w:pPr>
        <w:spacing w:before="60" w:after="60"/>
      </w:pPr>
      <w:r>
        <w:rPr>
          <w:b/>
          <w:bCs/>
          <w:color w:val="375623"/>
        </w:rPr>
        <w:t>Answer:</w:t>
      </w:r>
    </w:p>
    <w:p w14:paraId="34BBE905" w14:textId="77777777" w:rsidR="003E0AF1" w:rsidRDefault="00000000">
      <w:pPr>
        <w:spacing w:after="200"/>
      </w:pPr>
      <w:r>
        <w:rPr>
          <w:color w:val="2E2E2E"/>
        </w:rPr>
        <w:t>I have used Nagios, SolarWinds DPA, SQL Sentry, Oracle Enterprise Manager (OEM), and custom DMV-based monitoring scripts. For proactive alerting, I define thresholds on key performance counters: CPU utilization, page life expectancy, disk I/O latency, blocking duration, log space usage, and failed jobs. In Nagios, I configure NRPE checks and set WARNING/CRITICAL thresholds. In SolarWinds, I create performance baselines and deviation alerts. I also configure SQL Agent alerts for severity 17–25 errors, database state changes, and job failures. Alerts route to PagerDuty or email for on-call response.</w:t>
      </w:r>
    </w:p>
    <w:p w14:paraId="27E74002" w14:textId="77777777" w:rsidR="003E0AF1" w:rsidRDefault="00000000">
      <w:pPr>
        <w:spacing w:before="240" w:after="80"/>
      </w:pPr>
      <w:r>
        <w:rPr>
          <w:b/>
          <w:bCs/>
          <w:color w:val="1A1A1A"/>
          <w:sz w:val="22"/>
          <w:szCs w:val="22"/>
        </w:rPr>
        <w:t>Q: 14. How do you handle database corruption? Walk me through your recovery steps.</w:t>
      </w:r>
    </w:p>
    <w:p w14:paraId="6D8F425F" w14:textId="77777777" w:rsidR="003E0AF1" w:rsidRDefault="00000000">
      <w:pPr>
        <w:spacing w:before="60" w:after="60"/>
      </w:pPr>
      <w:r>
        <w:rPr>
          <w:b/>
          <w:bCs/>
          <w:color w:val="375623"/>
        </w:rPr>
        <w:t>Answer:</w:t>
      </w:r>
    </w:p>
    <w:p w14:paraId="2BF238D0" w14:textId="77777777" w:rsidR="003E0AF1" w:rsidRDefault="00000000">
      <w:pPr>
        <w:spacing w:after="200"/>
      </w:pPr>
      <w:r>
        <w:rPr>
          <w:color w:val="2E2E2E"/>
        </w:rPr>
        <w:t>Upon detecting corruption (via DBCC CHECKDB errors, I/O errors, or alerts): First, I identify the scope — which objects, pages, or files are affected. If it is a non-critical object, I may repair with DBCC CHECKDB WITH REPAIR_ALLOW_DATA_LOSS as a last resort, understanding potential data loss. Preferred approach: restore from the last known good backup and roll forward using transaction log backups to minimize data loss. For Oracle, I use RMAN to restore and recover specific datafiles or blocks (BLOCKRECOVER). I also investigate root cause — hardware failure, storage issues, or bugs — and remediate to prevent recurrence. All incidents are documented.</w:t>
      </w:r>
    </w:p>
    <w:p w14:paraId="067A589C" w14:textId="77777777" w:rsidR="003E0AF1" w:rsidRDefault="00000000">
      <w:pPr>
        <w:spacing w:before="240" w:after="80"/>
      </w:pPr>
      <w:r>
        <w:rPr>
          <w:b/>
          <w:bCs/>
          <w:color w:val="1A1A1A"/>
          <w:sz w:val="22"/>
          <w:szCs w:val="22"/>
        </w:rPr>
        <w:t>Q: 15. Describe your experience with database clustering. What are the key considerations?</w:t>
      </w:r>
    </w:p>
    <w:p w14:paraId="1EA6125E" w14:textId="77777777" w:rsidR="003E0AF1" w:rsidRDefault="00000000">
      <w:pPr>
        <w:spacing w:before="60" w:after="60"/>
      </w:pPr>
      <w:r>
        <w:rPr>
          <w:b/>
          <w:bCs/>
          <w:color w:val="375623"/>
        </w:rPr>
        <w:t>Answer:</w:t>
      </w:r>
    </w:p>
    <w:p w14:paraId="641B74BE" w14:textId="77777777" w:rsidR="003E0AF1" w:rsidRDefault="00000000">
      <w:pPr>
        <w:spacing w:after="200"/>
      </w:pPr>
      <w:r>
        <w:rPr>
          <w:color w:val="2E2E2E"/>
        </w:rPr>
        <w:t xml:space="preserve">I have implemented Windows Server Failover Clustering (WSFC) for SQL Server FCI (Failover Cluster Instances) and Always On AG. Key considerations include: shared storage configuration (SAN or </w:t>
      </w:r>
      <w:proofErr w:type="spellStart"/>
      <w:r>
        <w:rPr>
          <w:color w:val="2E2E2E"/>
        </w:rPr>
        <w:t>SANless</w:t>
      </w:r>
      <w:proofErr w:type="spellEnd"/>
      <w:r>
        <w:rPr>
          <w:color w:val="2E2E2E"/>
        </w:rPr>
        <w:t xml:space="preserve"> using Storage Spaces Direct), quorum configuration (disk witness, file share witness), network design (dedicated heartbeat network, client network, storage network), DNS and listener configuration for client connectivity, testing failover regularly without impacting production, and understanding cluster resource dependencies. For Oracle RAC, the </w:t>
      </w:r>
      <w:r>
        <w:rPr>
          <w:color w:val="2E2E2E"/>
        </w:rPr>
        <w:lastRenderedPageBreak/>
        <w:t>interconnect network is critical — it must be low-latency and dedicated to prevent Cache Fusion performance degradation.</w:t>
      </w:r>
    </w:p>
    <w:p w14:paraId="0C5A79A3" w14:textId="77777777" w:rsidR="003E0AF1" w:rsidRDefault="00000000">
      <w:pPr>
        <w:pBdr>
          <w:bottom w:val="single" w:sz="4" w:space="4" w:color="0070C0"/>
        </w:pBdr>
        <w:spacing w:before="360" w:after="160"/>
      </w:pPr>
      <w:r>
        <w:rPr>
          <w:b/>
          <w:bCs/>
          <w:color w:val="0070C0"/>
          <w:sz w:val="30"/>
          <w:szCs w:val="30"/>
        </w:rPr>
        <w:t>Cloud &amp; AWS Database Services</w:t>
      </w:r>
    </w:p>
    <w:p w14:paraId="05F9292D" w14:textId="77777777" w:rsidR="003E0AF1" w:rsidRDefault="00000000">
      <w:pPr>
        <w:spacing w:before="240" w:after="80"/>
      </w:pPr>
      <w:r>
        <w:rPr>
          <w:b/>
          <w:bCs/>
          <w:color w:val="1A1A1A"/>
          <w:sz w:val="22"/>
          <w:szCs w:val="22"/>
        </w:rPr>
        <w:t>Q: 16. What is your experience managing Oracle and SQL Server databases on AWS? Which AWS services have you worked with?</w:t>
      </w:r>
    </w:p>
    <w:p w14:paraId="42AD5759" w14:textId="77777777" w:rsidR="003E0AF1" w:rsidRDefault="00000000">
      <w:pPr>
        <w:spacing w:before="60" w:after="60"/>
      </w:pPr>
      <w:r>
        <w:rPr>
          <w:b/>
          <w:bCs/>
          <w:color w:val="0070C0"/>
        </w:rPr>
        <w:t>Answer:</w:t>
      </w:r>
    </w:p>
    <w:p w14:paraId="0EFCCD6C" w14:textId="77777777" w:rsidR="003E0AF1" w:rsidRDefault="00000000">
      <w:pPr>
        <w:spacing w:after="200"/>
      </w:pPr>
      <w:r>
        <w:rPr>
          <w:color w:val="2E2E2E"/>
        </w:rPr>
        <w:t xml:space="preserve">I have managed databases on AWS using RDS (Relational Database Service) for managed SQL Server and Oracle instances, EC2 for self-managed database deployments requiring full OS-level access, IAM for managing access policies and roles, DMS (Database Migration Service) for heterogeneous and homogeneous migrations, and SCT (Schema Conversion Tool) for schema translation during migrations. I configure </w:t>
      </w:r>
      <w:proofErr w:type="gramStart"/>
      <w:r>
        <w:rPr>
          <w:color w:val="2E2E2E"/>
        </w:rPr>
        <w:t>Multi-AZ</w:t>
      </w:r>
      <w:proofErr w:type="gramEnd"/>
      <w:r>
        <w:rPr>
          <w:color w:val="2E2E2E"/>
        </w:rPr>
        <w:t xml:space="preserve"> deployments on RDS for HA, read replicas for read scaling, automated backups, and parameter groups for database tuning. I use CloudWatch for monitoring and SNS for alerting.</w:t>
      </w:r>
    </w:p>
    <w:p w14:paraId="136164C8" w14:textId="77777777" w:rsidR="003E0AF1" w:rsidRDefault="00000000">
      <w:pPr>
        <w:spacing w:before="240" w:after="80"/>
      </w:pPr>
      <w:r>
        <w:rPr>
          <w:b/>
          <w:bCs/>
          <w:color w:val="1A1A1A"/>
          <w:sz w:val="22"/>
          <w:szCs w:val="22"/>
        </w:rPr>
        <w:t>Q: 17. What is AWS DMS and how have you used it for database migrations?</w:t>
      </w:r>
    </w:p>
    <w:p w14:paraId="1A63F725" w14:textId="77777777" w:rsidR="003E0AF1" w:rsidRDefault="00000000">
      <w:pPr>
        <w:spacing w:before="60" w:after="60"/>
      </w:pPr>
      <w:r>
        <w:rPr>
          <w:b/>
          <w:bCs/>
          <w:color w:val="0070C0"/>
        </w:rPr>
        <w:t>Answer:</w:t>
      </w:r>
    </w:p>
    <w:p w14:paraId="080CF98C" w14:textId="77777777" w:rsidR="003E0AF1" w:rsidRDefault="00000000">
      <w:pPr>
        <w:spacing w:after="200"/>
      </w:pPr>
      <w:r>
        <w:rPr>
          <w:color w:val="2E2E2E"/>
        </w:rPr>
        <w:t>AWS Database Migration Service (DMS) enables continuous data replication from source to target databases with minimal downtime. It supports homogeneous (e.g., Oracle to Oracle) and heterogeneous (e.g., Oracle to Aurora) migrations. I use DMS by: first running pre-migration assessment, configuring replication instances, defining source and target endpoints with proper credentials and security groups, creating full-load tasks for initial data load, then enabling ongoing CDC (Change Data Capture) for near real-time sync. I pair DMS with AWS Schema Conversion Tool (SCT) for heterogeneous schema conversion. Post-migration, I validate row counts and data integrity before cutting over.</w:t>
      </w:r>
    </w:p>
    <w:p w14:paraId="74CE1EB0" w14:textId="77777777" w:rsidR="003E0AF1" w:rsidRDefault="00000000">
      <w:pPr>
        <w:spacing w:before="240" w:after="80"/>
      </w:pPr>
      <w:r>
        <w:rPr>
          <w:b/>
          <w:bCs/>
          <w:color w:val="1A1A1A"/>
          <w:sz w:val="22"/>
          <w:szCs w:val="22"/>
        </w:rPr>
        <w:t>Q: 18. How do you ensure security of databases both on-premises and in the cloud?</w:t>
      </w:r>
    </w:p>
    <w:p w14:paraId="227C33EF" w14:textId="77777777" w:rsidR="003E0AF1" w:rsidRDefault="00000000">
      <w:pPr>
        <w:spacing w:before="60" w:after="60"/>
      </w:pPr>
      <w:r>
        <w:rPr>
          <w:b/>
          <w:bCs/>
          <w:color w:val="0070C0"/>
        </w:rPr>
        <w:t>Answer:</w:t>
      </w:r>
    </w:p>
    <w:p w14:paraId="11E1242E" w14:textId="77777777" w:rsidR="003E0AF1" w:rsidRDefault="00000000">
      <w:pPr>
        <w:spacing w:after="200"/>
      </w:pPr>
      <w:r>
        <w:rPr>
          <w:color w:val="2E2E2E"/>
        </w:rPr>
        <w:t>Security is implemented in layers: at the network level (VPC, security groups, private subnets, no public endpoints), at the access level (principle of least privilege — grant only required permissions, use roles not individual accounts, disable default accounts), at the data level (Transparent Data Encryption for data at rest, SSL/TLS for data in transit, Dynamic Data Masking for sensitive data), at the audit level (enable audit logging, SQL Server Audit, Oracle Unified Auditing, CloudTrail for AWS), and at the operational level (regular patching, vulnerability assessments, separation of duties between DBA and developer access).</w:t>
      </w:r>
    </w:p>
    <w:p w14:paraId="0535AFB6" w14:textId="77777777" w:rsidR="003E0AF1" w:rsidRDefault="00000000">
      <w:pPr>
        <w:spacing w:before="240" w:after="80"/>
      </w:pPr>
      <w:r>
        <w:rPr>
          <w:b/>
          <w:bCs/>
          <w:color w:val="1A1A1A"/>
          <w:sz w:val="22"/>
          <w:szCs w:val="22"/>
        </w:rPr>
        <w:t>Q: 19. What is the difference between RDS and a self-managed database on EC2? When would you choose each?</w:t>
      </w:r>
    </w:p>
    <w:p w14:paraId="77A29907" w14:textId="77777777" w:rsidR="003E0AF1" w:rsidRDefault="00000000">
      <w:pPr>
        <w:spacing w:before="60" w:after="60"/>
      </w:pPr>
      <w:r>
        <w:rPr>
          <w:b/>
          <w:bCs/>
          <w:color w:val="0070C0"/>
        </w:rPr>
        <w:t>Answer:</w:t>
      </w:r>
    </w:p>
    <w:p w14:paraId="33D59F6C" w14:textId="77777777" w:rsidR="003E0AF1" w:rsidRDefault="00000000">
      <w:pPr>
        <w:spacing w:after="200"/>
      </w:pPr>
      <w:r>
        <w:rPr>
          <w:color w:val="2E2E2E"/>
        </w:rPr>
        <w:t xml:space="preserve">RDS is a fully managed service — AWS handles patching, backups, </w:t>
      </w:r>
      <w:proofErr w:type="gramStart"/>
      <w:r>
        <w:rPr>
          <w:color w:val="2E2E2E"/>
        </w:rPr>
        <w:t>Multi-AZ</w:t>
      </w:r>
      <w:proofErr w:type="gramEnd"/>
      <w:r>
        <w:rPr>
          <w:color w:val="2E2E2E"/>
        </w:rPr>
        <w:t xml:space="preserve"> replication, storage scaling, and hardware. It reduces operational overhead but limits OS-level access and some database-level configurations. EC2 gives full control over the OS, database software, version, patches, storage configuration, and advanced features (e.g., Oracle RAC, specific RMAN configurations). Choose RDS when operational simplicity, managed HA, and standard configurations suffice. Choose EC2 when you need Oracle RAC, custom database parameters not exposed by RDS, specific OS tuning, Oracle features like Advanced Compression or Partitioning without license overhead management, or full OS access for diagnostic tools.</w:t>
      </w:r>
    </w:p>
    <w:p w14:paraId="2551D212" w14:textId="77777777" w:rsidR="003E0AF1" w:rsidRDefault="00000000">
      <w:pPr>
        <w:pBdr>
          <w:bottom w:val="single" w:sz="4" w:space="4" w:color="7030A0"/>
        </w:pBdr>
        <w:spacing w:before="360" w:after="160"/>
      </w:pPr>
      <w:r>
        <w:rPr>
          <w:b/>
          <w:bCs/>
          <w:color w:val="7030A0"/>
          <w:sz w:val="30"/>
          <w:szCs w:val="30"/>
        </w:rPr>
        <w:t>Query Optimization &amp; Indexing</w:t>
      </w:r>
    </w:p>
    <w:p w14:paraId="4EF4BC3A" w14:textId="77777777" w:rsidR="003E0AF1" w:rsidRDefault="00000000">
      <w:pPr>
        <w:spacing w:before="240" w:after="80"/>
      </w:pPr>
      <w:r>
        <w:rPr>
          <w:b/>
          <w:bCs/>
          <w:color w:val="1A1A1A"/>
          <w:sz w:val="22"/>
          <w:szCs w:val="22"/>
        </w:rPr>
        <w:t>Q: 20. How do you approach query optimization? What tools and techniques do you use?</w:t>
      </w:r>
    </w:p>
    <w:p w14:paraId="1DE5E60C" w14:textId="77777777" w:rsidR="003E0AF1" w:rsidRDefault="00000000">
      <w:pPr>
        <w:spacing w:before="60" w:after="60"/>
      </w:pPr>
      <w:r>
        <w:rPr>
          <w:b/>
          <w:bCs/>
          <w:color w:val="7030A0"/>
        </w:rPr>
        <w:t>Answer:</w:t>
      </w:r>
    </w:p>
    <w:p w14:paraId="17B72032" w14:textId="77777777" w:rsidR="003E0AF1" w:rsidRDefault="00000000">
      <w:pPr>
        <w:spacing w:after="200"/>
      </w:pPr>
      <w:r>
        <w:rPr>
          <w:color w:val="2E2E2E"/>
        </w:rPr>
        <w:t xml:space="preserve">My query optimization approach: First, capture the slow query using Query Store, Extended Events, or SQL Profiler. Review the execution plan — look for table scans, key lookups, hash joins on large datasets, high estimated vs. actual row count discrepancies, and implicit conversions. Check index usage with </w:t>
      </w:r>
      <w:proofErr w:type="spellStart"/>
      <w:r>
        <w:rPr>
          <w:color w:val="2E2E2E"/>
        </w:rPr>
        <w:lastRenderedPageBreak/>
        <w:t>sys.dm_db_index_usage_stats</w:t>
      </w:r>
      <w:proofErr w:type="spellEnd"/>
      <w:r>
        <w:rPr>
          <w:color w:val="2E2E2E"/>
        </w:rPr>
        <w:t xml:space="preserve"> and missing index DMVs. Resolve parameter sniffing using OPTION (RECOMPILE), OPTIMIZE FOR, or plan guides. Update stale statistics. Rewrite inefficient T-SQL — avoid SELECT *, functions on indexed columns in WHERE clauses, and unnecessary cursors. For Oracle, I use EXPLAIN PLAN, SQL Trace with TKPROF, and SQL Tuning Advisor.</w:t>
      </w:r>
    </w:p>
    <w:p w14:paraId="675ADCBA" w14:textId="77777777" w:rsidR="003E0AF1" w:rsidRDefault="00000000">
      <w:pPr>
        <w:spacing w:before="240" w:after="80"/>
      </w:pPr>
      <w:r>
        <w:rPr>
          <w:b/>
          <w:bCs/>
          <w:color w:val="1A1A1A"/>
          <w:sz w:val="22"/>
          <w:szCs w:val="22"/>
        </w:rPr>
        <w:t>Q: 21. Explain the difference between Clustered and Non-Clustered indexes. How do you decide what to index?</w:t>
      </w:r>
    </w:p>
    <w:p w14:paraId="23D2BF1D" w14:textId="77777777" w:rsidR="003E0AF1" w:rsidRDefault="00000000">
      <w:pPr>
        <w:spacing w:before="60" w:after="60"/>
      </w:pPr>
      <w:r>
        <w:rPr>
          <w:b/>
          <w:bCs/>
          <w:color w:val="7030A0"/>
        </w:rPr>
        <w:t>Answer:</w:t>
      </w:r>
    </w:p>
    <w:p w14:paraId="66FA7275" w14:textId="77777777" w:rsidR="003E0AF1" w:rsidRDefault="00000000">
      <w:pPr>
        <w:spacing w:after="200"/>
      </w:pPr>
      <w:r>
        <w:rPr>
          <w:color w:val="2E2E2E"/>
        </w:rPr>
        <w:t>A Clustered Index physically orders the table data on disk based on the index key — there can only be one per table. It is best on columns used in range queries and the primary key. A Non-Clustered Index is a separate structure with pointers to the actual data rows — a table can have many. Indexing decisions: index columns frequently used in WHERE, JOIN, ORDER BY, and GROUP BY clauses. Avoid over-indexing (impacts write performance). Use composite indexes strategically — place high-selectivity columns first, include covering columns using INCLUDE to avoid key lookups. Monitor index fragmentation and rebuild/reorganize as needed. Remove unused indexes using usage statistics DMVs.</w:t>
      </w:r>
    </w:p>
    <w:p w14:paraId="3105D1D0" w14:textId="77777777" w:rsidR="003E0AF1" w:rsidRDefault="00000000">
      <w:pPr>
        <w:spacing w:before="240" w:after="80"/>
      </w:pPr>
      <w:r>
        <w:rPr>
          <w:b/>
          <w:bCs/>
          <w:color w:val="1A1A1A"/>
          <w:sz w:val="22"/>
          <w:szCs w:val="22"/>
        </w:rPr>
        <w:t>Q: 22. What is parameter sniffing and how do you resolve it?</w:t>
      </w:r>
    </w:p>
    <w:p w14:paraId="474EF433" w14:textId="77777777" w:rsidR="003E0AF1" w:rsidRDefault="00000000">
      <w:pPr>
        <w:spacing w:before="60" w:after="60"/>
      </w:pPr>
      <w:r>
        <w:rPr>
          <w:b/>
          <w:bCs/>
          <w:color w:val="7030A0"/>
        </w:rPr>
        <w:t>Answer:</w:t>
      </w:r>
    </w:p>
    <w:p w14:paraId="3AFB27FD" w14:textId="77777777" w:rsidR="003E0AF1" w:rsidRDefault="00000000">
      <w:pPr>
        <w:spacing w:after="200"/>
      </w:pPr>
      <w:r>
        <w:rPr>
          <w:color w:val="2E2E2E"/>
        </w:rPr>
        <w:t>Parameter sniffing occurs when SQL Server compiles an execution plan based on the first set of parameter values passed to a stored procedure or query. If the initial parameters are atypical (e.g., a highly selective value), the cached plan may perform poorly for subsequent calls with different parameters. Resolution approaches: use OPTION (RECOMPILE) hint to generate a new plan per execution (suitable for infrequently run, complex queries), use OPTIMIZE FOR to force a specific or UNKNOWN value, use local variables inside stored procedures to prevent sniffing, clear the plan cache for the specific query, or use plan guides. Query Store helps identify plan regression due to parameter sniffing.</w:t>
      </w:r>
    </w:p>
    <w:p w14:paraId="5039D81F" w14:textId="77777777" w:rsidR="003E0AF1" w:rsidRDefault="00000000">
      <w:pPr>
        <w:spacing w:before="240" w:after="80"/>
      </w:pPr>
      <w:r>
        <w:rPr>
          <w:b/>
          <w:bCs/>
          <w:color w:val="1A1A1A"/>
          <w:sz w:val="22"/>
          <w:szCs w:val="22"/>
        </w:rPr>
        <w:t>Q: 23. How do you handle index maintenance — when do you rebuild vs reorganize?</w:t>
      </w:r>
    </w:p>
    <w:p w14:paraId="5624F47A" w14:textId="77777777" w:rsidR="003E0AF1" w:rsidRDefault="00000000">
      <w:pPr>
        <w:spacing w:before="60" w:after="60"/>
      </w:pPr>
      <w:r>
        <w:rPr>
          <w:b/>
          <w:bCs/>
          <w:color w:val="7030A0"/>
        </w:rPr>
        <w:t>Answer:</w:t>
      </w:r>
    </w:p>
    <w:p w14:paraId="62C3D6A4" w14:textId="77777777" w:rsidR="003E0AF1" w:rsidRDefault="00000000">
      <w:pPr>
        <w:spacing w:after="200"/>
      </w:pPr>
      <w:r>
        <w:rPr>
          <w:color w:val="2E2E2E"/>
        </w:rPr>
        <w:t xml:space="preserve">Index fragmentation is measured using </w:t>
      </w:r>
      <w:proofErr w:type="spellStart"/>
      <w:r>
        <w:rPr>
          <w:color w:val="2E2E2E"/>
        </w:rPr>
        <w:t>sys.dm_db_index_physical_stats</w:t>
      </w:r>
      <w:proofErr w:type="spellEnd"/>
      <w:r>
        <w:rPr>
          <w:color w:val="2E2E2E"/>
        </w:rPr>
        <w:t>. My maintenance strategy: Fragmentation below 10% — no action needed. Fragmentation 10–30% — REORGANIZE (online operation, minimal blocking, good for maintenance windows). Fragmentation above 30% — REBUILD (can be online with Enterprise Edition, resets fill factor, updates statistics). I also update statistics after rebuilds and schedule maintenance during off-peak hours. For large tables, I use online rebuilds to minimize blocking. I automate this using SQL Server Maintenance Solution (Ola Hallengren scripts) or custom SQL Agent jobs. In Oracle, I use ALTER INDEX REBUILD for rebuilding and COALESCE for reorganizing.</w:t>
      </w:r>
    </w:p>
    <w:p w14:paraId="0E0E481E" w14:textId="77777777" w:rsidR="003E0AF1" w:rsidRDefault="00000000">
      <w:pPr>
        <w:pBdr>
          <w:bottom w:val="single" w:sz="4" w:space="4" w:color="C00000"/>
        </w:pBdr>
        <w:spacing w:before="360" w:after="160"/>
      </w:pPr>
      <w:r>
        <w:rPr>
          <w:b/>
          <w:bCs/>
          <w:color w:val="C00000"/>
          <w:sz w:val="30"/>
          <w:szCs w:val="30"/>
        </w:rPr>
        <w:t>Backup, Recovery &amp; Maintenance</w:t>
      </w:r>
    </w:p>
    <w:p w14:paraId="54F16803" w14:textId="77777777" w:rsidR="003E0AF1" w:rsidRDefault="00000000">
      <w:pPr>
        <w:spacing w:before="240" w:after="80"/>
      </w:pPr>
      <w:r>
        <w:rPr>
          <w:b/>
          <w:bCs/>
          <w:color w:val="1A1A1A"/>
          <w:sz w:val="22"/>
          <w:szCs w:val="22"/>
        </w:rPr>
        <w:t>Q: 24. Walk me through restoring a SQL Server database to a point in time.</w:t>
      </w:r>
    </w:p>
    <w:p w14:paraId="4C300F02" w14:textId="77777777" w:rsidR="003E0AF1" w:rsidRDefault="00000000">
      <w:pPr>
        <w:spacing w:before="60" w:after="60"/>
      </w:pPr>
      <w:r>
        <w:rPr>
          <w:b/>
          <w:bCs/>
          <w:color w:val="C00000"/>
        </w:rPr>
        <w:t>Answer:</w:t>
      </w:r>
    </w:p>
    <w:p w14:paraId="6ABCAA59" w14:textId="77777777" w:rsidR="003E0AF1" w:rsidRDefault="00000000">
      <w:pPr>
        <w:spacing w:after="200"/>
      </w:pPr>
      <w:r>
        <w:rPr>
          <w:color w:val="2E2E2E"/>
        </w:rPr>
        <w:t xml:space="preserve">Point-in-time restore requires the database to be in Full or Bulk-Logged recovery model with log backup chain intact. Steps: Restore the most recent Full </w:t>
      </w:r>
      <w:proofErr w:type="spellStart"/>
      <w:r>
        <w:rPr>
          <w:color w:val="2E2E2E"/>
        </w:rPr>
        <w:t>backup</w:t>
      </w:r>
      <w:proofErr w:type="spellEnd"/>
      <w:r>
        <w:rPr>
          <w:color w:val="2E2E2E"/>
        </w:rPr>
        <w:t xml:space="preserve"> WITH NORECOVERY. Apply subsequent Differential backup (if available) WITH NORECOVERY. Apply Transaction Log backups in sequence WITH NORECOVERY, using STOPAT for the target time on the last log. Finally, recover with RESTORE DATABASE WITH RECOVERY. Validate data post-restore. It is critical that the log backup chain is unbroken. I always test restores in a non-production environment before an actual disaster. For Oracle, I use RMAN: RESTORE DATABASE and RECOVER DATABASE UNTIL TIME or UNTIL SCN.</w:t>
      </w:r>
    </w:p>
    <w:p w14:paraId="62E00460" w14:textId="77777777" w:rsidR="003E0AF1" w:rsidRDefault="00000000">
      <w:pPr>
        <w:spacing w:before="240" w:after="80"/>
      </w:pPr>
      <w:r>
        <w:rPr>
          <w:b/>
          <w:bCs/>
          <w:color w:val="1A1A1A"/>
          <w:sz w:val="22"/>
          <w:szCs w:val="22"/>
        </w:rPr>
        <w:t>Q: 25. What is Oracle Flashback and how is it different from traditional recovery?</w:t>
      </w:r>
    </w:p>
    <w:p w14:paraId="4714D43B" w14:textId="77777777" w:rsidR="003E0AF1" w:rsidRDefault="00000000">
      <w:pPr>
        <w:spacing w:before="60" w:after="60"/>
      </w:pPr>
      <w:r>
        <w:rPr>
          <w:b/>
          <w:bCs/>
          <w:color w:val="C00000"/>
        </w:rPr>
        <w:t>Answer:</w:t>
      </w:r>
    </w:p>
    <w:p w14:paraId="051EB0DB" w14:textId="77777777" w:rsidR="003E0AF1" w:rsidRDefault="00000000">
      <w:pPr>
        <w:spacing w:after="200"/>
      </w:pPr>
      <w:r>
        <w:rPr>
          <w:color w:val="2E2E2E"/>
        </w:rPr>
        <w:t xml:space="preserve">Oracle Flashback technology enables fast, non-disruptive recovery without restoring from backup. Key features: Flashback Query (SELECT AS OF) to view past data, Flashback Table (FLASHBACK TABLE TO TIMESTAMP) to rewind a table to a past state using undo data, Flashback Drop to recover dropped objects from the recycle bin, Flashback Database to rewind the entire database to a past SCN using Flashback Logs — much faster than </w:t>
      </w:r>
      <w:r>
        <w:rPr>
          <w:color w:val="2E2E2E"/>
        </w:rPr>
        <w:lastRenderedPageBreak/>
        <w:t>RMAN restore. It differs from traditional recovery in that it does not require restoring datafiles — it uses undo or flashback logs. It is ideal for logical corruption, accidental DML, or user errors. Traditional RMAN recovery is needed for physical corruption or when beyond the flashback retention.</w:t>
      </w:r>
    </w:p>
    <w:p w14:paraId="057377BC" w14:textId="77777777" w:rsidR="003E0AF1" w:rsidRDefault="00000000">
      <w:pPr>
        <w:spacing w:before="240" w:after="80"/>
      </w:pPr>
      <w:r>
        <w:rPr>
          <w:b/>
          <w:bCs/>
          <w:color w:val="1A1A1A"/>
          <w:sz w:val="22"/>
          <w:szCs w:val="22"/>
        </w:rPr>
        <w:t>Q: 26. How do you perform database capacity planning?</w:t>
      </w:r>
    </w:p>
    <w:p w14:paraId="39C52749" w14:textId="77777777" w:rsidR="003E0AF1" w:rsidRDefault="00000000">
      <w:pPr>
        <w:spacing w:before="60" w:after="60"/>
      </w:pPr>
      <w:r>
        <w:rPr>
          <w:b/>
          <w:bCs/>
          <w:color w:val="C00000"/>
        </w:rPr>
        <w:t>Answer:</w:t>
      </w:r>
    </w:p>
    <w:p w14:paraId="5B80FA01" w14:textId="77777777" w:rsidR="003E0AF1" w:rsidRDefault="00000000">
      <w:pPr>
        <w:spacing w:after="200"/>
      </w:pPr>
      <w:r>
        <w:rPr>
          <w:color w:val="2E2E2E"/>
        </w:rPr>
        <w:t xml:space="preserve">Capacity planning involves monitoring current growth trends and forecasting future needs. I track: data file growth rates using historical size data from </w:t>
      </w:r>
      <w:proofErr w:type="spellStart"/>
      <w:proofErr w:type="gramStart"/>
      <w:r>
        <w:rPr>
          <w:color w:val="2E2E2E"/>
        </w:rPr>
        <w:t>sys.databases</w:t>
      </w:r>
      <w:proofErr w:type="spellEnd"/>
      <w:proofErr w:type="gramEnd"/>
      <w:r>
        <w:rPr>
          <w:color w:val="2E2E2E"/>
        </w:rPr>
        <w:t xml:space="preserve"> and DBA history tables, </w:t>
      </w:r>
      <w:proofErr w:type="spellStart"/>
      <w:r>
        <w:rPr>
          <w:color w:val="2E2E2E"/>
        </w:rPr>
        <w:t>tempdb</w:t>
      </w:r>
      <w:proofErr w:type="spellEnd"/>
      <w:r>
        <w:rPr>
          <w:color w:val="2E2E2E"/>
        </w:rPr>
        <w:t xml:space="preserve"> usage patterns during peak periods, log space consumption, and I/O throughput vs. subsystem capacity. I use Oracle's AWR for space trend reports and SQL Server DMVs for file </w:t>
      </w:r>
      <w:proofErr w:type="spellStart"/>
      <w:r>
        <w:rPr>
          <w:color w:val="2E2E2E"/>
        </w:rPr>
        <w:t>autogrowth</w:t>
      </w:r>
      <w:proofErr w:type="spellEnd"/>
      <w:r>
        <w:rPr>
          <w:color w:val="2E2E2E"/>
        </w:rPr>
        <w:t xml:space="preserve"> events. I set up alerts for disk space thresholds (e.g., alert at 80% full). For cloud (AWS RDS), I configure storage autoscaling with defined maximum limits. I review capacity quarterly and work with infrastructure teams to provision storage proactively — avoiding emergency expansions.</w:t>
      </w:r>
    </w:p>
    <w:p w14:paraId="7E03D412" w14:textId="77777777" w:rsidR="003E0AF1" w:rsidRDefault="00000000">
      <w:pPr>
        <w:spacing w:before="240" w:after="80"/>
      </w:pPr>
      <w:r>
        <w:rPr>
          <w:b/>
          <w:bCs/>
          <w:color w:val="1A1A1A"/>
          <w:sz w:val="22"/>
          <w:szCs w:val="22"/>
        </w:rPr>
        <w:t>Q: 27. What are the database maintenance tasks you perform regularly?</w:t>
      </w:r>
    </w:p>
    <w:p w14:paraId="73EBC354" w14:textId="77777777" w:rsidR="003E0AF1" w:rsidRDefault="00000000">
      <w:pPr>
        <w:spacing w:before="60" w:after="60"/>
      </w:pPr>
      <w:r>
        <w:rPr>
          <w:b/>
          <w:bCs/>
          <w:color w:val="C00000"/>
        </w:rPr>
        <w:t>Answer:</w:t>
      </w:r>
    </w:p>
    <w:p w14:paraId="36B1530B" w14:textId="77777777" w:rsidR="003E0AF1" w:rsidRDefault="00000000">
      <w:pPr>
        <w:spacing w:after="200"/>
      </w:pPr>
      <w:r>
        <w:rPr>
          <w:color w:val="2E2E2E"/>
        </w:rPr>
        <w:t>My regular database maintenance checklist includes: Daily — verify backup success, check job history, review error logs, monitor disk space and performance counters, check replication/AG sync status. Weekly — review index fragmentation and run maintenance, update statistics on high-volatility tables, check for blocking and long-running queries, review growth trends. Monthly — verify disaster recovery procedures, patch assessment, review security access and permissions, check for orphaned users. Quarterly — DR drill and restore test, review and update documentation, capacity planning review, security audit. In Oracle, I also run GATHER_SCHEMA_STATS, manage redo log sizing, and review ASM disk groups.</w:t>
      </w:r>
    </w:p>
    <w:p w14:paraId="4BCBABA1" w14:textId="77777777" w:rsidR="003E0AF1" w:rsidRDefault="00000000">
      <w:pPr>
        <w:pBdr>
          <w:bottom w:val="single" w:sz="4" w:space="4" w:color="404040"/>
        </w:pBdr>
        <w:spacing w:before="360" w:after="160"/>
      </w:pPr>
      <w:r>
        <w:rPr>
          <w:b/>
          <w:bCs/>
          <w:color w:val="404040"/>
          <w:sz w:val="30"/>
          <w:szCs w:val="30"/>
        </w:rPr>
        <w:t>Security &amp; Compliance</w:t>
      </w:r>
    </w:p>
    <w:p w14:paraId="5F842923" w14:textId="77777777" w:rsidR="003E0AF1" w:rsidRDefault="00000000">
      <w:pPr>
        <w:spacing w:before="240" w:after="80"/>
      </w:pPr>
      <w:r>
        <w:rPr>
          <w:b/>
          <w:bCs/>
          <w:color w:val="1A1A1A"/>
          <w:sz w:val="22"/>
          <w:szCs w:val="22"/>
        </w:rPr>
        <w:t>Q: 28. How do you implement the principle of least privilege in database environments?</w:t>
      </w:r>
    </w:p>
    <w:p w14:paraId="6C2B01E6" w14:textId="77777777" w:rsidR="003E0AF1" w:rsidRDefault="00000000">
      <w:pPr>
        <w:spacing w:before="60" w:after="60"/>
      </w:pPr>
      <w:r>
        <w:rPr>
          <w:b/>
          <w:bCs/>
          <w:color w:val="404040"/>
        </w:rPr>
        <w:t>Answer:</w:t>
      </w:r>
    </w:p>
    <w:p w14:paraId="48F4BAC2" w14:textId="77777777" w:rsidR="003E0AF1" w:rsidRDefault="00000000">
      <w:pPr>
        <w:spacing w:after="200"/>
      </w:pPr>
      <w:r>
        <w:rPr>
          <w:color w:val="2E2E2E"/>
        </w:rPr>
        <w:t xml:space="preserve">Least privilege means users and applications receive only the minimum permissions required to perform their function. Implementation: I audit existing permissions using </w:t>
      </w:r>
      <w:proofErr w:type="spellStart"/>
      <w:proofErr w:type="gramStart"/>
      <w:r>
        <w:rPr>
          <w:color w:val="2E2E2E"/>
        </w:rPr>
        <w:t>sys.database</w:t>
      </w:r>
      <w:proofErr w:type="gramEnd"/>
      <w:r>
        <w:rPr>
          <w:color w:val="2E2E2E"/>
        </w:rPr>
        <w:t>_permissions</w:t>
      </w:r>
      <w:proofErr w:type="spellEnd"/>
      <w:r>
        <w:rPr>
          <w:color w:val="2E2E2E"/>
        </w:rPr>
        <w:t xml:space="preserve"> and DBA_SYS_PRIVS. I remove unnecessary public role permissions, revoke direct table permissions in </w:t>
      </w:r>
      <w:proofErr w:type="spellStart"/>
      <w:r>
        <w:rPr>
          <w:color w:val="2E2E2E"/>
        </w:rPr>
        <w:t>favor</w:t>
      </w:r>
      <w:proofErr w:type="spellEnd"/>
      <w:r>
        <w:rPr>
          <w:color w:val="2E2E2E"/>
        </w:rPr>
        <w:t xml:space="preserve"> of stored procedure access, create role-based access (e.g., read-only, developer, </w:t>
      </w:r>
      <w:proofErr w:type="spellStart"/>
      <w:r>
        <w:rPr>
          <w:color w:val="2E2E2E"/>
        </w:rPr>
        <w:t>app_user</w:t>
      </w:r>
      <w:proofErr w:type="spellEnd"/>
      <w:r>
        <w:rPr>
          <w:color w:val="2E2E2E"/>
        </w:rPr>
        <w:t xml:space="preserve"> roles), avoid granting DBO or SYSDBA to non-DBA accounts, use Windows Authentication (SQL Server) or OS authentication (Oracle) instead of SQL logins where possible, and regularly review and recertify access. For applications, I use dedicated service accounts with only required permissions rather than shared admin credentials.</w:t>
      </w:r>
    </w:p>
    <w:p w14:paraId="6FAD7506" w14:textId="77777777" w:rsidR="003E0AF1" w:rsidRDefault="00000000">
      <w:pPr>
        <w:spacing w:before="240" w:after="80"/>
      </w:pPr>
      <w:r>
        <w:rPr>
          <w:b/>
          <w:bCs/>
          <w:color w:val="1A1A1A"/>
          <w:sz w:val="22"/>
          <w:szCs w:val="22"/>
        </w:rPr>
        <w:t>Q: 29. How do you audit database activity and ensure compliance?</w:t>
      </w:r>
    </w:p>
    <w:p w14:paraId="6C6F4B22" w14:textId="77777777" w:rsidR="003E0AF1" w:rsidRDefault="00000000">
      <w:pPr>
        <w:spacing w:before="60" w:after="60"/>
      </w:pPr>
      <w:r>
        <w:rPr>
          <w:b/>
          <w:bCs/>
          <w:color w:val="404040"/>
        </w:rPr>
        <w:t>Answer:</w:t>
      </w:r>
    </w:p>
    <w:p w14:paraId="04A23D2F" w14:textId="77777777" w:rsidR="003E0AF1" w:rsidRDefault="00000000">
      <w:pPr>
        <w:spacing w:after="200"/>
      </w:pPr>
      <w:r>
        <w:rPr>
          <w:color w:val="2E2E2E"/>
        </w:rPr>
        <w:t xml:space="preserve">I implement database auditing at multiple levels: In SQL Server, I use SQL Server Audit to capture login events, DDL changes, permission changes, and sensitive data access, writing to file or Windows Event Log. In Oracle, I use Unified Auditing (12c+) with predefined and custom audit policies. Audit logs are shipped to a centralized SIEM (e.g., Splunk, </w:t>
      </w:r>
      <w:proofErr w:type="spellStart"/>
      <w:r>
        <w:rPr>
          <w:color w:val="2E2E2E"/>
        </w:rPr>
        <w:t>QRadar</w:t>
      </w:r>
      <w:proofErr w:type="spellEnd"/>
      <w:r>
        <w:rPr>
          <w:color w:val="2E2E2E"/>
        </w:rPr>
        <w:t>) for correlation and alerting. I configure C2 auditing for regulatory requirements. I generate periodic access reports for compliance reviews (SOX, HIPAA, PCI-DSS). Audit logs are stored on separate, tamper-resistant storage. I review privileged user activity (DBA actions) separately.</w:t>
      </w:r>
    </w:p>
    <w:p w14:paraId="5F11E1DB" w14:textId="77777777" w:rsidR="003E0AF1" w:rsidRDefault="00000000">
      <w:pPr>
        <w:spacing w:before="240" w:after="80"/>
      </w:pPr>
      <w:r>
        <w:rPr>
          <w:b/>
          <w:bCs/>
          <w:color w:val="1A1A1A"/>
          <w:sz w:val="22"/>
          <w:szCs w:val="22"/>
        </w:rPr>
        <w:t>Q: 30. What is Transparent Data Encryption (TDE) and how do you implement it?</w:t>
      </w:r>
    </w:p>
    <w:p w14:paraId="4C1267B9" w14:textId="77777777" w:rsidR="003E0AF1" w:rsidRDefault="00000000">
      <w:pPr>
        <w:spacing w:before="60" w:after="60"/>
      </w:pPr>
      <w:r>
        <w:rPr>
          <w:b/>
          <w:bCs/>
          <w:color w:val="404040"/>
        </w:rPr>
        <w:t>Answer:</w:t>
      </w:r>
    </w:p>
    <w:p w14:paraId="792203E3" w14:textId="77777777" w:rsidR="003E0AF1" w:rsidRDefault="00000000">
      <w:pPr>
        <w:spacing w:after="200"/>
      </w:pPr>
      <w:r>
        <w:rPr>
          <w:color w:val="2E2E2E"/>
        </w:rPr>
        <w:t>TDE encrypts database files at rest — protecting data on disk and in backups without requiring application changes. In SQL Server: create a master key in the master database, create a certificate, create a database encryption key using the certificate, and enable encryption with ALTER DATABASE SET ENCRYPTION ON. Backups are automatically encrypted. In Oracle: configure an Oracle Wallet or Key Vault, then enable TDE at the tablespace or column level. Key management is critical — I ensure certificates/wallet backups are stored securely and separately from the database. TDE protects against physical theft of storage but does not protect against unauthorized database access by valid credentials.</w:t>
      </w:r>
    </w:p>
    <w:p w14:paraId="28FC19F2" w14:textId="77777777" w:rsidR="003E0AF1" w:rsidRDefault="00000000">
      <w:pPr>
        <w:pBdr>
          <w:bottom w:val="single" w:sz="4" w:space="4" w:color="002060"/>
        </w:pBdr>
        <w:spacing w:before="360" w:after="160"/>
      </w:pPr>
      <w:r>
        <w:rPr>
          <w:b/>
          <w:bCs/>
          <w:color w:val="002060"/>
          <w:sz w:val="30"/>
          <w:szCs w:val="30"/>
        </w:rPr>
        <w:lastRenderedPageBreak/>
        <w:t>Scripting &amp; Automation</w:t>
      </w:r>
    </w:p>
    <w:p w14:paraId="6A7C23C4" w14:textId="77777777" w:rsidR="003E0AF1" w:rsidRDefault="00000000">
      <w:pPr>
        <w:spacing w:before="240" w:after="80"/>
      </w:pPr>
      <w:r>
        <w:rPr>
          <w:b/>
          <w:bCs/>
          <w:color w:val="1A1A1A"/>
          <w:sz w:val="22"/>
          <w:szCs w:val="22"/>
        </w:rPr>
        <w:t>Q: 31. How do you use PowerShell in your DBA work? Give specific examples.</w:t>
      </w:r>
    </w:p>
    <w:p w14:paraId="377501A7" w14:textId="77777777" w:rsidR="003E0AF1" w:rsidRDefault="00000000">
      <w:pPr>
        <w:spacing w:before="60" w:after="60"/>
      </w:pPr>
      <w:r>
        <w:rPr>
          <w:b/>
          <w:bCs/>
          <w:color w:val="002060"/>
        </w:rPr>
        <w:t>Answer:</w:t>
      </w:r>
    </w:p>
    <w:p w14:paraId="1ECD2947" w14:textId="77777777" w:rsidR="003E0AF1" w:rsidRDefault="00000000">
      <w:pPr>
        <w:spacing w:after="200"/>
      </w:pPr>
      <w:r>
        <w:rPr>
          <w:color w:val="2E2E2E"/>
        </w:rPr>
        <w:t xml:space="preserve">I use PowerShell extensively for DBA automation: using the </w:t>
      </w:r>
      <w:proofErr w:type="spellStart"/>
      <w:r>
        <w:rPr>
          <w:color w:val="2E2E2E"/>
        </w:rPr>
        <w:t>SqlServer</w:t>
      </w:r>
      <w:proofErr w:type="spellEnd"/>
      <w:r>
        <w:rPr>
          <w:color w:val="2E2E2E"/>
        </w:rPr>
        <w:t xml:space="preserve"> module (Invoke-</w:t>
      </w:r>
      <w:proofErr w:type="spellStart"/>
      <w:r>
        <w:rPr>
          <w:color w:val="2E2E2E"/>
        </w:rPr>
        <w:t>Sqlcmd</w:t>
      </w:r>
      <w:proofErr w:type="spellEnd"/>
      <w:r>
        <w:rPr>
          <w:color w:val="2E2E2E"/>
        </w:rPr>
        <w:t>) to run T-SQL queries and health checks across multiple servers, automating backup verification scripts that test-restore to a staging server, building inventory reports of all SQL instances and databases, automating index maintenance across multiple databases, deploying SSIS packages programmatically, and creating scheduled task wrappers for database jobs. I also use PowerShell DSC for configuration management and PowerShell Remoting for managing multiple servers simultaneously. Scripts are stored in source control (Git) and scheduled via Windows Task Scheduler or SQL Agent.</w:t>
      </w:r>
    </w:p>
    <w:p w14:paraId="3FB558D1" w14:textId="77777777" w:rsidR="003E0AF1" w:rsidRDefault="00000000">
      <w:pPr>
        <w:spacing w:before="240" w:after="80"/>
      </w:pPr>
      <w:r>
        <w:rPr>
          <w:b/>
          <w:bCs/>
          <w:color w:val="1A1A1A"/>
          <w:sz w:val="22"/>
          <w:szCs w:val="22"/>
        </w:rPr>
        <w:t>Q: 32. Describe how you would automate database health checks across multiple servers.</w:t>
      </w:r>
    </w:p>
    <w:p w14:paraId="2B1D2377" w14:textId="77777777" w:rsidR="003E0AF1" w:rsidRDefault="00000000">
      <w:pPr>
        <w:spacing w:before="60" w:after="60"/>
      </w:pPr>
      <w:r>
        <w:rPr>
          <w:b/>
          <w:bCs/>
          <w:color w:val="002060"/>
        </w:rPr>
        <w:t>Answer:</w:t>
      </w:r>
    </w:p>
    <w:p w14:paraId="17E66865" w14:textId="77777777" w:rsidR="003E0AF1" w:rsidRDefault="00000000">
      <w:pPr>
        <w:spacing w:after="200"/>
      </w:pPr>
      <w:r>
        <w:rPr>
          <w:color w:val="2E2E2E"/>
        </w:rPr>
        <w:t>I build a centralized monitoring framework: create a central DBA database with a server inventory table, use PowerShell to loop through servers and collect metrics via Invoke-</w:t>
      </w:r>
      <w:proofErr w:type="spellStart"/>
      <w:r>
        <w:rPr>
          <w:color w:val="2E2E2E"/>
        </w:rPr>
        <w:t>Sqlcmd</w:t>
      </w:r>
      <w:proofErr w:type="spellEnd"/>
      <w:r>
        <w:rPr>
          <w:color w:val="2E2E2E"/>
        </w:rPr>
        <w:t xml:space="preserve"> — capturing CPU, memory, disk space, backup status, job failures, AG sync health, blocking, and error log entries. Results are inserted into the central monitoring database. I build SSRS dashboards on top of this data for management reporting and use SQL Agent alerts or PowerShell to send email/PagerDuty notifications for threshold breaches. For Oracle, I collect from DBA_SEGMENTS, V$SESSION, V$RMAN_BACKUP_JOB_DETAILS, and AWR summary tables. This runs every 5–15 minutes on a schedule.</w:t>
      </w:r>
    </w:p>
    <w:p w14:paraId="7D3FAE33" w14:textId="77777777" w:rsidR="003E0AF1" w:rsidRDefault="00000000">
      <w:pPr>
        <w:spacing w:before="240" w:after="80"/>
      </w:pPr>
      <w:r>
        <w:rPr>
          <w:b/>
          <w:bCs/>
          <w:color w:val="1A1A1A"/>
          <w:sz w:val="22"/>
          <w:szCs w:val="22"/>
        </w:rPr>
        <w:t>Q: 33. How have you used Python in your DBA work?</w:t>
      </w:r>
    </w:p>
    <w:p w14:paraId="0F0ACD9F" w14:textId="77777777" w:rsidR="003E0AF1" w:rsidRDefault="00000000">
      <w:pPr>
        <w:spacing w:before="60" w:after="60"/>
      </w:pPr>
      <w:r>
        <w:rPr>
          <w:b/>
          <w:bCs/>
          <w:color w:val="002060"/>
        </w:rPr>
        <w:t>Answer:</w:t>
      </w:r>
    </w:p>
    <w:p w14:paraId="2C7F003D" w14:textId="77777777" w:rsidR="003E0AF1" w:rsidRDefault="00000000">
      <w:pPr>
        <w:spacing w:after="200"/>
      </w:pPr>
      <w:r>
        <w:rPr>
          <w:color w:val="2E2E2E"/>
        </w:rPr>
        <w:t xml:space="preserve">I use Python for database automation using libraries like </w:t>
      </w:r>
      <w:proofErr w:type="spellStart"/>
      <w:r>
        <w:rPr>
          <w:color w:val="2E2E2E"/>
        </w:rPr>
        <w:t>pyodbc</w:t>
      </w:r>
      <w:proofErr w:type="spellEnd"/>
      <w:r>
        <w:rPr>
          <w:color w:val="2E2E2E"/>
        </w:rPr>
        <w:t xml:space="preserve">, </w:t>
      </w:r>
      <w:proofErr w:type="spellStart"/>
      <w:r>
        <w:rPr>
          <w:color w:val="2E2E2E"/>
        </w:rPr>
        <w:t>cx_Oracle</w:t>
      </w:r>
      <w:proofErr w:type="spellEnd"/>
      <w:r>
        <w:rPr>
          <w:color w:val="2E2E2E"/>
        </w:rPr>
        <w:t xml:space="preserve">, and </w:t>
      </w:r>
      <w:proofErr w:type="spellStart"/>
      <w:r>
        <w:rPr>
          <w:color w:val="2E2E2E"/>
        </w:rPr>
        <w:t>SQLAlchemy</w:t>
      </w:r>
      <w:proofErr w:type="spellEnd"/>
      <w:r>
        <w:rPr>
          <w:color w:val="2E2E2E"/>
        </w:rPr>
        <w:t xml:space="preserve"> for database connectivity. Specific use cases: building ETL pipelines that extract data from APIs and load into SQL Server/Oracle, automating data reconciliation checks between source and target during migrations, parsing and </w:t>
      </w:r>
      <w:proofErr w:type="spellStart"/>
      <w:r>
        <w:rPr>
          <w:color w:val="2E2E2E"/>
        </w:rPr>
        <w:t>analyzing</w:t>
      </w:r>
      <w:proofErr w:type="spellEnd"/>
      <w:r>
        <w:rPr>
          <w:color w:val="2E2E2E"/>
        </w:rPr>
        <w:t xml:space="preserve"> database log files and alert logs, generating automated reports using pandas and </w:t>
      </w:r>
      <w:proofErr w:type="spellStart"/>
      <w:r>
        <w:rPr>
          <w:color w:val="2E2E2E"/>
        </w:rPr>
        <w:t>openpyxl</w:t>
      </w:r>
      <w:proofErr w:type="spellEnd"/>
      <w:r>
        <w:rPr>
          <w:color w:val="2E2E2E"/>
        </w:rPr>
        <w:t>, creating REST API wrappers around database procedures for application teams, and automating database migration validation scripts that compare row counts and checksums between source and target. Python scripts are integrated with CI/CD pipelines for automated deployment validation.</w:t>
      </w:r>
    </w:p>
    <w:p w14:paraId="1F38F5D6" w14:textId="77777777" w:rsidR="003E0AF1" w:rsidRDefault="00000000">
      <w:pPr>
        <w:pBdr>
          <w:bottom w:val="single" w:sz="4" w:space="4" w:color="4A235A"/>
        </w:pBdr>
        <w:spacing w:before="360" w:after="160"/>
      </w:pPr>
      <w:r>
        <w:rPr>
          <w:b/>
          <w:bCs/>
          <w:color w:val="4A235A"/>
          <w:sz w:val="30"/>
          <w:szCs w:val="30"/>
        </w:rPr>
        <w:t>Migration &amp; Upgrades</w:t>
      </w:r>
    </w:p>
    <w:p w14:paraId="673BC5C4" w14:textId="77777777" w:rsidR="003E0AF1" w:rsidRDefault="00000000">
      <w:pPr>
        <w:spacing w:before="240" w:after="80"/>
      </w:pPr>
      <w:r>
        <w:rPr>
          <w:b/>
          <w:bCs/>
          <w:color w:val="1A1A1A"/>
          <w:sz w:val="22"/>
          <w:szCs w:val="22"/>
        </w:rPr>
        <w:t>Q: 34. Walk me through how you would plan and execute a database migration from Oracle to SQL Server.</w:t>
      </w:r>
    </w:p>
    <w:p w14:paraId="7B1EE4CA" w14:textId="77777777" w:rsidR="003E0AF1" w:rsidRDefault="00000000">
      <w:pPr>
        <w:spacing w:before="60" w:after="60"/>
      </w:pPr>
      <w:r>
        <w:rPr>
          <w:b/>
          <w:bCs/>
          <w:color w:val="4A235A"/>
        </w:rPr>
        <w:t>Answer:</w:t>
      </w:r>
    </w:p>
    <w:p w14:paraId="6B3C0B7F" w14:textId="77777777" w:rsidR="003E0AF1" w:rsidRDefault="00000000">
      <w:pPr>
        <w:spacing w:after="200"/>
      </w:pPr>
      <w:r>
        <w:rPr>
          <w:color w:val="2E2E2E"/>
        </w:rPr>
        <w:t xml:space="preserve">A heterogeneous migration follows these phases: Assessment — inventory schema, data types, stored procedures, packages, triggers, and identify incompatibilities. Use AWS SCT or SSMA (SQL Server Migration Assistant) for automated schema conversion and gap analysis. Conversion — convert schema objects, rewrite Oracle-specific PL/SQL to T-SQL (note differences in sequences, </w:t>
      </w:r>
      <w:proofErr w:type="spellStart"/>
      <w:r>
        <w:rPr>
          <w:color w:val="2E2E2E"/>
        </w:rPr>
        <w:t>rownum</w:t>
      </w:r>
      <w:proofErr w:type="spellEnd"/>
      <w:r>
        <w:rPr>
          <w:color w:val="2E2E2E"/>
        </w:rPr>
        <w:t>, outer joins, data types, date functions). Data migration — use AWS DMS for initial full load and ongoing CDC for minimal downtime. Testing — validate row counts, data integrity, application functionality, and performance. Cutover — switch connection strings, monitor closely. Post-migration — performance tune, update statistics, rebuild indexes.</w:t>
      </w:r>
    </w:p>
    <w:p w14:paraId="7991F98D" w14:textId="77777777" w:rsidR="003E0AF1" w:rsidRDefault="00000000">
      <w:pPr>
        <w:spacing w:before="240" w:after="80"/>
      </w:pPr>
      <w:r>
        <w:rPr>
          <w:b/>
          <w:bCs/>
          <w:color w:val="1A1A1A"/>
          <w:sz w:val="22"/>
          <w:szCs w:val="22"/>
        </w:rPr>
        <w:t>Q: 35. How do you upgrade a SQL Server database with minimal downtime?</w:t>
      </w:r>
    </w:p>
    <w:p w14:paraId="701F7E25" w14:textId="77777777" w:rsidR="003E0AF1" w:rsidRDefault="00000000">
      <w:pPr>
        <w:spacing w:before="60" w:after="60"/>
      </w:pPr>
      <w:r>
        <w:rPr>
          <w:b/>
          <w:bCs/>
          <w:color w:val="4A235A"/>
        </w:rPr>
        <w:t>Answer:</w:t>
      </w:r>
    </w:p>
    <w:p w14:paraId="03374F40" w14:textId="77777777" w:rsidR="003E0AF1" w:rsidRDefault="00000000">
      <w:pPr>
        <w:spacing w:after="200"/>
      </w:pPr>
      <w:r>
        <w:rPr>
          <w:color w:val="2E2E2E"/>
        </w:rPr>
        <w:t xml:space="preserve">My minimal-downtime upgrade strategy: use in-place upgrade for non-critical systems during a maintenance window. For critical systems, use side-by-side upgrade: stand up a new SQL Server instance at the target version, restore a copy of the database, validate application compatibility (check compatibility level, deprecated features, breaking changes), set up log shipping or AG from old to new server for ongoing sync, test application with read-only access to new instance, then cut over by redirecting connections during a brief window. After </w:t>
      </w:r>
      <w:r>
        <w:rPr>
          <w:color w:val="2E2E2E"/>
        </w:rPr>
        <w:lastRenderedPageBreak/>
        <w:t>cutover, keep the old server available for rollback. Post-upgrade, update compatibility level incrementally (e.g., 130 → 140 → 150) to allow performance validation at each level.</w:t>
      </w:r>
    </w:p>
    <w:p w14:paraId="7BE7FCD3" w14:textId="77777777" w:rsidR="003E0AF1" w:rsidRDefault="00000000">
      <w:pPr>
        <w:spacing w:before="240" w:after="80"/>
      </w:pPr>
      <w:r>
        <w:rPr>
          <w:b/>
          <w:bCs/>
          <w:color w:val="1A1A1A"/>
          <w:sz w:val="22"/>
          <w:szCs w:val="22"/>
        </w:rPr>
        <w:t>Q: 36. What methods do you use for Oracle database migration and which would you recommend for a large database?</w:t>
      </w:r>
    </w:p>
    <w:p w14:paraId="0DDB1BCD" w14:textId="77777777" w:rsidR="003E0AF1" w:rsidRDefault="00000000">
      <w:pPr>
        <w:spacing w:before="60" w:after="60"/>
      </w:pPr>
      <w:r>
        <w:rPr>
          <w:b/>
          <w:bCs/>
          <w:color w:val="4A235A"/>
        </w:rPr>
        <w:t>Answer:</w:t>
      </w:r>
    </w:p>
    <w:p w14:paraId="29C6364E" w14:textId="77777777" w:rsidR="003E0AF1" w:rsidRDefault="00000000">
      <w:pPr>
        <w:spacing w:after="200"/>
      </w:pPr>
      <w:r>
        <w:rPr>
          <w:color w:val="2E2E2E"/>
        </w:rPr>
        <w:t>Oracle migration methods: Data Pump (</w:t>
      </w:r>
      <w:proofErr w:type="spellStart"/>
      <w:r>
        <w:rPr>
          <w:color w:val="2E2E2E"/>
        </w:rPr>
        <w:t>expdp</w:t>
      </w:r>
      <w:proofErr w:type="spellEnd"/>
      <w:r>
        <w:rPr>
          <w:color w:val="2E2E2E"/>
        </w:rPr>
        <w:t>/</w:t>
      </w:r>
      <w:proofErr w:type="spellStart"/>
      <w:r>
        <w:rPr>
          <w:color w:val="2E2E2E"/>
        </w:rPr>
        <w:t>impdp</w:t>
      </w:r>
      <w:proofErr w:type="spellEnd"/>
      <w:r>
        <w:rPr>
          <w:color w:val="2E2E2E"/>
        </w:rPr>
        <w:t xml:space="preserve">) — logical export/import, good for cross-platform, manageable sizes, downtime required for final export. RMAN Duplicate/Transportable Tablespaces (XTTS) — faster for large databases, supports cross-platform migration with reduced downtime. </w:t>
      </w:r>
      <w:proofErr w:type="spellStart"/>
      <w:r>
        <w:rPr>
          <w:color w:val="2E2E2E"/>
        </w:rPr>
        <w:t>GoldenGate</w:t>
      </w:r>
      <w:proofErr w:type="spellEnd"/>
      <w:r>
        <w:rPr>
          <w:color w:val="2E2E2E"/>
        </w:rPr>
        <w:t xml:space="preserve"> — online migration with near-zero downtime using change data capture, best for large, critical databases. Data Guard — for same-OS platform, create a physical standby, then convert. For a large (multi-TB) critical database, I recommend </w:t>
      </w:r>
      <w:proofErr w:type="spellStart"/>
      <w:r>
        <w:rPr>
          <w:color w:val="2E2E2E"/>
        </w:rPr>
        <w:t>GoldenGate</w:t>
      </w:r>
      <w:proofErr w:type="spellEnd"/>
      <w:r>
        <w:rPr>
          <w:color w:val="2E2E2E"/>
        </w:rPr>
        <w:t xml:space="preserve"> or </w:t>
      </w:r>
      <w:proofErr w:type="spellStart"/>
      <w:r>
        <w:rPr>
          <w:color w:val="2E2E2E"/>
        </w:rPr>
        <w:t>XTTS+GoldenGate</w:t>
      </w:r>
      <w:proofErr w:type="spellEnd"/>
      <w:r>
        <w:rPr>
          <w:color w:val="2E2E2E"/>
        </w:rPr>
        <w:t xml:space="preserve">: use XTTS for the bulk of data movement, then </w:t>
      </w:r>
      <w:proofErr w:type="spellStart"/>
      <w:r>
        <w:rPr>
          <w:color w:val="2E2E2E"/>
        </w:rPr>
        <w:t>GoldenGate</w:t>
      </w:r>
      <w:proofErr w:type="spellEnd"/>
      <w:r>
        <w:rPr>
          <w:color w:val="2E2E2E"/>
        </w:rPr>
        <w:t xml:space="preserve"> for ongoing sync, with a brief cutover window for final sync and switchover.</w:t>
      </w:r>
    </w:p>
    <w:p w14:paraId="341E15F8" w14:textId="77777777" w:rsidR="003E0AF1" w:rsidRDefault="00000000">
      <w:pPr>
        <w:pBdr>
          <w:bottom w:val="single" w:sz="4" w:space="4" w:color="1F3864"/>
        </w:pBdr>
        <w:spacing w:before="360" w:after="160"/>
      </w:pPr>
      <w:proofErr w:type="spellStart"/>
      <w:r>
        <w:rPr>
          <w:b/>
          <w:bCs/>
          <w:color w:val="1F3864"/>
          <w:sz w:val="30"/>
          <w:szCs w:val="30"/>
        </w:rPr>
        <w:t>Behavioral</w:t>
      </w:r>
      <w:proofErr w:type="spellEnd"/>
      <w:r>
        <w:rPr>
          <w:b/>
          <w:bCs/>
          <w:color w:val="1F3864"/>
          <w:sz w:val="30"/>
          <w:szCs w:val="30"/>
        </w:rPr>
        <w:t xml:space="preserve"> &amp; Situational Questions</w:t>
      </w:r>
    </w:p>
    <w:p w14:paraId="013D9773" w14:textId="77777777" w:rsidR="003E0AF1" w:rsidRDefault="00000000">
      <w:pPr>
        <w:spacing w:before="240" w:after="80"/>
      </w:pPr>
      <w:r>
        <w:rPr>
          <w:b/>
          <w:bCs/>
          <w:color w:val="1A1A1A"/>
          <w:sz w:val="22"/>
          <w:szCs w:val="22"/>
        </w:rPr>
        <w:t>Q: 37. Tell me about a time you had to respond to a critical database outage. How did you handle it?</w:t>
      </w:r>
    </w:p>
    <w:p w14:paraId="32E7CDC7" w14:textId="77777777" w:rsidR="003E0AF1" w:rsidRDefault="00000000">
      <w:pPr>
        <w:spacing w:before="60" w:after="60"/>
      </w:pPr>
      <w:r>
        <w:rPr>
          <w:b/>
          <w:bCs/>
          <w:color w:val="1F3864"/>
        </w:rPr>
        <w:t>Answer:</w:t>
      </w:r>
    </w:p>
    <w:p w14:paraId="01CE0B36" w14:textId="77777777" w:rsidR="003E0AF1" w:rsidRDefault="00000000">
      <w:pPr>
        <w:spacing w:after="200"/>
      </w:pPr>
      <w:r>
        <w:rPr>
          <w:color w:val="2E2E2E"/>
        </w:rPr>
        <w:t>In a previous role, our primary SQL Server production database became unavailable at 2 AM due to a storage controller failure. I immediately joined the incident bridge call, assessed the situation, and confirmed the Always On secondary was available. I initiated a manual failover to the secondary replica after validating data sync state. I coordinated with the application team to redirect connection strings via the AG listener. Service was restored within 15 minutes. Post-incident, I documented the root cause, updated our runbooks with lessons learned, and worked with the infrastructure team to address the storage controller issue and add additional monitoring for disk subsystem health.</w:t>
      </w:r>
    </w:p>
    <w:p w14:paraId="5890D345" w14:textId="77777777" w:rsidR="003E0AF1" w:rsidRDefault="00000000">
      <w:pPr>
        <w:spacing w:before="240" w:after="80"/>
      </w:pPr>
      <w:r>
        <w:rPr>
          <w:b/>
          <w:bCs/>
          <w:color w:val="1A1A1A"/>
          <w:sz w:val="22"/>
          <w:szCs w:val="22"/>
        </w:rPr>
        <w:t>Q: 38. How do you manage competing priorities when multiple critical tasks arise simultaneously?</w:t>
      </w:r>
    </w:p>
    <w:p w14:paraId="4705EC8D" w14:textId="77777777" w:rsidR="003E0AF1" w:rsidRDefault="00000000">
      <w:pPr>
        <w:spacing w:before="60" w:after="60"/>
      </w:pPr>
      <w:r>
        <w:rPr>
          <w:b/>
          <w:bCs/>
          <w:color w:val="1F3864"/>
        </w:rPr>
        <w:t>Answer:</w:t>
      </w:r>
    </w:p>
    <w:p w14:paraId="4950B44A" w14:textId="77777777" w:rsidR="003E0AF1" w:rsidRDefault="00000000">
      <w:pPr>
        <w:spacing w:after="200"/>
      </w:pPr>
      <w:r>
        <w:rPr>
          <w:color w:val="2E2E2E"/>
        </w:rPr>
        <w:t>I prioritize based on business impact and urgency: production outages always take precedence, followed by performance degradation affecting users, then scheduled maintenance tasks. I communicate immediately with stakeholders about timelines and set expectations. I use an incident tracking system (ITIL-based ticketing) to ensure nothing falls through the cracks. For complex situations, I escalate or engage team members to work in parallel on different tracks. I document decisions made under pressure for post-incident review. This approach ensures the most critical business need is addressed first while keeping all parties informed.</w:t>
      </w:r>
    </w:p>
    <w:p w14:paraId="38215745" w14:textId="77777777" w:rsidR="003E0AF1" w:rsidRDefault="00000000">
      <w:pPr>
        <w:spacing w:before="240" w:after="80"/>
      </w:pPr>
      <w:r>
        <w:rPr>
          <w:b/>
          <w:bCs/>
          <w:color w:val="1A1A1A"/>
          <w:sz w:val="22"/>
          <w:szCs w:val="22"/>
        </w:rPr>
        <w:t>Q: 39. How do you keep your database skills current with rapidly evolving technology?</w:t>
      </w:r>
    </w:p>
    <w:p w14:paraId="721DCA7B" w14:textId="77777777" w:rsidR="003E0AF1" w:rsidRDefault="00000000">
      <w:pPr>
        <w:spacing w:before="60" w:after="60"/>
      </w:pPr>
      <w:r>
        <w:rPr>
          <w:b/>
          <w:bCs/>
          <w:color w:val="1F3864"/>
        </w:rPr>
        <w:t>Answer:</w:t>
      </w:r>
    </w:p>
    <w:p w14:paraId="7BEDB768" w14:textId="77777777" w:rsidR="003E0AF1" w:rsidRDefault="00000000">
      <w:pPr>
        <w:spacing w:after="200"/>
      </w:pPr>
      <w:r>
        <w:rPr>
          <w:color w:val="2E2E2E"/>
        </w:rPr>
        <w:t xml:space="preserve">I stay current through multiple channels: pursuing and maintaining certifications (MCSA, OCA, AWS certifications), following official documentation release notes for new SQL Server and Oracle versions, attending virtual conferences (Microsoft Ignite, Oracle OpenWorld, PASS Summit), engaging with the DBA community through forums like </w:t>
      </w:r>
      <w:proofErr w:type="spellStart"/>
      <w:r>
        <w:rPr>
          <w:color w:val="2E2E2E"/>
        </w:rPr>
        <w:t>DBA.StackExchange</w:t>
      </w:r>
      <w:proofErr w:type="spellEnd"/>
      <w:r>
        <w:rPr>
          <w:color w:val="2E2E2E"/>
        </w:rPr>
        <w:t xml:space="preserve"> and </w:t>
      </w:r>
      <w:proofErr w:type="spellStart"/>
      <w:r>
        <w:rPr>
          <w:color w:val="2E2E2E"/>
        </w:rPr>
        <w:t>SQLServerCentral</w:t>
      </w:r>
      <w:proofErr w:type="spellEnd"/>
      <w:r>
        <w:rPr>
          <w:color w:val="2E2E2E"/>
        </w:rPr>
        <w:t>, reading technical blogs from experts (Brent Ozar, Jonathan Lewis), practicing in lab environments using cloud-based instances to test new features before they reach production, and sharing knowledge with my team through lunch-and-learn sessions and documentation.</w:t>
      </w:r>
    </w:p>
    <w:p w14:paraId="69A2122E" w14:textId="77777777" w:rsidR="003E0AF1" w:rsidRDefault="00000000">
      <w:pPr>
        <w:spacing w:before="240" w:after="80"/>
      </w:pPr>
      <w:r>
        <w:rPr>
          <w:b/>
          <w:bCs/>
          <w:color w:val="1A1A1A"/>
          <w:sz w:val="22"/>
          <w:szCs w:val="22"/>
        </w:rPr>
        <w:t>Q: 40. How do you work with application developers to improve database performance?</w:t>
      </w:r>
    </w:p>
    <w:p w14:paraId="09A0633A" w14:textId="77777777" w:rsidR="003E0AF1" w:rsidRDefault="00000000">
      <w:pPr>
        <w:spacing w:before="60" w:after="60"/>
      </w:pPr>
      <w:r>
        <w:rPr>
          <w:b/>
          <w:bCs/>
          <w:color w:val="1F3864"/>
        </w:rPr>
        <w:t>Answer:</w:t>
      </w:r>
    </w:p>
    <w:p w14:paraId="690B6CDA" w14:textId="77777777" w:rsidR="003E0AF1" w:rsidRDefault="00000000">
      <w:pPr>
        <w:spacing w:after="200"/>
      </w:pPr>
      <w:r>
        <w:rPr>
          <w:color w:val="2E2E2E"/>
        </w:rPr>
        <w:t xml:space="preserve">I foster collaboration by establishing a SQL code review process as part of the SDLC — developers submit queries/stored procedures for DBA review before production deployment. I provide developers with execution plan feedback, index recommendations, and rewrite suggestions. I conduct joint performance triage sessions when applications are slow. I build developer-friendly dashboards showing the top resource-consuming queries in </w:t>
      </w:r>
      <w:r>
        <w:rPr>
          <w:color w:val="2E2E2E"/>
        </w:rPr>
        <w:lastRenderedPageBreak/>
        <w:t>non-production environments so teams can self-diagnose. I document and share best practices (e.g., avoiding cursors, using set-based operations, proper parameterization). The goal is to shift performance thinking left — catching issues in development, not in production.</w:t>
      </w:r>
    </w:p>
    <w:p w14:paraId="765BDDA7" w14:textId="77777777" w:rsidR="003E0AF1" w:rsidRDefault="00000000">
      <w:pPr>
        <w:spacing w:before="240" w:after="80"/>
      </w:pPr>
      <w:r>
        <w:rPr>
          <w:b/>
          <w:bCs/>
          <w:color w:val="1A1A1A"/>
          <w:sz w:val="22"/>
          <w:szCs w:val="22"/>
        </w:rPr>
        <w:t>Q: 41. Describe your experience working in an Agile/ITIL environment as a DBA.</w:t>
      </w:r>
    </w:p>
    <w:p w14:paraId="3D53568A" w14:textId="77777777" w:rsidR="003E0AF1" w:rsidRDefault="00000000">
      <w:pPr>
        <w:spacing w:before="60" w:after="60"/>
      </w:pPr>
      <w:r>
        <w:rPr>
          <w:b/>
          <w:bCs/>
          <w:color w:val="1F3864"/>
        </w:rPr>
        <w:t>Answer:</w:t>
      </w:r>
    </w:p>
    <w:p w14:paraId="412BC42C" w14:textId="77777777" w:rsidR="003E0AF1" w:rsidRDefault="00000000">
      <w:pPr>
        <w:spacing w:after="200"/>
      </w:pPr>
      <w:r>
        <w:rPr>
          <w:color w:val="2E2E2E"/>
        </w:rPr>
        <w:t>In Agile environments, I participate in sprint planning to understand upcoming database changes, estimate database work (schema changes, migrations, index additions), and create tasks in JIRA/Azure DevOps. I work with developers in a DevOps model — reviewing database changes in pull requests, automating database deployments using tools like Flyway or Liquibase, and integrating database scripts into CI/CD pipelines. In ITIL terms, I follow change management processes — submitting RFCs for production changes, following CAB approval for high-risk changes, and maintaining configuration records in the CMDB. I participate in problem management by conducting root cause analysis for recurring database incidents.</w:t>
      </w:r>
    </w:p>
    <w:p w14:paraId="4711B63C" w14:textId="77777777" w:rsidR="003E0AF1" w:rsidRDefault="00000000">
      <w:pPr>
        <w:spacing w:before="240" w:after="80"/>
      </w:pPr>
      <w:r>
        <w:rPr>
          <w:b/>
          <w:bCs/>
          <w:color w:val="1A1A1A"/>
          <w:sz w:val="22"/>
          <w:szCs w:val="22"/>
        </w:rPr>
        <w:t>Q: 42. How do you document database environments and maintain standards?</w:t>
      </w:r>
    </w:p>
    <w:p w14:paraId="0D88E501" w14:textId="77777777" w:rsidR="003E0AF1" w:rsidRDefault="00000000">
      <w:pPr>
        <w:spacing w:before="60" w:after="60"/>
      </w:pPr>
      <w:r>
        <w:rPr>
          <w:b/>
          <w:bCs/>
          <w:color w:val="1F3864"/>
        </w:rPr>
        <w:t>Answer:</w:t>
      </w:r>
    </w:p>
    <w:p w14:paraId="57C61C99" w14:textId="77777777" w:rsidR="003E0AF1" w:rsidRDefault="00000000">
      <w:pPr>
        <w:spacing w:after="200"/>
      </w:pPr>
      <w:r>
        <w:rPr>
          <w:color w:val="2E2E2E"/>
        </w:rPr>
        <w:t>Documentation is fundamental to operational excellence. I maintain: Architecture diagrams (data flow, replication topology, AG configurations), Server and database inventory with version, edition, and configuration details, Standard operating procedures (SOPs) for common tasks — backup/restore, failover, patching, Runbooks for disaster recovery scenarios, Change history logs, Data dictionary and data models for critical databases, and Monitoring and alerting threshold documentation. I use Confluence or SharePoint for centralized documentation and enforce documentation as part of the definition of done for any project. I review and update documentation quarterly or after any significant change.</w:t>
      </w:r>
    </w:p>
    <w:p w14:paraId="6643ED20" w14:textId="77777777" w:rsidR="003E0AF1" w:rsidRDefault="00000000">
      <w:pPr>
        <w:spacing w:before="240" w:after="80"/>
      </w:pPr>
      <w:r>
        <w:rPr>
          <w:b/>
          <w:bCs/>
          <w:color w:val="1A1A1A"/>
          <w:sz w:val="22"/>
          <w:szCs w:val="22"/>
        </w:rPr>
        <w:t>Q: 43. What KPIs do you track to measure the health and performance of database services?</w:t>
      </w:r>
    </w:p>
    <w:p w14:paraId="56ECD2C5" w14:textId="77777777" w:rsidR="003E0AF1" w:rsidRDefault="00000000">
      <w:pPr>
        <w:spacing w:before="60" w:after="60"/>
      </w:pPr>
      <w:r>
        <w:rPr>
          <w:b/>
          <w:bCs/>
          <w:color w:val="1F3864"/>
        </w:rPr>
        <w:t>Answer:</w:t>
      </w:r>
    </w:p>
    <w:p w14:paraId="565EA9DB" w14:textId="77777777" w:rsidR="003E0AF1" w:rsidRDefault="00000000">
      <w:pPr>
        <w:spacing w:after="200"/>
      </w:pPr>
      <w:r>
        <w:rPr>
          <w:color w:val="2E2E2E"/>
        </w:rPr>
        <w:t>I track KPIs across availability, performance, and operations: Availability — database uptime percentage (target 99.9%+), mean time to recovery (MTTR), mean time between failures (MTBF). Performance — average query response time, P95/P99 query latency, wait statistics breakdown, Page Life Expectancy (SQL Server). Operations — backup success rate (target 100%), restore test success rate, patch compliance percentage, time to resolve P1/P2 database incidents. Capacity — disk growth rate vs. capacity, CPU and memory utilization trends. I report these monthly to management and use trends to drive improvement initiatives. Establishing these KPIs enables metric-driven, objective conversations about resource and investment needs.</w:t>
      </w:r>
    </w:p>
    <w:p w14:paraId="08A70BAE" w14:textId="77777777" w:rsidR="003E0AF1" w:rsidRDefault="00000000">
      <w:pPr>
        <w:spacing w:before="240" w:after="80"/>
      </w:pPr>
      <w:r>
        <w:rPr>
          <w:b/>
          <w:bCs/>
          <w:color w:val="1A1A1A"/>
          <w:sz w:val="22"/>
          <w:szCs w:val="22"/>
        </w:rPr>
        <w:t>Q: 44. How do you handle the Dev/Test/Production environment synchronization?</w:t>
      </w:r>
    </w:p>
    <w:p w14:paraId="0B77D2E1" w14:textId="77777777" w:rsidR="003E0AF1" w:rsidRDefault="00000000">
      <w:pPr>
        <w:spacing w:before="60" w:after="60"/>
      </w:pPr>
      <w:r>
        <w:rPr>
          <w:b/>
          <w:bCs/>
          <w:color w:val="1F3864"/>
        </w:rPr>
        <w:t>Answer:</w:t>
      </w:r>
    </w:p>
    <w:p w14:paraId="0EE1ABDA" w14:textId="77777777" w:rsidR="003E0AF1" w:rsidRDefault="00000000">
      <w:pPr>
        <w:spacing w:after="200"/>
      </w:pPr>
      <w:r>
        <w:rPr>
          <w:color w:val="2E2E2E"/>
        </w:rPr>
        <w:t>I maintain environment synchronization through automated refresh processes: scheduled database restores from production backups to Dev/Test environments (with data masking applied for sensitive data — replacing PII with synthetic values). I use tools like Redgate SQL Clone or RMAN DUPLICATE DATABASE (Oracle) to create thin-clone copies of production efficiently. I ensure configuration parity — same SQL Server/Oracle versions, compatibility levels, and key settings between environments. Schema changes are deployed through a pipeline: Dev → Test → Production using source-controlled migration scripts. I conduct regular environment comparison checks using tools or custom scripts to detect configuration drift.</w:t>
      </w:r>
    </w:p>
    <w:p w14:paraId="028A80D2" w14:textId="77777777" w:rsidR="003E0AF1" w:rsidRDefault="00000000">
      <w:pPr>
        <w:spacing w:before="240" w:after="80"/>
      </w:pPr>
      <w:r>
        <w:rPr>
          <w:b/>
          <w:bCs/>
          <w:color w:val="1A1A1A"/>
          <w:sz w:val="22"/>
          <w:szCs w:val="22"/>
        </w:rPr>
        <w:t>Q: 45. Explain your approach to patch management for SQL Server and Oracle databases.</w:t>
      </w:r>
    </w:p>
    <w:p w14:paraId="167CBBBA" w14:textId="77777777" w:rsidR="003E0AF1" w:rsidRDefault="00000000">
      <w:pPr>
        <w:spacing w:before="60" w:after="60"/>
      </w:pPr>
      <w:r>
        <w:rPr>
          <w:b/>
          <w:bCs/>
          <w:color w:val="1F3864"/>
        </w:rPr>
        <w:t>Answer:</w:t>
      </w:r>
    </w:p>
    <w:p w14:paraId="4A3A9455" w14:textId="77777777" w:rsidR="003E0AF1" w:rsidRDefault="00000000">
      <w:pPr>
        <w:spacing w:after="200"/>
      </w:pPr>
      <w:r>
        <w:rPr>
          <w:color w:val="2E2E2E"/>
        </w:rPr>
        <w:t>Patch management follows a structured process: Monitor vendor advisories — Microsoft Security Bulletins (SQL Server), Oracle CPU (Critical Patch Updates released quarterly). Evaluate patches — assess relevance, known issues, and prerequisite requirements. Test in non-production — deploy patch in Dev, then Test, validate database and application functionality over a defined period. Schedule production patching — submit RFC, schedule during defined maintenance windows, coordinate with application owners. Deploy with rollback plan — document rollback steps, have a backup taken immediately before patching. Validate — verify patch version, run health checks, monitor for anomalies 24–48 hours post-patch. Maintain patch compliance reporting for security audits.</w:t>
      </w:r>
    </w:p>
    <w:p w14:paraId="44594F7B" w14:textId="77777777" w:rsidR="003E0AF1" w:rsidRDefault="00000000">
      <w:pPr>
        <w:spacing w:before="240" w:after="80"/>
      </w:pPr>
      <w:r>
        <w:rPr>
          <w:b/>
          <w:bCs/>
          <w:color w:val="1A1A1A"/>
          <w:sz w:val="22"/>
          <w:szCs w:val="22"/>
        </w:rPr>
        <w:lastRenderedPageBreak/>
        <w:t>Q: 46. What is your experience with SSRS? How have you used it in database reporting?</w:t>
      </w:r>
    </w:p>
    <w:p w14:paraId="314AE9EA" w14:textId="77777777" w:rsidR="003E0AF1" w:rsidRDefault="00000000">
      <w:pPr>
        <w:spacing w:before="60" w:after="60"/>
      </w:pPr>
      <w:r>
        <w:rPr>
          <w:b/>
          <w:bCs/>
          <w:color w:val="1F3864"/>
        </w:rPr>
        <w:t>Answer:</w:t>
      </w:r>
    </w:p>
    <w:p w14:paraId="21FC93BF" w14:textId="77777777" w:rsidR="003E0AF1" w:rsidRDefault="00000000">
      <w:pPr>
        <w:spacing w:after="200"/>
      </w:pPr>
      <w:r>
        <w:rPr>
          <w:color w:val="2E2E2E"/>
        </w:rPr>
        <w:t>I have designed and deployed SSRS reports for operational and management reporting. My work includes: creating database health dashboards showing backup status, job history, disk utilization, and performance metrics for DBA teams; building operational reports for application teams (inventory, transaction summaries, error reports); setting up report subscriptions for automated delivery via email; configuring report data sources with appropriate security (Windows Authentication or stored credentials); using report parameters for flexible filtering; and optimizing report queries for performance. I deploy reports to SSRS Report Manager / Power BI Report Server and manage folder-level security to control report access.</w:t>
      </w:r>
    </w:p>
    <w:p w14:paraId="71BCC2C7" w14:textId="77777777" w:rsidR="003E0AF1" w:rsidRDefault="00000000">
      <w:pPr>
        <w:spacing w:before="240" w:after="80"/>
      </w:pPr>
      <w:r>
        <w:rPr>
          <w:b/>
          <w:bCs/>
          <w:color w:val="1A1A1A"/>
          <w:sz w:val="22"/>
          <w:szCs w:val="22"/>
        </w:rPr>
        <w:t>Q: 47. How would you handle a situation where a critical stored procedure is performing poorly in production but runs fine in Dev?</w:t>
      </w:r>
    </w:p>
    <w:p w14:paraId="71893591" w14:textId="77777777" w:rsidR="003E0AF1" w:rsidRDefault="00000000">
      <w:pPr>
        <w:spacing w:before="60" w:after="60"/>
      </w:pPr>
      <w:r>
        <w:rPr>
          <w:b/>
          <w:bCs/>
          <w:color w:val="1F3864"/>
        </w:rPr>
        <w:t>Answer:</w:t>
      </w:r>
    </w:p>
    <w:p w14:paraId="37D8DD75" w14:textId="77777777" w:rsidR="003E0AF1" w:rsidRDefault="00000000">
      <w:pPr>
        <w:spacing w:after="200"/>
      </w:pPr>
      <w:r>
        <w:rPr>
          <w:color w:val="2E2E2E"/>
        </w:rPr>
        <w:t>This is a classic environment disparity issue. My investigation steps: Check data volume differences — production typically has more data, causing different execution plans. Check statistics freshness — outdated statistics in production can lead to poor cardinality estimates. Check indexes — production may have different fragmentation or missing indexes. Look for parameter sniffing — a plan compiled with Dev data values may not suit production values. Check compatibility level differences between environments. Use Query Store or a Profiler trace to capture the production execution plan and compare with Dev. Resolution could be: update statistics, add a query hint, use plan guides, rebuild indexes, or adjust the stored procedure to handle production-scale data patterns.</w:t>
      </w:r>
    </w:p>
    <w:p w14:paraId="15B4ACFF" w14:textId="77777777" w:rsidR="003E0AF1" w:rsidRDefault="00000000">
      <w:pPr>
        <w:spacing w:before="240" w:after="80"/>
      </w:pPr>
      <w:r>
        <w:rPr>
          <w:b/>
          <w:bCs/>
          <w:color w:val="1A1A1A"/>
          <w:sz w:val="22"/>
          <w:szCs w:val="22"/>
        </w:rPr>
        <w:t>Q: 48. What steps do you take when onboarding a new database into your managed environment?</w:t>
      </w:r>
    </w:p>
    <w:p w14:paraId="4F5D5DCB" w14:textId="77777777" w:rsidR="003E0AF1" w:rsidRDefault="00000000">
      <w:pPr>
        <w:spacing w:before="60" w:after="60"/>
      </w:pPr>
      <w:r>
        <w:rPr>
          <w:b/>
          <w:bCs/>
          <w:color w:val="1F3864"/>
        </w:rPr>
        <w:t>Answer:</w:t>
      </w:r>
    </w:p>
    <w:p w14:paraId="4BE42690" w14:textId="77777777" w:rsidR="003E0AF1" w:rsidRDefault="00000000">
      <w:pPr>
        <w:spacing w:after="200"/>
      </w:pPr>
      <w:r>
        <w:rPr>
          <w:color w:val="2E2E2E"/>
        </w:rPr>
        <w:t>My database onboarding checklist: Configuration review — verify recovery model, auto-growth settings (never use percentage growth), auto-shrink (disable), compatibility level, collation, and max server memory. Security — audit existing logins and permissions, apply least privilege, disable SA and default accounts. Backup — configure Full, Differential, and Log backup jobs, validate first backup. Monitoring — add to monitoring tool (Nagios/SolarWinds), configure performance counter thresholds, add to daily health check scripts. Maintenance — schedule index maintenance and statistics update jobs. DR — include in disaster recovery plan, configure log shipping or AG if required. Documentation — update server inventory, data dictionary, and architecture diagrams. Notify stakeholders of SLAs.</w:t>
      </w:r>
    </w:p>
    <w:p w14:paraId="0AA838C9" w14:textId="77777777" w:rsidR="003E0AF1" w:rsidRDefault="00000000">
      <w:pPr>
        <w:spacing w:before="240" w:after="80"/>
      </w:pPr>
      <w:r>
        <w:rPr>
          <w:b/>
          <w:bCs/>
          <w:color w:val="1A1A1A"/>
          <w:sz w:val="22"/>
          <w:szCs w:val="22"/>
        </w:rPr>
        <w:t>Q: 49. How do you ensure data quality and integrity across database systems?</w:t>
      </w:r>
    </w:p>
    <w:p w14:paraId="72971BA8" w14:textId="77777777" w:rsidR="003E0AF1" w:rsidRDefault="00000000">
      <w:pPr>
        <w:spacing w:before="60" w:after="60"/>
      </w:pPr>
      <w:r>
        <w:rPr>
          <w:b/>
          <w:bCs/>
          <w:color w:val="1F3864"/>
        </w:rPr>
        <w:t>Answer:</w:t>
      </w:r>
    </w:p>
    <w:p w14:paraId="2A0CF56B" w14:textId="77777777" w:rsidR="003E0AF1" w:rsidRDefault="00000000">
      <w:pPr>
        <w:spacing w:after="200"/>
      </w:pPr>
      <w:r>
        <w:rPr>
          <w:color w:val="2E2E2E"/>
        </w:rPr>
        <w:t>Data integrity is maintained through multiple mechanisms: Referential integrity — enforce foreign keys and constraints at the database level rather than relying solely on application logic. Constraints — NOT NULL, CHECK constraints, and UNIQUE constraints to validate data at insert/update. Regular DBCC CHECKDB (SQL Server) or RMAN VALIDATE (Oracle) to detect corruption. Data reconciliation scripts comparing counts and checksums between source and target systems (especially post-migration or replication). Monitoring replication latency and errors for distributed systems. Scheduled data quality jobs that flag anomalies (duplicate keys, orphaned records, null violations) and alert DBAs. Implementing audit triggers or temporal tables for change tracking on critical data.</w:t>
      </w:r>
    </w:p>
    <w:p w14:paraId="4E2FC73D" w14:textId="77777777" w:rsidR="003E0AF1" w:rsidRDefault="00000000">
      <w:pPr>
        <w:spacing w:before="240" w:after="80"/>
      </w:pPr>
      <w:r>
        <w:rPr>
          <w:b/>
          <w:bCs/>
          <w:color w:val="1A1A1A"/>
          <w:sz w:val="22"/>
          <w:szCs w:val="22"/>
        </w:rPr>
        <w:t>Q: 50. Where do you see database technology heading in the next 3–5 years, and how are you preparing?</w:t>
      </w:r>
    </w:p>
    <w:p w14:paraId="19FB3FEF" w14:textId="77777777" w:rsidR="003E0AF1" w:rsidRDefault="00000000">
      <w:pPr>
        <w:spacing w:before="60" w:after="60"/>
      </w:pPr>
      <w:r>
        <w:rPr>
          <w:b/>
          <w:bCs/>
          <w:color w:val="1F3864"/>
        </w:rPr>
        <w:t>Answer:</w:t>
      </w:r>
    </w:p>
    <w:p w14:paraId="56D08652" w14:textId="77777777" w:rsidR="003E0AF1" w:rsidRDefault="00000000">
      <w:pPr>
        <w:spacing w:after="200"/>
      </w:pPr>
      <w:r>
        <w:rPr>
          <w:color w:val="2E2E2E"/>
        </w:rPr>
        <w:t>The database landscape is evolving toward cloud-native managed services (AWS Aurora, Azure SQL Hyperscale), AI-assisted performance tuning (SQL Server Intelligent Query Processing, Oracle Autonomous Database), and a DevOps-first approach with database changes managed as code through CI/CD pipelines. Multi-model databases supporting relational, JSON, graph, and time-series in a single engine are growing. I am preparing by: pursuing AWS and Azure database certifications, learning infrastructure-as-code tools (Terraform for cloud database provisioning), deepening expertise in Kubernetes-based database deployments (PostgreSQL on EKS), and staying current with autonomous database capabilities to understand where manual DBA effort can be automated without sacrificing control.</w:t>
      </w:r>
    </w:p>
    <w:sectPr w:rsidR="003E0AF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51F4"/>
    <w:multiLevelType w:val="hybridMultilevel"/>
    <w:tmpl w:val="6E32F7C4"/>
    <w:lvl w:ilvl="0" w:tplc="C136E37E">
      <w:start w:val="1"/>
      <w:numFmt w:val="bullet"/>
      <w:lvlText w:val="•"/>
      <w:lvlJc w:val="left"/>
      <w:pPr>
        <w:ind w:left="360" w:hanging="180"/>
      </w:pPr>
    </w:lvl>
    <w:lvl w:ilvl="1" w:tplc="F384A022">
      <w:numFmt w:val="decimal"/>
      <w:lvlText w:val=""/>
      <w:lvlJc w:val="left"/>
    </w:lvl>
    <w:lvl w:ilvl="2" w:tplc="B4DE21EE">
      <w:numFmt w:val="decimal"/>
      <w:lvlText w:val=""/>
      <w:lvlJc w:val="left"/>
    </w:lvl>
    <w:lvl w:ilvl="3" w:tplc="13B6717C">
      <w:numFmt w:val="decimal"/>
      <w:lvlText w:val=""/>
      <w:lvlJc w:val="left"/>
    </w:lvl>
    <w:lvl w:ilvl="4" w:tplc="31C81316">
      <w:numFmt w:val="decimal"/>
      <w:lvlText w:val=""/>
      <w:lvlJc w:val="left"/>
    </w:lvl>
    <w:lvl w:ilvl="5" w:tplc="7BCC9D30">
      <w:numFmt w:val="decimal"/>
      <w:lvlText w:val=""/>
      <w:lvlJc w:val="left"/>
    </w:lvl>
    <w:lvl w:ilvl="6" w:tplc="BB645A42">
      <w:numFmt w:val="decimal"/>
      <w:lvlText w:val=""/>
      <w:lvlJc w:val="left"/>
    </w:lvl>
    <w:lvl w:ilvl="7" w:tplc="F80ECF68">
      <w:numFmt w:val="decimal"/>
      <w:lvlText w:val=""/>
      <w:lvlJc w:val="left"/>
    </w:lvl>
    <w:lvl w:ilvl="8" w:tplc="69927A4E">
      <w:numFmt w:val="decimal"/>
      <w:lvlText w:val=""/>
      <w:lvlJc w:val="left"/>
    </w:lvl>
  </w:abstractNum>
  <w:abstractNum w:abstractNumId="1" w15:restartNumberingAfterBreak="0">
    <w:nsid w:val="2A9A050C"/>
    <w:multiLevelType w:val="hybridMultilevel"/>
    <w:tmpl w:val="A2C85204"/>
    <w:lvl w:ilvl="0" w:tplc="DABE401E">
      <w:start w:val="1"/>
      <w:numFmt w:val="bullet"/>
      <w:lvlText w:val="•"/>
      <w:lvlJc w:val="left"/>
      <w:pPr>
        <w:ind w:left="360" w:hanging="180"/>
      </w:pPr>
    </w:lvl>
    <w:lvl w:ilvl="1" w:tplc="4CEA1D4A">
      <w:numFmt w:val="decimal"/>
      <w:lvlText w:val=""/>
      <w:lvlJc w:val="left"/>
    </w:lvl>
    <w:lvl w:ilvl="2" w:tplc="0A0E1DA2">
      <w:numFmt w:val="decimal"/>
      <w:lvlText w:val=""/>
      <w:lvlJc w:val="left"/>
    </w:lvl>
    <w:lvl w:ilvl="3" w:tplc="344E0492">
      <w:numFmt w:val="decimal"/>
      <w:lvlText w:val=""/>
      <w:lvlJc w:val="left"/>
    </w:lvl>
    <w:lvl w:ilvl="4" w:tplc="AF92E686">
      <w:numFmt w:val="decimal"/>
      <w:lvlText w:val=""/>
      <w:lvlJc w:val="left"/>
    </w:lvl>
    <w:lvl w:ilvl="5" w:tplc="33F218BA">
      <w:numFmt w:val="decimal"/>
      <w:lvlText w:val=""/>
      <w:lvlJc w:val="left"/>
    </w:lvl>
    <w:lvl w:ilvl="6" w:tplc="1F6CEBB0">
      <w:numFmt w:val="decimal"/>
      <w:lvlText w:val=""/>
      <w:lvlJc w:val="left"/>
    </w:lvl>
    <w:lvl w:ilvl="7" w:tplc="6108D62C">
      <w:numFmt w:val="decimal"/>
      <w:lvlText w:val=""/>
      <w:lvlJc w:val="left"/>
    </w:lvl>
    <w:lvl w:ilvl="8" w:tplc="D6947C14">
      <w:numFmt w:val="decimal"/>
      <w:lvlText w:val=""/>
      <w:lvlJc w:val="left"/>
    </w:lvl>
  </w:abstractNum>
  <w:abstractNum w:abstractNumId="2" w15:restartNumberingAfterBreak="0">
    <w:nsid w:val="2DF07FD9"/>
    <w:multiLevelType w:val="hybridMultilevel"/>
    <w:tmpl w:val="FF8645D0"/>
    <w:lvl w:ilvl="0" w:tplc="ABE037DC">
      <w:start w:val="1"/>
      <w:numFmt w:val="bullet"/>
      <w:lvlText w:val="●"/>
      <w:lvlJc w:val="left"/>
      <w:pPr>
        <w:ind w:left="720" w:hanging="360"/>
      </w:pPr>
    </w:lvl>
    <w:lvl w:ilvl="1" w:tplc="7AFA6E3C">
      <w:start w:val="1"/>
      <w:numFmt w:val="bullet"/>
      <w:lvlText w:val="○"/>
      <w:lvlJc w:val="left"/>
      <w:pPr>
        <w:ind w:left="1440" w:hanging="360"/>
      </w:pPr>
    </w:lvl>
    <w:lvl w:ilvl="2" w:tplc="70503D1E">
      <w:start w:val="1"/>
      <w:numFmt w:val="bullet"/>
      <w:lvlText w:val="■"/>
      <w:lvlJc w:val="left"/>
      <w:pPr>
        <w:ind w:left="2160" w:hanging="360"/>
      </w:pPr>
    </w:lvl>
    <w:lvl w:ilvl="3" w:tplc="00064B42">
      <w:start w:val="1"/>
      <w:numFmt w:val="bullet"/>
      <w:lvlText w:val="●"/>
      <w:lvlJc w:val="left"/>
      <w:pPr>
        <w:ind w:left="2880" w:hanging="360"/>
      </w:pPr>
    </w:lvl>
    <w:lvl w:ilvl="4" w:tplc="9A02DDB8">
      <w:start w:val="1"/>
      <w:numFmt w:val="bullet"/>
      <w:lvlText w:val="○"/>
      <w:lvlJc w:val="left"/>
      <w:pPr>
        <w:ind w:left="3600" w:hanging="360"/>
      </w:pPr>
    </w:lvl>
    <w:lvl w:ilvl="5" w:tplc="7674BF38">
      <w:start w:val="1"/>
      <w:numFmt w:val="bullet"/>
      <w:lvlText w:val="■"/>
      <w:lvlJc w:val="left"/>
      <w:pPr>
        <w:ind w:left="4320" w:hanging="360"/>
      </w:pPr>
    </w:lvl>
    <w:lvl w:ilvl="6" w:tplc="7D546C60">
      <w:start w:val="1"/>
      <w:numFmt w:val="bullet"/>
      <w:lvlText w:val="●"/>
      <w:lvlJc w:val="left"/>
      <w:pPr>
        <w:ind w:left="5040" w:hanging="360"/>
      </w:pPr>
    </w:lvl>
    <w:lvl w:ilvl="7" w:tplc="09D0B3F0">
      <w:start w:val="1"/>
      <w:numFmt w:val="bullet"/>
      <w:lvlText w:val="●"/>
      <w:lvlJc w:val="left"/>
      <w:pPr>
        <w:ind w:left="5760" w:hanging="360"/>
      </w:pPr>
    </w:lvl>
    <w:lvl w:ilvl="8" w:tplc="96B4F50E">
      <w:start w:val="1"/>
      <w:numFmt w:val="bullet"/>
      <w:lvlText w:val="●"/>
      <w:lvlJc w:val="left"/>
      <w:pPr>
        <w:ind w:left="6480" w:hanging="360"/>
      </w:pPr>
    </w:lvl>
  </w:abstractNum>
  <w:abstractNum w:abstractNumId="3" w15:restartNumberingAfterBreak="0">
    <w:nsid w:val="40901E02"/>
    <w:multiLevelType w:val="hybridMultilevel"/>
    <w:tmpl w:val="E6C6D492"/>
    <w:lvl w:ilvl="0" w:tplc="955C82B8">
      <w:start w:val="1"/>
      <w:numFmt w:val="bullet"/>
      <w:lvlText w:val="•"/>
      <w:lvlJc w:val="left"/>
      <w:pPr>
        <w:ind w:left="360" w:hanging="180"/>
      </w:pPr>
    </w:lvl>
    <w:lvl w:ilvl="1" w:tplc="375AE926">
      <w:numFmt w:val="decimal"/>
      <w:lvlText w:val=""/>
      <w:lvlJc w:val="left"/>
    </w:lvl>
    <w:lvl w:ilvl="2" w:tplc="1714A304">
      <w:numFmt w:val="decimal"/>
      <w:lvlText w:val=""/>
      <w:lvlJc w:val="left"/>
    </w:lvl>
    <w:lvl w:ilvl="3" w:tplc="78E4395E">
      <w:numFmt w:val="decimal"/>
      <w:lvlText w:val=""/>
      <w:lvlJc w:val="left"/>
    </w:lvl>
    <w:lvl w:ilvl="4" w:tplc="2F08CE5C">
      <w:numFmt w:val="decimal"/>
      <w:lvlText w:val=""/>
      <w:lvlJc w:val="left"/>
    </w:lvl>
    <w:lvl w:ilvl="5" w:tplc="4CA48978">
      <w:numFmt w:val="decimal"/>
      <w:lvlText w:val=""/>
      <w:lvlJc w:val="left"/>
    </w:lvl>
    <w:lvl w:ilvl="6" w:tplc="648E39C8">
      <w:numFmt w:val="decimal"/>
      <w:lvlText w:val=""/>
      <w:lvlJc w:val="left"/>
    </w:lvl>
    <w:lvl w:ilvl="7" w:tplc="2CA4F0C4">
      <w:numFmt w:val="decimal"/>
      <w:lvlText w:val=""/>
      <w:lvlJc w:val="left"/>
    </w:lvl>
    <w:lvl w:ilvl="8" w:tplc="22009CA2">
      <w:numFmt w:val="decimal"/>
      <w:lvlText w:val=""/>
      <w:lvlJc w:val="left"/>
    </w:lvl>
  </w:abstractNum>
  <w:abstractNum w:abstractNumId="4" w15:restartNumberingAfterBreak="0">
    <w:nsid w:val="4297609A"/>
    <w:multiLevelType w:val="hybridMultilevel"/>
    <w:tmpl w:val="6B02B83E"/>
    <w:lvl w:ilvl="0" w:tplc="BCE40CAE">
      <w:start w:val="1"/>
      <w:numFmt w:val="bullet"/>
      <w:lvlText w:val="•"/>
      <w:lvlJc w:val="left"/>
      <w:pPr>
        <w:ind w:left="360" w:hanging="180"/>
      </w:pPr>
    </w:lvl>
    <w:lvl w:ilvl="1" w:tplc="BB2C18F4">
      <w:numFmt w:val="decimal"/>
      <w:lvlText w:val=""/>
      <w:lvlJc w:val="left"/>
    </w:lvl>
    <w:lvl w:ilvl="2" w:tplc="8EF4A156">
      <w:numFmt w:val="decimal"/>
      <w:lvlText w:val=""/>
      <w:lvlJc w:val="left"/>
    </w:lvl>
    <w:lvl w:ilvl="3" w:tplc="002CEA56">
      <w:numFmt w:val="decimal"/>
      <w:lvlText w:val=""/>
      <w:lvlJc w:val="left"/>
    </w:lvl>
    <w:lvl w:ilvl="4" w:tplc="732A7390">
      <w:numFmt w:val="decimal"/>
      <w:lvlText w:val=""/>
      <w:lvlJc w:val="left"/>
    </w:lvl>
    <w:lvl w:ilvl="5" w:tplc="E084B0D8">
      <w:numFmt w:val="decimal"/>
      <w:lvlText w:val=""/>
      <w:lvlJc w:val="left"/>
    </w:lvl>
    <w:lvl w:ilvl="6" w:tplc="04E87658">
      <w:numFmt w:val="decimal"/>
      <w:lvlText w:val=""/>
      <w:lvlJc w:val="left"/>
    </w:lvl>
    <w:lvl w:ilvl="7" w:tplc="7E449764">
      <w:numFmt w:val="decimal"/>
      <w:lvlText w:val=""/>
      <w:lvlJc w:val="left"/>
    </w:lvl>
    <w:lvl w:ilvl="8" w:tplc="76366560">
      <w:numFmt w:val="decimal"/>
      <w:lvlText w:val=""/>
      <w:lvlJc w:val="left"/>
    </w:lvl>
  </w:abstractNum>
  <w:abstractNum w:abstractNumId="5" w15:restartNumberingAfterBreak="0">
    <w:nsid w:val="4A9A27F0"/>
    <w:multiLevelType w:val="hybridMultilevel"/>
    <w:tmpl w:val="A5F09090"/>
    <w:lvl w:ilvl="0" w:tplc="6D48E536">
      <w:start w:val="1"/>
      <w:numFmt w:val="bullet"/>
      <w:lvlText w:val="•"/>
      <w:lvlJc w:val="left"/>
      <w:pPr>
        <w:ind w:left="360" w:hanging="180"/>
      </w:pPr>
    </w:lvl>
    <w:lvl w:ilvl="1" w:tplc="06A66EDE">
      <w:numFmt w:val="decimal"/>
      <w:lvlText w:val=""/>
      <w:lvlJc w:val="left"/>
    </w:lvl>
    <w:lvl w:ilvl="2" w:tplc="D5A82880">
      <w:numFmt w:val="decimal"/>
      <w:lvlText w:val=""/>
      <w:lvlJc w:val="left"/>
    </w:lvl>
    <w:lvl w:ilvl="3" w:tplc="2EEA1AA2">
      <w:numFmt w:val="decimal"/>
      <w:lvlText w:val=""/>
      <w:lvlJc w:val="left"/>
    </w:lvl>
    <w:lvl w:ilvl="4" w:tplc="24B0CFD6">
      <w:numFmt w:val="decimal"/>
      <w:lvlText w:val=""/>
      <w:lvlJc w:val="left"/>
    </w:lvl>
    <w:lvl w:ilvl="5" w:tplc="D082C362">
      <w:numFmt w:val="decimal"/>
      <w:lvlText w:val=""/>
      <w:lvlJc w:val="left"/>
    </w:lvl>
    <w:lvl w:ilvl="6" w:tplc="3B2C502C">
      <w:numFmt w:val="decimal"/>
      <w:lvlText w:val=""/>
      <w:lvlJc w:val="left"/>
    </w:lvl>
    <w:lvl w:ilvl="7" w:tplc="2C6E03E6">
      <w:numFmt w:val="decimal"/>
      <w:lvlText w:val=""/>
      <w:lvlJc w:val="left"/>
    </w:lvl>
    <w:lvl w:ilvl="8" w:tplc="E3689252">
      <w:numFmt w:val="decimal"/>
      <w:lvlText w:val=""/>
      <w:lvlJc w:val="left"/>
    </w:lvl>
  </w:abstractNum>
  <w:abstractNum w:abstractNumId="6" w15:restartNumberingAfterBreak="0">
    <w:nsid w:val="4EF95CFE"/>
    <w:multiLevelType w:val="hybridMultilevel"/>
    <w:tmpl w:val="8B944FBE"/>
    <w:lvl w:ilvl="0" w:tplc="B48A97E0">
      <w:start w:val="1"/>
      <w:numFmt w:val="bullet"/>
      <w:lvlText w:val="•"/>
      <w:lvlJc w:val="left"/>
      <w:pPr>
        <w:ind w:left="360" w:hanging="180"/>
      </w:pPr>
    </w:lvl>
    <w:lvl w:ilvl="1" w:tplc="D6004CE6">
      <w:numFmt w:val="decimal"/>
      <w:lvlText w:val=""/>
      <w:lvlJc w:val="left"/>
    </w:lvl>
    <w:lvl w:ilvl="2" w:tplc="871EFEBA">
      <w:numFmt w:val="decimal"/>
      <w:lvlText w:val=""/>
      <w:lvlJc w:val="left"/>
    </w:lvl>
    <w:lvl w:ilvl="3" w:tplc="D250E116">
      <w:numFmt w:val="decimal"/>
      <w:lvlText w:val=""/>
      <w:lvlJc w:val="left"/>
    </w:lvl>
    <w:lvl w:ilvl="4" w:tplc="842CEE7C">
      <w:numFmt w:val="decimal"/>
      <w:lvlText w:val=""/>
      <w:lvlJc w:val="left"/>
    </w:lvl>
    <w:lvl w:ilvl="5" w:tplc="8D06815C">
      <w:numFmt w:val="decimal"/>
      <w:lvlText w:val=""/>
      <w:lvlJc w:val="left"/>
    </w:lvl>
    <w:lvl w:ilvl="6" w:tplc="200E3E0E">
      <w:numFmt w:val="decimal"/>
      <w:lvlText w:val=""/>
      <w:lvlJc w:val="left"/>
    </w:lvl>
    <w:lvl w:ilvl="7" w:tplc="1ED8B6A6">
      <w:numFmt w:val="decimal"/>
      <w:lvlText w:val=""/>
      <w:lvlJc w:val="left"/>
    </w:lvl>
    <w:lvl w:ilvl="8" w:tplc="7D7A12C6">
      <w:numFmt w:val="decimal"/>
      <w:lvlText w:val=""/>
      <w:lvlJc w:val="left"/>
    </w:lvl>
  </w:abstractNum>
  <w:abstractNum w:abstractNumId="7" w15:restartNumberingAfterBreak="0">
    <w:nsid w:val="4FBE5F1B"/>
    <w:multiLevelType w:val="hybridMultilevel"/>
    <w:tmpl w:val="A748F10C"/>
    <w:lvl w:ilvl="0" w:tplc="22E86602">
      <w:start w:val="1"/>
      <w:numFmt w:val="bullet"/>
      <w:lvlText w:val="•"/>
      <w:lvlJc w:val="left"/>
      <w:pPr>
        <w:ind w:left="360" w:hanging="180"/>
      </w:pPr>
    </w:lvl>
    <w:lvl w:ilvl="1" w:tplc="FAD2EA7C">
      <w:numFmt w:val="decimal"/>
      <w:lvlText w:val=""/>
      <w:lvlJc w:val="left"/>
    </w:lvl>
    <w:lvl w:ilvl="2" w:tplc="2EC83D02">
      <w:numFmt w:val="decimal"/>
      <w:lvlText w:val=""/>
      <w:lvlJc w:val="left"/>
    </w:lvl>
    <w:lvl w:ilvl="3" w:tplc="01520AA8">
      <w:numFmt w:val="decimal"/>
      <w:lvlText w:val=""/>
      <w:lvlJc w:val="left"/>
    </w:lvl>
    <w:lvl w:ilvl="4" w:tplc="232CAFC6">
      <w:numFmt w:val="decimal"/>
      <w:lvlText w:val=""/>
      <w:lvlJc w:val="left"/>
    </w:lvl>
    <w:lvl w:ilvl="5" w:tplc="DE286422">
      <w:numFmt w:val="decimal"/>
      <w:lvlText w:val=""/>
      <w:lvlJc w:val="left"/>
    </w:lvl>
    <w:lvl w:ilvl="6" w:tplc="EA0699DA">
      <w:numFmt w:val="decimal"/>
      <w:lvlText w:val=""/>
      <w:lvlJc w:val="left"/>
    </w:lvl>
    <w:lvl w:ilvl="7" w:tplc="C23C1E12">
      <w:numFmt w:val="decimal"/>
      <w:lvlText w:val=""/>
      <w:lvlJc w:val="left"/>
    </w:lvl>
    <w:lvl w:ilvl="8" w:tplc="14D6A43C">
      <w:numFmt w:val="decimal"/>
      <w:lvlText w:val=""/>
      <w:lvlJc w:val="left"/>
    </w:lvl>
  </w:abstractNum>
  <w:abstractNum w:abstractNumId="8" w15:restartNumberingAfterBreak="0">
    <w:nsid w:val="52956386"/>
    <w:multiLevelType w:val="hybridMultilevel"/>
    <w:tmpl w:val="8C9A61BE"/>
    <w:lvl w:ilvl="0" w:tplc="4DFE9BE4">
      <w:start w:val="1"/>
      <w:numFmt w:val="bullet"/>
      <w:lvlText w:val="•"/>
      <w:lvlJc w:val="left"/>
      <w:pPr>
        <w:ind w:left="360" w:hanging="180"/>
      </w:pPr>
    </w:lvl>
    <w:lvl w:ilvl="1" w:tplc="0EEEFF52">
      <w:numFmt w:val="decimal"/>
      <w:lvlText w:val=""/>
      <w:lvlJc w:val="left"/>
    </w:lvl>
    <w:lvl w:ilvl="2" w:tplc="87985F22">
      <w:numFmt w:val="decimal"/>
      <w:lvlText w:val=""/>
      <w:lvlJc w:val="left"/>
    </w:lvl>
    <w:lvl w:ilvl="3" w:tplc="3788AA06">
      <w:numFmt w:val="decimal"/>
      <w:lvlText w:val=""/>
      <w:lvlJc w:val="left"/>
    </w:lvl>
    <w:lvl w:ilvl="4" w:tplc="32FAFA54">
      <w:numFmt w:val="decimal"/>
      <w:lvlText w:val=""/>
      <w:lvlJc w:val="left"/>
    </w:lvl>
    <w:lvl w:ilvl="5" w:tplc="32600282">
      <w:numFmt w:val="decimal"/>
      <w:lvlText w:val=""/>
      <w:lvlJc w:val="left"/>
    </w:lvl>
    <w:lvl w:ilvl="6" w:tplc="A96877A4">
      <w:numFmt w:val="decimal"/>
      <w:lvlText w:val=""/>
      <w:lvlJc w:val="left"/>
    </w:lvl>
    <w:lvl w:ilvl="7" w:tplc="6F1AC89C">
      <w:numFmt w:val="decimal"/>
      <w:lvlText w:val=""/>
      <w:lvlJc w:val="left"/>
    </w:lvl>
    <w:lvl w:ilvl="8" w:tplc="7E5641D6">
      <w:numFmt w:val="decimal"/>
      <w:lvlText w:val=""/>
      <w:lvlJc w:val="left"/>
    </w:lvl>
  </w:abstractNum>
  <w:abstractNum w:abstractNumId="9" w15:restartNumberingAfterBreak="0">
    <w:nsid w:val="55F32596"/>
    <w:multiLevelType w:val="hybridMultilevel"/>
    <w:tmpl w:val="6DE2F38E"/>
    <w:lvl w:ilvl="0" w:tplc="508ED116">
      <w:start w:val="1"/>
      <w:numFmt w:val="bullet"/>
      <w:lvlText w:val="•"/>
      <w:lvlJc w:val="left"/>
      <w:pPr>
        <w:ind w:left="360" w:hanging="180"/>
      </w:pPr>
    </w:lvl>
    <w:lvl w:ilvl="1" w:tplc="CD4E9F40">
      <w:numFmt w:val="decimal"/>
      <w:lvlText w:val=""/>
      <w:lvlJc w:val="left"/>
    </w:lvl>
    <w:lvl w:ilvl="2" w:tplc="0554B4C0">
      <w:numFmt w:val="decimal"/>
      <w:lvlText w:val=""/>
      <w:lvlJc w:val="left"/>
    </w:lvl>
    <w:lvl w:ilvl="3" w:tplc="DDA0CE7A">
      <w:numFmt w:val="decimal"/>
      <w:lvlText w:val=""/>
      <w:lvlJc w:val="left"/>
    </w:lvl>
    <w:lvl w:ilvl="4" w:tplc="D00850F2">
      <w:numFmt w:val="decimal"/>
      <w:lvlText w:val=""/>
      <w:lvlJc w:val="left"/>
    </w:lvl>
    <w:lvl w:ilvl="5" w:tplc="AB8477A6">
      <w:numFmt w:val="decimal"/>
      <w:lvlText w:val=""/>
      <w:lvlJc w:val="left"/>
    </w:lvl>
    <w:lvl w:ilvl="6" w:tplc="8B7826D6">
      <w:numFmt w:val="decimal"/>
      <w:lvlText w:val=""/>
      <w:lvlJc w:val="left"/>
    </w:lvl>
    <w:lvl w:ilvl="7" w:tplc="314E0946">
      <w:numFmt w:val="decimal"/>
      <w:lvlText w:val=""/>
      <w:lvlJc w:val="left"/>
    </w:lvl>
    <w:lvl w:ilvl="8" w:tplc="235E2AA8">
      <w:numFmt w:val="decimal"/>
      <w:lvlText w:val=""/>
      <w:lvlJc w:val="left"/>
    </w:lvl>
  </w:abstractNum>
  <w:abstractNum w:abstractNumId="10" w15:restartNumberingAfterBreak="0">
    <w:nsid w:val="7F930905"/>
    <w:multiLevelType w:val="hybridMultilevel"/>
    <w:tmpl w:val="556EE638"/>
    <w:lvl w:ilvl="0" w:tplc="A7445624">
      <w:start w:val="1"/>
      <w:numFmt w:val="bullet"/>
      <w:lvlText w:val="•"/>
      <w:lvlJc w:val="left"/>
      <w:pPr>
        <w:ind w:left="360" w:hanging="180"/>
      </w:pPr>
    </w:lvl>
    <w:lvl w:ilvl="1" w:tplc="12406E36">
      <w:numFmt w:val="decimal"/>
      <w:lvlText w:val=""/>
      <w:lvlJc w:val="left"/>
    </w:lvl>
    <w:lvl w:ilvl="2" w:tplc="700ACD90">
      <w:numFmt w:val="decimal"/>
      <w:lvlText w:val=""/>
      <w:lvlJc w:val="left"/>
    </w:lvl>
    <w:lvl w:ilvl="3" w:tplc="A97EF6C0">
      <w:numFmt w:val="decimal"/>
      <w:lvlText w:val=""/>
      <w:lvlJc w:val="left"/>
    </w:lvl>
    <w:lvl w:ilvl="4" w:tplc="C4963F7C">
      <w:numFmt w:val="decimal"/>
      <w:lvlText w:val=""/>
      <w:lvlJc w:val="left"/>
    </w:lvl>
    <w:lvl w:ilvl="5" w:tplc="060C4F9C">
      <w:numFmt w:val="decimal"/>
      <w:lvlText w:val=""/>
      <w:lvlJc w:val="left"/>
    </w:lvl>
    <w:lvl w:ilvl="6" w:tplc="65AE55BC">
      <w:numFmt w:val="decimal"/>
      <w:lvlText w:val=""/>
      <w:lvlJc w:val="left"/>
    </w:lvl>
    <w:lvl w:ilvl="7" w:tplc="7E26ECBC">
      <w:numFmt w:val="decimal"/>
      <w:lvlText w:val=""/>
      <w:lvlJc w:val="left"/>
    </w:lvl>
    <w:lvl w:ilvl="8" w:tplc="6866B028">
      <w:numFmt w:val="decimal"/>
      <w:lvlText w:val=""/>
      <w:lvlJc w:val="left"/>
    </w:lvl>
  </w:abstractNum>
  <w:num w:numId="1" w16cid:durableId="227531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AF1"/>
    <w:rsid w:val="003E0AF1"/>
    <w:rsid w:val="009A665E"/>
    <w:rsid w:val="00B47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E56A2"/>
  <w15:docId w15:val="{7B010689-7E66-4AE7-B33A-59A03E98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5919</Words>
  <Characters>33739</Characters>
  <Application>Microsoft Office Word</Application>
  <DocSecurity>0</DocSecurity>
  <Lines>281</Lines>
  <Paragraphs>79</Paragraphs>
  <ScaleCrop>false</ScaleCrop>
  <Company/>
  <LinksUpToDate>false</LinksUpToDate>
  <CharactersWithSpaces>39579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 Raj</cp:lastModifiedBy>
  <cp:revision>2</cp:revision>
  <dcterms:created xsi:type="dcterms:W3CDTF">2026-04-23T04:48:00Z</dcterms:created>
  <dcterms:modified xsi:type="dcterms:W3CDTF">2026-04-22T16:08:00Z</dcterms:modified>
</cp:coreProperties>
</file>