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54B64" w14:textId="77777777" w:rsidR="003C4524" w:rsidRPr="00FF7051" w:rsidRDefault="003C4524" w:rsidP="00783715">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0DB9F447" w14:textId="77777777" w:rsidR="003C4524" w:rsidRPr="00FC1BB4" w:rsidRDefault="00200416" w:rsidP="00783715">
      <w:pPr>
        <w:pStyle w:val="BodyText"/>
        <w:widowControl w:val="0"/>
        <w:spacing w:before="0" w:after="0" w:line="260" w:lineRule="exact"/>
        <w:rPr>
          <w:rFonts w:asciiTheme="minorHAnsi" w:hAnsiTheme="minorHAnsi" w:cstheme="minorHAnsi"/>
          <w:sz w:val="20"/>
        </w:rPr>
      </w:pPr>
      <w:bookmarkStart w:id="1" w:name="OLE_LINK7"/>
      <w:r>
        <w:rPr>
          <w:rFonts w:asciiTheme="minorHAnsi" w:hAnsiTheme="minorHAnsi" w:cstheme="minorHAnsi"/>
          <w:sz w:val="20"/>
        </w:rPr>
        <w:t>John Smith</w:t>
      </w:r>
    </w:p>
    <w:bookmarkEnd w:id="1"/>
    <w:p w14:paraId="31DCFD11"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05E554A3" w14:textId="77777777" w:rsidR="00FF7051"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9ECB46D"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18D290D1" w14:textId="77777777" w:rsidR="0029183C"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610A65E2" w14:textId="08D16C66" w:rsidR="003C4524" w:rsidRPr="00F97C13" w:rsidRDefault="00200416" w:rsidP="00783715">
      <w:pPr>
        <w:pStyle w:val="BodyText"/>
        <w:spacing w:line="260" w:lineRule="exact"/>
        <w:rPr>
          <w:rFonts w:asciiTheme="minorHAnsi" w:hAnsiTheme="minorHAnsi" w:cstheme="minorHAnsi"/>
          <w:i/>
          <w:iCs/>
          <w:color w:val="FF0000"/>
          <w:sz w:val="20"/>
        </w:rPr>
      </w:pPr>
      <w:r>
        <w:rPr>
          <w:rFonts w:asciiTheme="minorHAnsi" w:hAnsiTheme="minorHAnsi" w:cstheme="minorHAnsi"/>
          <w:i/>
          <w:iCs/>
          <w:color w:val="FF0000"/>
          <w:sz w:val="20"/>
          <w:highlight w:val="yellow"/>
        </w:rPr>
        <w:t>[REVIEW: Provide Ensure your SAN has the exact addressee of this EL as an Engaging Party and that this addressee also has an approved CEAC Client Acceptance with KPMG Canada. This is the “3-way match” concept.]</w:t>
      </w:r>
      <w:r w:rsidR="0072697C" w:rsidRPr="0072697C">
        <w:rPr>
          <w:rFonts w:asciiTheme="minorHAnsi" w:hAnsiTheme="minorHAnsi" w:cstheme="minorHAnsi"/>
          <w:i/>
          <w:iCs/>
          <w:color w:val="FF0000"/>
          <w:sz w:val="20"/>
          <w:highlight w:val="yellow"/>
        </w:rPr>
      </w:r>
      <w:r w:rsidR="0072697C">
        <w:rPr>
          <w:rFonts w:asciiTheme="minorHAnsi" w:hAnsiTheme="minorHAnsi" w:cstheme="minorHAnsi"/>
          <w:i/>
          <w:iCs/>
          <w:color w:val="FF0000"/>
          <w:sz w:val="20"/>
          <w:highlight w:val="yellow"/>
        </w:rPr>
      </w:r>
      <w:r w:rsidR="0072697C" w:rsidRPr="00F97C13">
        <w:rPr>
          <w:rFonts w:asciiTheme="minorHAnsi" w:hAnsiTheme="minorHAnsi" w:cstheme="minorHAnsi"/>
          <w:i/>
          <w:iCs/>
          <w:color w:val="FF0000"/>
          <w:sz w:val="20"/>
          <w:highlight w:val="yellow"/>
        </w:rPr>
      </w:r>
      <w:r>
        <w:rPr>
          <w:rFonts w:asciiTheme="minorHAnsi" w:hAnsiTheme="minorHAnsi" w:cstheme="minorHAnsi"/>
          <w:i/>
          <w:iCs/>
          <w:color w:val="FF0000"/>
          <w:sz w:val="20"/>
          <w:highlight w:val="yellow"/>
        </w:rPr>
      </w:r>
    </w:p>
    <w:p w14:paraId="66F385A3" w14:textId="77777777" w:rsidR="003C4524" w:rsidRPr="00FF7051" w:rsidRDefault="00200416" w:rsidP="00783715">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275AA5B1" w14:textId="77777777" w:rsidR="008E3375" w:rsidRPr="008E3375" w:rsidRDefault="008E3375" w:rsidP="00783715">
      <w:pPr>
        <w:pStyle w:val="BodyText"/>
        <w:spacing w:line="260" w:lineRule="exact"/>
        <w:rPr>
          <w:rFonts w:asciiTheme="minorHAnsi" w:hAnsiTheme="minorHAnsi" w:cstheme="minorHAnsi"/>
          <w:b/>
          <w:bCs/>
          <w:sz w:val="20"/>
        </w:rPr>
      </w:pPr>
      <w:r w:rsidRPr="008E3375">
        <w:rPr>
          <w:rFonts w:asciiTheme="minorHAnsi" w:hAnsiTheme="minorHAnsi" w:cstheme="minorHAnsi"/>
          <w:b/>
          <w:bCs/>
          <w:sz w:val="20"/>
        </w:rPr>
        <w:t>Introduction</w:t>
      </w:r>
    </w:p>
    <w:p w14:paraId="5B934B3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w:t>
      </w:r>
      <w:r w:rsidR="00200416">
        <w:rPr>
          <w:rFonts w:asciiTheme="minorHAnsi" w:hAnsiTheme="minorHAnsi" w:cstheme="minorHAnsi"/>
          <w:sz w:val="20"/>
        </w:rPr>
        <w:t>Acme Holdings Inc.</w:t>
      </w:r>
      <w:r w:rsidRPr="005729E3">
        <w:rPr>
          <w:rFonts w:asciiTheme="minorHAnsi" w:hAnsiTheme="minorHAnsi" w:cstheme="minorHAnsi"/>
          <w:sz w:val="20"/>
        </w:rPr>
        <w:t xml:space="preserve"> (“Client” or “you”) to assist Client in performing due diligence of </w:t>
      </w:r>
      <w:r w:rsidR="00200416">
        <w:rPr>
          <w:rFonts w:asciiTheme="minorHAnsi" w:hAnsiTheme="minorHAnsi" w:cstheme="minorHAnsi"/>
          <w:sz w:val="20"/>
        </w:rPr>
        <w:t>HealthCo Medical Clinics Inc.</w:t>
      </w:r>
      <w:r w:rsidRPr="005729E3">
        <w:rPr>
          <w:rFonts w:asciiTheme="minorHAnsi" w:hAnsiTheme="minorHAnsi" w:cstheme="minorHAnsi"/>
          <w:sz w:val="20"/>
        </w:rPr>
        <w:t xml:space="preserv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3CB98DF8" w14:textId="77777777" w:rsidR="008E3375" w:rsidRPr="009719FC" w:rsidRDefault="008E3375" w:rsidP="00783715">
      <w:pPr>
        <w:pStyle w:val="BodyText"/>
        <w:spacing w:line="260" w:lineRule="exact"/>
        <w:rPr>
          <w:rFonts w:asciiTheme="minorHAnsi" w:hAnsiTheme="minorHAnsi" w:cstheme="minorHAnsi"/>
          <w:b/>
          <w:bCs/>
          <w:sz w:val="20"/>
        </w:rPr>
      </w:pPr>
      <w:r w:rsidRPr="009719FC">
        <w:rPr>
          <w:rFonts w:asciiTheme="minorHAnsi" w:hAnsiTheme="minorHAnsi" w:cstheme="minorHAnsi"/>
          <w:b/>
          <w:bCs/>
          <w:sz w:val="20"/>
        </w:rPr>
        <w:t>Objective</w:t>
      </w:r>
    </w:p>
    <w:p w14:paraId="358828C7" w14:textId="6C17A946"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objective is to assist you with your assessment of the risks and opportunities of your proposed </w:t>
      </w:r>
      <w:r w:rsidR="00200416">
        <w:rPr>
          <w:rFonts w:asciiTheme="minorHAnsi" w:hAnsiTheme="minorHAnsi" w:cstheme="minorHAnsi"/>
          <w:sz w:val="20"/>
        </w:rPr>
        <w:t>acquisition of</w:t>
      </w:r>
      <w:r w:rsidRPr="005729E3">
        <w:rPr>
          <w:rFonts w:asciiTheme="minorHAnsi" w:hAnsiTheme="minorHAnsi" w:cstheme="minorHAnsi"/>
          <w:sz w:val="20"/>
        </w:rPr>
        <w:t xml:space="preserve"> Target (the “Transaction”). In this regard, we will read </w:t>
      </w:r>
      <w:r w:rsidR="009E2E80">
        <w:rPr>
          <w:rFonts w:asciiTheme="minorHAnsi" w:hAnsiTheme="minorHAnsi" w:cstheme="minorHAnsi"/>
          <w:sz w:val="20"/>
        </w:rPr>
        <w:t xml:space="preserve">the publicly available information and </w:t>
      </w:r>
      <w:r w:rsidRPr="005729E3">
        <w:rPr>
          <w:rFonts w:asciiTheme="minorHAnsi" w:hAnsiTheme="minorHAnsi" w:cstheme="minorHAnsi"/>
          <w:sz w:val="20"/>
        </w:rPr>
        <w:t>information you, your advisors, and Target provide to us, and make inquiries directed toward those business activities and related financial data you have identified as important to your investment decision.</w:t>
      </w:r>
    </w:p>
    <w:p w14:paraId="43913149"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Approach</w:t>
      </w:r>
    </w:p>
    <w:p w14:paraId="341C92F0" w14:textId="2584BDA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Because much of the information we expect to gather will be gained through interviews with Target’s officers and management, we will request access to officers and management personnel of Target.</w:t>
      </w:r>
    </w:p>
    <w:p w14:paraId="473DDDB9"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2B6FE89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7F39946E"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F004209"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27F239B3" w14:textId="491BB575" w:rsidR="00E03D65" w:rsidRPr="005729E3" w:rsidRDefault="00DD6A9D"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9E2E80">
        <w:rPr>
          <w:rFonts w:asciiTheme="minorHAnsi" w:hAnsiTheme="minorHAnsi" w:cstheme="minorHAnsi"/>
          <w:sz w:val="20"/>
        </w:rPr>
        <w:t>your parent company [</w:t>
      </w:r>
      <w:r w:rsidR="009E2E80" w:rsidRPr="005729E3">
        <w:rPr>
          <w:rFonts w:asciiTheme="minorHAnsi" w:hAnsiTheme="minorHAnsi" w:cstheme="minorHAnsi"/>
          <w:color w:val="FF0000"/>
          <w:sz w:val="20"/>
          <w:highlight w:val="yellow"/>
        </w:rPr>
        <w:t>GUIDANCE: do not include third parties here, it is intended that you only list shareholders and advisors]</w:t>
      </w:r>
      <w:r w:rsidR="009E2E80"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200416">
        <w:rPr>
          <w:rFonts w:asciiTheme="minorHAnsi" w:hAnsiTheme="minorHAnsi" w:cstheme="minorHAnsi"/>
          <w:sz w:val="20"/>
        </w:rPr>
        <w:t>Atlas</w:t>
      </w:r>
      <w:r w:rsidRPr="005729E3">
        <w:rPr>
          <w:rFonts w:asciiTheme="minorHAnsi" w:hAnsiTheme="minorHAnsi" w:cstheme="minorHAnsi"/>
          <w:sz w:val="20"/>
        </w:rPr>
        <w:t>.</w:t>
      </w:r>
    </w:p>
    <w:p w14:paraId="129C471F" w14:textId="77777777" w:rsidR="008E3375" w:rsidRPr="00DB15CA" w:rsidRDefault="008E3375" w:rsidP="00783715">
      <w:pPr>
        <w:pStyle w:val="BodyText"/>
        <w:spacing w:line="260" w:lineRule="exact"/>
        <w:rPr>
          <w:rFonts w:asciiTheme="minorHAnsi" w:hAnsiTheme="minorHAnsi" w:cstheme="minorHAnsi"/>
          <w:b/>
          <w:bCs/>
          <w:sz w:val="20"/>
        </w:rPr>
      </w:pPr>
      <w:r w:rsidRPr="00DB15CA">
        <w:rPr>
          <w:rFonts w:asciiTheme="minorHAnsi" w:hAnsiTheme="minorHAnsi" w:cstheme="minorHAnsi"/>
          <w:b/>
          <w:bCs/>
          <w:sz w:val="20"/>
        </w:rPr>
        <w:t>Reporting</w:t>
      </w:r>
    </w:p>
    <w:p w14:paraId="1061217E"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w:t>
      </w:r>
      <w:r w:rsidR="00200416">
        <w:rPr>
          <w:rFonts w:asciiTheme="minorHAnsi" w:hAnsiTheme="minorHAnsi" w:cstheme="minorHAnsi"/>
          <w:sz w:val="20"/>
        </w:rPr>
        <w:t>a PDF written report and an Excel data book</w:t>
      </w:r>
      <w:r w:rsidRPr="005729E3">
        <w:rPr>
          <w:rFonts w:asciiTheme="minorHAnsi" w:hAnsiTheme="minorHAnsi" w:cstheme="minorHAnsi"/>
          <w:sz w:val="20"/>
        </w:rPr>
        <w:t xml:space="preserve">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794E9F35"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Our report will be prepared on the basis that you will provide us with all relevant information that you have received concerning Target. We have no obligation to update our report or to revise the information contained therein because of events and transactions occurring subsequent to the date of the report.</w:t>
      </w:r>
    </w:p>
    <w:p w14:paraId="583EBC8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79D43048"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favour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Third Party Access Letter must be returned to us prior to any release of the report. If you would like Target to review our report, we will require a Client Consent Letter and a Third Party Access Letter, but the form of Third Party Access Letter may vary from that attached as Appendix C as specified by KPMG in its sole discretion.</w:t>
      </w:r>
    </w:p>
    <w:p w14:paraId="75DEBB3B"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174969AD" w14:textId="77777777" w:rsidR="008E3375" w:rsidRPr="006D2561" w:rsidRDefault="008E3375" w:rsidP="00783715">
      <w:pPr>
        <w:pStyle w:val="BodyText"/>
        <w:spacing w:line="260" w:lineRule="exact"/>
        <w:rPr>
          <w:rFonts w:asciiTheme="minorHAnsi" w:hAnsiTheme="minorHAnsi" w:cstheme="minorHAnsi"/>
          <w:b/>
          <w:bCs/>
          <w:sz w:val="20"/>
        </w:rPr>
      </w:pPr>
      <w:r w:rsidRPr="006D2561">
        <w:rPr>
          <w:rFonts w:asciiTheme="minorHAnsi" w:hAnsiTheme="minorHAnsi" w:cstheme="minorHAnsi"/>
          <w:b/>
          <w:bCs/>
          <w:sz w:val="20"/>
        </w:rPr>
        <w:t>Tax Reporting Standards</w:t>
      </w:r>
    </w:p>
    <w:p w14:paraId="7667E145"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take into account your updating the facts you provide to us through your discovery of new or </w:t>
      </w:r>
      <w:r w:rsidRPr="008E3375">
        <w:rPr>
          <w:rFonts w:asciiTheme="minorHAnsi" w:hAnsiTheme="minorHAnsi" w:cstheme="minorHAnsi"/>
          <w:sz w:val="20"/>
        </w:rPr>
        <w:lastRenderedPageBreak/>
        <w:t>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17325E4C" w14:textId="77777777" w:rsidR="009E2E80" w:rsidRPr="001112FB" w:rsidRDefault="009E2E80" w:rsidP="009E2E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Pr="0083555A">
        <w:rPr>
          <w:rFonts w:asciiTheme="minorHAnsi" w:hAnsiTheme="minorHAnsi" w:cstheme="minorHAnsi"/>
          <w:b/>
          <w:bCs/>
          <w:i/>
          <w:iCs/>
          <w:color w:val="FF0000"/>
          <w:sz w:val="20"/>
          <w:highlight w:val="yellow"/>
        </w:rPr>
        <w:t>GUIDANCE:</w:t>
      </w:r>
      <w:r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Pr>
          <w:rFonts w:asciiTheme="minorHAnsi" w:hAnsiTheme="minorHAnsi" w:cstheme="minorHAnsi"/>
          <w:i/>
          <w:iCs/>
          <w:color w:val="FF0000"/>
          <w:sz w:val="20"/>
          <w:highlight w:val="yellow"/>
        </w:rPr>
        <w:t xml:space="preserve"> If no tax services will be provided under this EL, you may completely delete the following section.</w:t>
      </w:r>
      <w:r w:rsidRPr="001112FB">
        <w:rPr>
          <w:rFonts w:asciiTheme="minorHAnsi" w:hAnsiTheme="minorHAnsi" w:cstheme="minorHAnsi"/>
          <w:i/>
          <w:iCs/>
          <w:color w:val="FF0000"/>
          <w:sz w:val="20"/>
          <w:highlight w:val="yellow"/>
        </w:rPr>
        <w:t>]</w:t>
      </w:r>
    </w:p>
    <w:p w14:paraId="6E820B55" w14:textId="77777777" w:rsidR="008E3375" w:rsidRPr="00A14BAC" w:rsidRDefault="008E3375" w:rsidP="00783715">
      <w:pPr>
        <w:pStyle w:val="BodyText"/>
        <w:spacing w:line="260" w:lineRule="exact"/>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DF9A9BA"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3DF102FC"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20C6326"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To the fullest extent permitted by law, KPMG is not liable to Client for any consequences, claims, penalties, fines, actions, proceedings, liabilities, costs, expenses, losses, or demands that may result or arise from or otherwise be connected with any disclosure under MDRs.</w:t>
      </w:r>
    </w:p>
    <w:p w14:paraId="0CAAE8D3" w14:textId="77777777" w:rsidR="009E2E80" w:rsidRPr="005729E3" w:rsidRDefault="009E2E80" w:rsidP="009E2E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31153171" w14:textId="77777777" w:rsidR="008E3375" w:rsidRPr="005729E3" w:rsidRDefault="008E3375" w:rsidP="00783715">
      <w:pPr>
        <w:pStyle w:val="BodyText"/>
        <w:spacing w:line="260" w:lineRule="exact"/>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Revenu Québec final assessment based on the general anti-avoidance rule, from being able to obtain authorization from the </w:t>
      </w:r>
      <w:r w:rsidRPr="005729E3">
        <w:rPr>
          <w:rFonts w:asciiTheme="minorHAnsi" w:hAnsiTheme="minorHAnsi" w:cstheme="minorHAnsi"/>
          <w:i/>
          <w:iCs/>
          <w:sz w:val="20"/>
        </w:rPr>
        <w:t>Autorité des marchés publics</w:t>
      </w:r>
      <w:r w:rsidRPr="005729E3">
        <w:rPr>
          <w:rFonts w:asciiTheme="minorHAnsi" w:hAnsiTheme="minorHAnsi" w:cstheme="minorHAnsi"/>
          <w:sz w:val="20"/>
        </w:rPr>
        <w:t xml:space="preserve"> (“AMP”) to bid for or obtain public contracts. The taxpayer will be listed in the Register of Enterprises Ineligible for Public Contracts for a period of five years from the time the name is entered on the list.</w:t>
      </w:r>
    </w:p>
    <w:p w14:paraId="36552EA8" w14:textId="77777777" w:rsidR="008E3375" w:rsidRPr="00AC5D49" w:rsidRDefault="008E3375" w:rsidP="00783715">
      <w:pPr>
        <w:pStyle w:val="BodyText"/>
        <w:spacing w:line="260" w:lineRule="exact"/>
        <w:rPr>
          <w:rFonts w:asciiTheme="minorHAnsi" w:hAnsiTheme="minorHAnsi" w:cstheme="minorHAnsi"/>
          <w:b/>
          <w:bCs/>
          <w:sz w:val="20"/>
        </w:rPr>
      </w:pPr>
      <w:r w:rsidRPr="00AC5D49">
        <w:rPr>
          <w:rFonts w:asciiTheme="minorHAnsi" w:hAnsiTheme="minorHAnsi" w:cstheme="minorHAnsi"/>
          <w:b/>
          <w:bCs/>
          <w:sz w:val="20"/>
        </w:rPr>
        <w:t>Management’s Responsibilities</w:t>
      </w:r>
    </w:p>
    <w:p w14:paraId="7CEBB167" w14:textId="77777777" w:rsidR="008E3375" w:rsidRPr="008E3375" w:rsidRDefault="008E3375" w:rsidP="00783715">
      <w:pPr>
        <w:pStyle w:val="BodyText"/>
        <w:spacing w:after="0" w:line="260" w:lineRule="exact"/>
        <w:rPr>
          <w:rFonts w:asciiTheme="minorHAnsi" w:hAnsiTheme="minorHAnsi" w:cstheme="minorHAnsi"/>
          <w:sz w:val="20"/>
        </w:rPr>
      </w:pPr>
      <w:r w:rsidRPr="008E3375">
        <w:rPr>
          <w:rFonts w:asciiTheme="minorHAnsi" w:hAnsiTheme="minorHAnsi" w:cstheme="minorHAnsi"/>
          <w:sz w:val="20"/>
        </w:rPr>
        <w:t xml:space="preserve">With regard to KPMG’s services delivered in accordance with this engagement letter, Client is responsible for: </w:t>
      </w:r>
    </w:p>
    <w:p w14:paraId="7F1B39E0" w14:textId="77777777" w:rsidR="009E2E80" w:rsidRPr="00FC1BB4" w:rsidRDefault="008E3375" w:rsidP="009E2E80">
      <w:pPr>
        <w:pStyle w:val="BodyText"/>
        <w:widowControl w:val="0"/>
        <w:spacing w:before="0" w:after="0" w:line="260" w:lineRule="exact"/>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w:t>
      </w:r>
      <w:r w:rsidR="009E2E80">
        <w:rPr>
          <w:rFonts w:asciiTheme="minorHAnsi" w:hAnsiTheme="minorHAnsi" w:cstheme="minorHAnsi"/>
          <w:sz w:val="20"/>
        </w:rPr>
        <w:t>John Smith</w:t>
      </w:r>
    </w:p>
    <w:p w14:paraId="7901BC78" w14:textId="72A23AEC" w:rsidR="008E3375" w:rsidRPr="008E3375" w:rsidRDefault="008E3375" w:rsidP="009E2E80">
      <w:pPr>
        <w:pStyle w:val="BodyText"/>
        <w:spacing w:before="60" w:after="0" w:line="260" w:lineRule="exact"/>
        <w:rPr>
          <w:rFonts w:asciiTheme="minorHAnsi" w:hAnsiTheme="minorHAnsi" w:cstheme="minorHAnsi"/>
          <w:sz w:val="20"/>
        </w:rPr>
      </w:pPr>
      <w:r w:rsidRPr="008E3375">
        <w:rPr>
          <w:rFonts w:asciiTheme="minorHAnsi" w:hAnsiTheme="minorHAnsi" w:cstheme="minorHAnsi"/>
          <w:sz w:val="20"/>
        </w:rPr>
        <w:t>will fulfill these responsibilities;</w:t>
      </w:r>
    </w:p>
    <w:p w14:paraId="52A831C4"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determining the objectives, scope, and extent of KPMG’s services;</w:t>
      </w:r>
    </w:p>
    <w:p w14:paraId="198A14E1" w14:textId="77777777" w:rsidR="008E3375" w:rsidRPr="008E3375" w:rsidRDefault="008E3375" w:rsidP="00783715">
      <w:pPr>
        <w:pStyle w:val="BodyText"/>
        <w:numPr>
          <w:ilvl w:val="0"/>
          <w:numId w:val="31"/>
        </w:numPr>
        <w:spacing w:before="60" w:after="0" w:line="260" w:lineRule="exact"/>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614FCC0F" w14:textId="77777777" w:rsidR="008E3375" w:rsidRPr="008E3375" w:rsidRDefault="008E3375" w:rsidP="00783715">
      <w:pPr>
        <w:pStyle w:val="BodyText"/>
        <w:numPr>
          <w:ilvl w:val="0"/>
          <w:numId w:val="31"/>
        </w:numPr>
        <w:spacing w:before="60" w:line="260" w:lineRule="exact"/>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D5450DD" w14:textId="77777777" w:rsidR="008E3375" w:rsidRPr="00C425A3" w:rsidRDefault="008E3375" w:rsidP="00783715">
      <w:pPr>
        <w:pStyle w:val="BodyText"/>
        <w:spacing w:line="260" w:lineRule="exact"/>
        <w:rPr>
          <w:rFonts w:asciiTheme="minorHAnsi" w:hAnsiTheme="minorHAnsi" w:cstheme="minorHAnsi"/>
          <w:b/>
          <w:bCs/>
          <w:sz w:val="20"/>
        </w:rPr>
      </w:pPr>
      <w:r w:rsidRPr="00C425A3">
        <w:rPr>
          <w:rFonts w:asciiTheme="minorHAnsi" w:hAnsiTheme="minorHAnsi" w:cstheme="minorHAnsi"/>
          <w:b/>
          <w:bCs/>
          <w:sz w:val="20"/>
        </w:rPr>
        <w:t>Timing</w:t>
      </w:r>
    </w:p>
    <w:p w14:paraId="36AEF9F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71B83DBD"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442560AA"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r>
      <w:r w:rsidR="00200416">
        <w:rPr>
          <w:rFonts w:asciiTheme="minorHAnsi" w:hAnsiTheme="minorHAnsi" w:cstheme="minorHAnsi"/>
          <w:sz w:val="20"/>
        </w:rPr>
        <w:t>January 20, 2026</w:t>
      </w:r>
    </w:p>
    <w:p w14:paraId="68FA2DE6"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r>
      <w:r w:rsidR="00200416">
        <w:rPr>
          <w:rFonts w:asciiTheme="minorHAnsi" w:hAnsiTheme="minorHAnsi" w:cstheme="minorHAnsi"/>
          <w:sz w:val="20"/>
        </w:rPr>
        <w:t>February 15, 2026</w:t>
      </w:r>
    </w:p>
    <w:p w14:paraId="60BFD015"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Engagement Team</w:t>
      </w:r>
    </w:p>
    <w:p w14:paraId="399E955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3D2F62E"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r>
      <w:r w:rsidR="00200416">
        <w:rPr>
          <w:rFonts w:asciiTheme="minorHAnsi" w:hAnsiTheme="minorHAnsi" w:cstheme="minorHAnsi"/>
          <w:sz w:val="20"/>
        </w:rPr>
        <w:t>Jane Doe</w:t>
      </w:r>
    </w:p>
    <w:p w14:paraId="1F3B0D91"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r>
      <w:r w:rsidR="00200416">
        <w:rPr>
          <w:rFonts w:asciiTheme="minorHAnsi" w:hAnsiTheme="minorHAnsi" w:cstheme="minorHAnsi"/>
          <w:sz w:val="20"/>
        </w:rPr>
        <w:t>Robert Chen</w:t>
      </w:r>
    </w:p>
    <w:p w14:paraId="378438C3" w14:textId="77777777" w:rsidR="008E3375" w:rsidRPr="008E3375" w:rsidRDefault="00352CB0" w:rsidP="00783715">
      <w:pPr>
        <w:pStyle w:val="BodyText"/>
        <w:tabs>
          <w:tab w:val="left" w:pos="1440"/>
          <w:tab w:val="left" w:pos="5760"/>
        </w:tabs>
        <w:spacing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r>
      <w:r w:rsidR="00200416">
        <w:rPr>
          <w:rFonts w:asciiTheme="minorHAnsi" w:hAnsiTheme="minorHAnsi" w:cstheme="minorHAnsi"/>
          <w:sz w:val="20"/>
        </w:rPr>
        <w:t>Michael Williams</w:t>
      </w:r>
    </w:p>
    <w:p w14:paraId="668256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and such other assistance as may be required.</w:t>
      </w:r>
    </w:p>
    <w:p w14:paraId="313B49CD" w14:textId="77777777" w:rsidR="008E3375" w:rsidRPr="00352CB0" w:rsidRDefault="008E3375" w:rsidP="00783715">
      <w:pPr>
        <w:pStyle w:val="BodyText"/>
        <w:spacing w:line="260" w:lineRule="exact"/>
        <w:rPr>
          <w:rFonts w:asciiTheme="minorHAnsi" w:hAnsiTheme="minorHAnsi" w:cstheme="minorHAnsi"/>
          <w:b/>
          <w:bCs/>
          <w:sz w:val="20"/>
        </w:rPr>
      </w:pPr>
      <w:r w:rsidRPr="00352CB0">
        <w:rPr>
          <w:rFonts w:asciiTheme="minorHAnsi" w:hAnsiTheme="minorHAnsi" w:cstheme="minorHAnsi"/>
          <w:b/>
          <w:bCs/>
          <w:sz w:val="20"/>
        </w:rPr>
        <w:t>Professional Fees</w:t>
      </w:r>
    </w:p>
    <w:p w14:paraId="4A8B1703"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200416">
        <w:rPr>
          <w:rFonts w:asciiTheme="minorHAnsi" w:hAnsiTheme="minorHAnsi" w:cstheme="minorHAnsi"/>
          <w:sz w:val="20"/>
        </w:rPr>
        <w:t>We are pleased to offer a 10%</w:t>
      </w:r>
      <w:r w:rsidRPr="008E3375">
        <w:rPr>
          <w:rFonts w:asciiTheme="minorHAnsi" w:hAnsiTheme="minorHAnsi" w:cstheme="minorHAnsi"/>
          <w:sz w:val="20"/>
        </w:rPr>
        <w:t xml:space="preserve">% discount from our </w:t>
      </w:r>
      <w:r w:rsidRPr="008E3375">
        <w:rPr>
          <w:rFonts w:asciiTheme="minorHAnsi" w:hAnsiTheme="minorHAnsi" w:cstheme="minorHAnsi"/>
          <w:sz w:val="20"/>
        </w:rPr>
        <w:lastRenderedPageBreak/>
        <w:t>standard hourly rates.</w:t>
      </w:r>
      <w:r w:rsidR="00200416">
        <w:rPr>
          <w:rFonts w:asciiTheme="minorHAnsi" w:hAnsiTheme="minorHAnsi" w:cstheme="minorHAnsi"/>
          <w:sz w:val="20"/>
        </w:rPr>
        <w:t>}}</w:t>
      </w:r>
      <w:r w:rsidRPr="008E3375">
        <w:rPr>
          <w:rFonts w:asciiTheme="minorHAnsi" w:hAnsiTheme="minorHAnsi" w:cstheme="minorHAnsi"/>
          <w:sz w:val="20"/>
        </w:rPr>
        <w:t xml:space="preserve"> Neither the amount of our fees nor the payment of our fees and expenses will depend upon whether you move forward with your </w:t>
      </w:r>
      <w:r w:rsidR="00200416">
        <w:rPr>
          <w:rFonts w:asciiTheme="minorHAnsi" w:hAnsiTheme="minorHAnsi" w:cstheme="minorHAnsi"/>
          <w:sz w:val="20"/>
        </w:rPr>
        <w:t>acquisition of</w:t>
      </w:r>
      <w:r w:rsidRPr="008E3375">
        <w:rPr>
          <w:rFonts w:asciiTheme="minorHAnsi" w:hAnsiTheme="minorHAnsi" w:cstheme="minorHAnsi"/>
          <w:sz w:val="20"/>
        </w:rPr>
        <w:t xml:space="preserve"> Target. Based on the scope outlined in Appendix A and the estimated hours required to complete our work, our fee budgets by service are as follows </w:t>
      </w:r>
      <w:r w:rsidR="00200416">
        <w:rPr>
          <w:rFonts w:asciiTheme="minorHAnsi" w:hAnsiTheme="minorHAnsi" w:cstheme="minorHAnsi"/>
          <w:sz w:val="20"/>
        </w:rPr>
        <w:t>(estimates are net of your 10%</w:t>
      </w:r>
      <w:r w:rsidRPr="008E3375">
        <w:rPr>
          <w:rFonts w:asciiTheme="minorHAnsi" w:hAnsiTheme="minorHAnsi" w:cstheme="minorHAnsi"/>
          <w:sz w:val="20"/>
        </w:rPr>
        <w:t>% discount)</w:t>
      </w:r>
      <w:r w:rsidR="00200416">
        <w:rPr>
          <w:rFonts w:asciiTheme="minorHAnsi" w:hAnsiTheme="minorHAnsi" w:cstheme="minorHAnsi"/>
          <w:sz w:val="20"/>
        </w:rPr>
        <w:t>}}</w:t>
      </w:r>
      <w:r w:rsidRPr="008E3375">
        <w:rPr>
          <w:rFonts w:asciiTheme="minorHAnsi" w:hAnsiTheme="minorHAnsi" w:cstheme="minorHAnsi"/>
          <w:sz w:val="20"/>
        </w:rPr>
        <w:t>:</w:t>
      </w:r>
    </w:p>
    <w:p w14:paraId="54FEAA40" w14:textId="77777777" w:rsidR="008E3375" w:rsidRPr="00F23510" w:rsidRDefault="00352CB0" w:rsidP="00783715">
      <w:pPr>
        <w:pStyle w:val="BodyText"/>
        <w:keepNext/>
        <w:tabs>
          <w:tab w:val="left" w:pos="1440"/>
          <w:tab w:val="left" w:pos="5760"/>
        </w:tabs>
        <w:spacing w:after="60" w:line="260" w:lineRule="exact"/>
        <w:rPr>
          <w:rFonts w:asciiTheme="minorHAnsi" w:hAnsiTheme="minorHAnsi" w:cstheme="minorHAnsi"/>
          <w:b/>
          <w:bCs/>
          <w:sz w:val="20"/>
        </w:rPr>
      </w:pPr>
      <w:r>
        <w:rPr>
          <w:rFonts w:asciiTheme="minorHAnsi" w:hAnsiTheme="minorHAnsi" w:cstheme="minorHAnsi"/>
          <w:sz w:val="20"/>
        </w:rPr>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48D64320" w14:textId="77777777" w:rsidR="008E3375" w:rsidRPr="008E3375" w:rsidRDefault="00352CB0" w:rsidP="00783715">
      <w:pPr>
        <w:pStyle w:val="BodyText"/>
        <w:keepN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150,000</w:t>
      </w:r>
      <w:r w:rsidR="008E3375" w:rsidRPr="008E3375">
        <w:rPr>
          <w:rFonts w:asciiTheme="minorHAnsi" w:hAnsiTheme="minorHAnsi" w:cstheme="minorHAnsi"/>
          <w:sz w:val="20"/>
        </w:rPr>
        <w:t xml:space="preserve"> to </w:t>
      </w:r>
      <w:r w:rsidR="00200416">
        <w:rPr>
          <w:rFonts w:asciiTheme="minorHAnsi" w:hAnsiTheme="minorHAnsi" w:cstheme="minorHAnsi"/>
          <w:sz w:val="20"/>
        </w:rPr>
        <w:t>200,000</w:t>
      </w:r>
    </w:p>
    <w:p w14:paraId="5ED9EF5A" w14:textId="77777777" w:rsidR="008E3375" w:rsidRPr="008E3375" w:rsidRDefault="00352CB0" w:rsidP="00783715">
      <w:pPr>
        <w:pStyle w:val="BodyText"/>
        <w:tabs>
          <w:tab w:val="left" w:pos="1440"/>
          <w:tab w:val="left" w:pos="5760"/>
        </w:tabs>
        <w:spacing w:before="60" w:after="6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 xml:space="preserve">CAD </w:t>
      </w:r>
      <w:r w:rsidR="00200416">
        <w:rPr>
          <w:rFonts w:asciiTheme="minorHAnsi" w:hAnsiTheme="minorHAnsi" w:cstheme="minorHAnsi"/>
          <w:sz w:val="20"/>
        </w:rPr>
        <w:t>30,000</w:t>
      </w:r>
      <w:r w:rsidR="008E3375" w:rsidRPr="008E3375">
        <w:rPr>
          <w:rFonts w:asciiTheme="minorHAnsi" w:hAnsiTheme="minorHAnsi" w:cstheme="minorHAnsi"/>
          <w:sz w:val="20"/>
        </w:rPr>
        <w:t xml:space="preserve"> to </w:t>
      </w:r>
      <w:r w:rsidR="00200416">
        <w:rPr>
          <w:rFonts w:asciiTheme="minorHAnsi" w:hAnsiTheme="minorHAnsi" w:cstheme="minorHAnsi"/>
          <w:sz w:val="20"/>
        </w:rPr>
        <w:t>50,000</w:t>
      </w:r>
    </w:p>
    <w:p w14:paraId="69C02988" w14:textId="77777777" w:rsidR="008E3375" w:rsidRPr="008E3375" w:rsidRDefault="00352CB0" w:rsidP="00783715">
      <w:pPr>
        <w:pStyle w:val="BodyText"/>
        <w:tabs>
          <w:tab w:val="left" w:pos="1440"/>
          <w:tab w:val="left" w:pos="5760"/>
        </w:tabs>
        <w:spacing w:before="0" w:line="260" w:lineRule="exact"/>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0C063E72"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third party database costs, will be charged in addition based on our actual costs.</w:t>
      </w:r>
    </w:p>
    <w:p w14:paraId="66964E70"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2F4C134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Additional costs may be required as a result of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1D10E2C8" w14:textId="77777777" w:rsidR="009E2E80" w:rsidRPr="002F3C57" w:rsidRDefault="009E2E80" w:rsidP="009E2E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Pr="002F3C57">
        <w:rPr>
          <w:rFonts w:asciiTheme="minorHAnsi" w:hAnsiTheme="minorHAnsi" w:cstheme="minorHAnsi"/>
          <w:b/>
          <w:bCs/>
          <w:i/>
          <w:iCs/>
          <w:color w:val="FF0000"/>
          <w:sz w:val="20"/>
          <w:highlight w:val="yellow"/>
        </w:rPr>
        <w:t>TAX AND FINANCE GUIDANCE</w:t>
      </w:r>
      <w:r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66E104D6" w14:textId="77777777" w:rsid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200416">
        <w:rPr>
          <w:rFonts w:asciiTheme="minorHAnsi" w:hAnsiTheme="minorHAnsi" w:cstheme="minorHAnsi"/>
          <w:sz w:val="20"/>
        </w:rPr>
        <w:t>Acme Holdings Inc.</w:t>
      </w:r>
      <w:r w:rsidRPr="008E3375">
        <w:rPr>
          <w:rFonts w:asciiTheme="minorHAnsi" w:hAnsiTheme="minorHAnsi" w:cstheme="minorHAnsi"/>
          <w:sz w:val="20"/>
        </w:rPr>
        <w:t>.</w:t>
      </w:r>
    </w:p>
    <w:p w14:paraId="26F6716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Note that it is prohibited to charge interest to Canadian Reporting Issuers, SECRACs and KPMG audit clients listed on stock exchanges in other countries</w:t>
      </w:r>
      <w:r w:rsidRPr="00FD6707">
        <w:rPr>
          <w:rFonts w:asciiTheme="minorHAnsi" w:hAnsiTheme="minorHAnsi" w:cstheme="minorHAnsi"/>
          <w:i/>
          <w:iCs/>
          <w:color w:val="FF0000"/>
          <w:sz w:val="20"/>
          <w:highlight w:val="yellow"/>
        </w:rPr>
        <w:t>.</w:t>
      </w:r>
      <w:r>
        <w:rPr>
          <w:rFonts w:asciiTheme="minorHAnsi" w:hAnsiTheme="minorHAnsi" w:cstheme="minorHAnsi"/>
          <w:i/>
          <w:iCs/>
          <w:color w:val="FF0000"/>
          <w:sz w:val="20"/>
          <w:highlight w:val="yellow"/>
        </w:rPr>
        <w:t xml:space="preserve"> One could interpret an interest-bearing amount due to KPMG as a loan by KPMG to the audit client – which is prohibited. Therefore, the following paragraph must be deleted.</w:t>
      </w:r>
      <w:r w:rsidRPr="00FD6707">
        <w:rPr>
          <w:rFonts w:asciiTheme="minorHAnsi" w:hAnsiTheme="minorHAnsi" w:cstheme="minorHAnsi"/>
          <w:i/>
          <w:iCs/>
          <w:color w:val="FF0000"/>
          <w:sz w:val="20"/>
          <w:highlight w:val="yellow"/>
        </w:rPr>
        <w:t>]</w:t>
      </w:r>
    </w:p>
    <w:p w14:paraId="0904DCA6" w14:textId="77777777" w:rsidR="006A6B5A" w:rsidRDefault="006A6B5A" w:rsidP="00783715">
      <w:pPr>
        <w:pStyle w:val="BodyText"/>
        <w:spacing w:line="260" w:lineRule="exact"/>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3DB54436" w14:textId="77777777" w:rsidR="009E2E80" w:rsidRPr="00FD6707" w:rsidRDefault="009E2E80" w:rsidP="009E2E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lastRenderedPageBreak/>
        <w:t>[</w:t>
      </w:r>
      <w:r w:rsidRPr="00FD6707">
        <w:rPr>
          <w:rFonts w:asciiTheme="minorHAnsi" w:hAnsiTheme="minorHAnsi" w:cstheme="minorHAnsi"/>
          <w:b/>
          <w:bCs/>
          <w:i/>
          <w:iCs/>
          <w:color w:val="FF0000"/>
          <w:sz w:val="20"/>
          <w:highlight w:val="yellow"/>
        </w:rPr>
        <w:t>GUIDANCE</w:t>
      </w:r>
      <w:r w:rsidRPr="00FD6707">
        <w:rPr>
          <w:rFonts w:asciiTheme="minorHAnsi" w:hAnsiTheme="minorHAnsi" w:cstheme="minorHAnsi"/>
          <w:i/>
          <w:iCs/>
          <w:color w:val="FF0000"/>
          <w:sz w:val="20"/>
          <w:highlight w:val="yellow"/>
        </w:rPr>
        <w:t>: If the Sentinel Resolver identified a professional conflict that must be disclosed to the client and that requires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p>
    <w:p w14:paraId="5A3EF492" w14:textId="77777777" w:rsidR="008E3375" w:rsidRPr="003A487F" w:rsidRDefault="008E3375" w:rsidP="00783715">
      <w:pPr>
        <w:pStyle w:val="BodyText"/>
        <w:spacing w:line="260" w:lineRule="exact"/>
        <w:rPr>
          <w:rFonts w:asciiTheme="minorHAnsi" w:hAnsiTheme="minorHAnsi" w:cstheme="minorHAnsi"/>
          <w:b/>
          <w:bCs/>
          <w:sz w:val="20"/>
        </w:rPr>
      </w:pPr>
      <w:r w:rsidRPr="003A487F">
        <w:rPr>
          <w:rFonts w:asciiTheme="minorHAnsi" w:hAnsiTheme="minorHAnsi" w:cstheme="minorHAnsi"/>
          <w:b/>
          <w:bCs/>
          <w:sz w:val="20"/>
        </w:rPr>
        <w:t>Other Relationships</w:t>
      </w:r>
    </w:p>
    <w:p w14:paraId="3C395F07"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 xml:space="preserve">As previously disclosed to you, </w:t>
      </w:r>
      <w:r w:rsidR="00200416">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Target </w:t>
      </w:r>
      <w:r w:rsidR="00200416">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FFF6F26" w14:textId="77777777" w:rsidR="008E3375" w:rsidRPr="003A487F" w:rsidRDefault="008E3375" w:rsidP="00783715">
      <w:pPr>
        <w:pStyle w:val="BodyText"/>
        <w:keepNext/>
        <w:spacing w:line="260" w:lineRule="exact"/>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0557FC52" w14:textId="77777777" w:rsidR="008E3375" w:rsidRDefault="008E3375" w:rsidP="00783715">
      <w:pPr>
        <w:pStyle w:val="BodyText"/>
        <w:keepNext/>
        <w:spacing w:line="260" w:lineRule="exact"/>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200416">
        <w:rPr>
          <w:rFonts w:asciiTheme="minorHAnsi" w:hAnsiTheme="minorHAnsi" w:cstheme="minorHAnsi"/>
          <w:sz w:val="20"/>
        </w:rPr>
        <w:t>Client and Target</w:t>
      </w:r>
      <w:r w:rsidRPr="008E3375">
        <w:rPr>
          <w:rFonts w:asciiTheme="minorHAnsi" w:hAnsiTheme="minorHAnsi" w:cstheme="minorHAnsi"/>
          <w:sz w:val="20"/>
        </w:rPr>
        <w:t>, we have put confidentiality procedures in place, including the following:</w:t>
      </w:r>
    </w:p>
    <w:p w14:paraId="1B777E7A" w14:textId="77777777" w:rsidR="00B541C7" w:rsidRPr="008E3375" w:rsidRDefault="00200416" w:rsidP="00783715">
      <w:pPr>
        <w:pStyle w:val="BodyText"/>
        <w:numPr>
          <w:ilvl w:val="0"/>
          <w:numId w:val="34"/>
        </w:numPr>
        <w:spacing w:line="260" w:lineRule="exact"/>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760A21D5" w14:textId="77777777" w:rsidR="009E2E80" w:rsidRPr="0063028C" w:rsidRDefault="009E2E80" w:rsidP="009E2E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Pr="0063028C">
        <w:rPr>
          <w:rFonts w:asciiTheme="minorHAnsi" w:hAnsiTheme="minorHAnsi" w:cstheme="minorHAnsi"/>
          <w:b/>
          <w:bCs/>
          <w:i/>
          <w:iCs/>
          <w:color w:val="FF0000"/>
          <w:sz w:val="20"/>
          <w:highlight w:val="yellow"/>
        </w:rPr>
        <w:t>GUIDANCE</w:t>
      </w:r>
      <w:r w:rsidRPr="0063028C">
        <w:rPr>
          <w:rFonts w:asciiTheme="minorHAnsi" w:hAnsiTheme="minorHAnsi" w:cstheme="minorHAnsi"/>
          <w:i/>
          <w:iCs/>
          <w:color w:val="FF0000"/>
          <w:sz w:val="20"/>
          <w:highlight w:val="yellow"/>
        </w:rPr>
        <w:t>: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tailored and engagement teams are required to fulfil all promises made to the Client.]</w:t>
      </w:r>
    </w:p>
    <w:p w14:paraId="5D26F702"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Consent, Release, and Indemnity</w:t>
      </w:r>
    </w:p>
    <w:p w14:paraId="3ADEECBB" w14:textId="77777777" w:rsidR="008E3375" w:rsidRPr="008E3375"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By signing this letter, you confirm that Client is satisfied with the foregoing confidentiality procedures and you further agree that Client:</w:t>
      </w:r>
    </w:p>
    <w:p w14:paraId="152C9615"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6A86566E" w14:textId="77777777" w:rsidR="008E3375" w:rsidRPr="008E3375" w:rsidRDefault="008E3375" w:rsidP="00783715">
      <w:pPr>
        <w:pStyle w:val="BodyText"/>
        <w:numPr>
          <w:ilvl w:val="0"/>
          <w:numId w:val="32"/>
        </w:numPr>
        <w:spacing w:line="260" w:lineRule="exact"/>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200416">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200416">
        <w:rPr>
          <w:rFonts w:asciiTheme="minorHAnsi" w:hAnsiTheme="minorHAnsi" w:cstheme="minorHAnsi"/>
          <w:sz w:val="20"/>
        </w:rPr>
        <w:t>Client and Target</w:t>
      </w:r>
      <w:r w:rsidRPr="008E3375">
        <w:rPr>
          <w:rFonts w:asciiTheme="minorHAnsi" w:hAnsiTheme="minorHAnsi" w:cstheme="minorHAnsi"/>
          <w:sz w:val="20"/>
        </w:rPr>
        <w:t>.</w:t>
      </w:r>
    </w:p>
    <w:p w14:paraId="3EAE99A5" w14:textId="77777777" w:rsidR="008E3375" w:rsidRPr="00B87D17" w:rsidRDefault="008E3375" w:rsidP="00783715">
      <w:pPr>
        <w:pStyle w:val="BodyText"/>
        <w:spacing w:line="260" w:lineRule="exact"/>
        <w:rPr>
          <w:rFonts w:asciiTheme="minorHAnsi" w:hAnsiTheme="minorHAnsi" w:cstheme="minorHAnsi"/>
          <w:b/>
          <w:bCs/>
          <w:sz w:val="20"/>
        </w:rPr>
      </w:pPr>
      <w:r w:rsidRPr="00B87D17">
        <w:rPr>
          <w:rFonts w:asciiTheme="minorHAnsi" w:hAnsiTheme="minorHAnsi" w:cstheme="minorHAnsi"/>
          <w:b/>
          <w:bCs/>
          <w:sz w:val="20"/>
        </w:rPr>
        <w:t>Debriefing</w:t>
      </w:r>
    </w:p>
    <w:p w14:paraId="4B49270F" w14:textId="77777777" w:rsidR="00B87D17" w:rsidRDefault="008E3375" w:rsidP="00783715">
      <w:pPr>
        <w:pStyle w:val="BodyText"/>
        <w:spacing w:line="260" w:lineRule="exact"/>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506C354D" w14:textId="77777777" w:rsidR="00B87D17" w:rsidRDefault="00B87D17" w:rsidP="00783715">
      <w:pPr>
        <w:pStyle w:val="BodyText"/>
        <w:spacing w:line="260" w:lineRule="exact"/>
        <w:rPr>
          <w:rFonts w:asciiTheme="minorHAnsi" w:hAnsiTheme="minorHAnsi" w:cstheme="minorHAnsi"/>
          <w:sz w:val="20"/>
        </w:rPr>
      </w:pPr>
    </w:p>
    <w:p w14:paraId="6245B66B" w14:textId="77777777" w:rsidR="003C4524" w:rsidRPr="00FF7051" w:rsidRDefault="003C4524" w:rsidP="00783715">
      <w:pPr>
        <w:pStyle w:val="BodyText"/>
        <w:spacing w:line="260" w:lineRule="exact"/>
        <w:rPr>
          <w:rFonts w:asciiTheme="minorHAnsi" w:hAnsiTheme="minorHAnsi" w:cstheme="minorHAnsi"/>
          <w:sz w:val="20"/>
        </w:rPr>
      </w:pPr>
      <w:r w:rsidRPr="00FF7051">
        <w:rPr>
          <w:rFonts w:asciiTheme="minorHAnsi" w:hAnsiTheme="minorHAnsi" w:cstheme="minorHAnsi"/>
          <w:sz w:val="20"/>
        </w:rPr>
        <w:t>*** REMAINDER OF PAGE INTENTIONALLY LEFT BLANK ***</w:t>
      </w:r>
    </w:p>
    <w:p w14:paraId="277412D8" w14:textId="77777777" w:rsidR="00C330D8" w:rsidRDefault="00C330D8" w:rsidP="00783715">
      <w:pPr>
        <w:spacing w:line="260" w:lineRule="exact"/>
        <w:rPr>
          <w:rFonts w:asciiTheme="minorHAnsi" w:hAnsiTheme="minorHAnsi" w:cstheme="minorHAnsi"/>
          <w:sz w:val="20"/>
        </w:rPr>
      </w:pPr>
      <w:r>
        <w:rPr>
          <w:rFonts w:asciiTheme="minorHAnsi" w:hAnsiTheme="minorHAnsi" w:cstheme="minorHAnsi"/>
          <w:sz w:val="20"/>
        </w:rPr>
        <w:br w:type="page"/>
      </w:r>
    </w:p>
    <w:p w14:paraId="2B03B87E" w14:textId="77777777" w:rsidR="003C4524" w:rsidRPr="00F97E0D" w:rsidRDefault="003C4524" w:rsidP="00783715">
      <w:pPr>
        <w:pStyle w:val="BodyText"/>
        <w:spacing w:line="260" w:lineRule="exact"/>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48C99350"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200416">
        <w:rPr>
          <w:rFonts w:asciiTheme="minorHAnsi" w:hAnsiTheme="minorHAnsi" w:cstheme="minorHAnsi"/>
          <w:sz w:val="20"/>
        </w:rPr>
        <w:t>interesting and challenging</w:t>
      </w:r>
      <w:r w:rsidRPr="00B800FA">
        <w:rPr>
          <w:rFonts w:asciiTheme="minorHAnsi" w:hAnsiTheme="minorHAnsi" w:cstheme="minorHAnsi"/>
          <w:sz w:val="20"/>
        </w:rPr>
        <w:t xml:space="preserve"> engagement.</w:t>
      </w:r>
    </w:p>
    <w:p w14:paraId="78254039" w14:textId="77777777" w:rsidR="00B800FA" w:rsidRPr="00B800FA" w:rsidRDefault="00B800FA" w:rsidP="00783715">
      <w:pPr>
        <w:pStyle w:val="BodyText"/>
        <w:spacing w:line="260" w:lineRule="exact"/>
        <w:rPr>
          <w:rFonts w:asciiTheme="minorHAnsi" w:hAnsiTheme="minorHAnsi" w:cstheme="minorHAnsi"/>
          <w:sz w:val="20"/>
        </w:rPr>
      </w:pPr>
      <w:r w:rsidRPr="00B800FA">
        <w:rPr>
          <w:rFonts w:asciiTheme="minorHAnsi" w:hAnsiTheme="minorHAnsi" w:cstheme="minorHAnsi"/>
          <w:sz w:val="20"/>
        </w:rPr>
        <w:t>Yours truly,</w:t>
      </w:r>
    </w:p>
    <w:p w14:paraId="481DB495" w14:textId="77777777" w:rsidR="00B800FA" w:rsidRPr="004F1538" w:rsidRDefault="00B800FA" w:rsidP="00783715">
      <w:pPr>
        <w:pStyle w:val="BodyText"/>
        <w:spacing w:line="260" w:lineRule="exact"/>
        <w:rPr>
          <w:rFonts w:asciiTheme="minorHAnsi" w:hAnsiTheme="minorHAnsi" w:cstheme="minorHAnsi"/>
          <w:b/>
          <w:bCs/>
          <w:sz w:val="20"/>
        </w:rPr>
      </w:pPr>
      <w:r w:rsidRPr="004F1538">
        <w:rPr>
          <w:rFonts w:asciiTheme="minorHAnsi" w:hAnsiTheme="minorHAnsi" w:cstheme="minorHAnsi"/>
          <w:b/>
          <w:bCs/>
          <w:sz w:val="20"/>
        </w:rPr>
        <w:t>KPMG LLP</w:t>
      </w:r>
    </w:p>
    <w:p w14:paraId="3EB057B0" w14:textId="77777777" w:rsidR="009E2E80" w:rsidRDefault="009E2E80" w:rsidP="009E2E80">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0E20DDEC" w14:textId="77777777" w:rsidR="009E2E80" w:rsidRDefault="009E2E80" w:rsidP="009E2E80">
      <w:pPr>
        <w:pStyle w:val="BodyText"/>
        <w:spacing w:line="260" w:lineRule="exact"/>
        <w:jc w:val="both"/>
        <w:rPr>
          <w:rFonts w:asciiTheme="minorHAnsi" w:hAnsiTheme="minorHAnsi" w:cstheme="minorHAnsi"/>
          <w:sz w:val="20"/>
        </w:rPr>
      </w:pPr>
    </w:p>
    <w:p w14:paraId="1DEE5831" w14:textId="77777777" w:rsidR="009E2E80" w:rsidRPr="00AA654B" w:rsidRDefault="009E2E80" w:rsidP="009E2E80">
      <w:pPr>
        <w:pStyle w:val="BodyText"/>
        <w:spacing w:line="260" w:lineRule="exact"/>
        <w:jc w:val="both"/>
        <w:rPr>
          <w:rFonts w:asciiTheme="minorHAnsi" w:hAnsiTheme="minorHAnsi" w:cstheme="minorHAnsi"/>
          <w:sz w:val="20"/>
        </w:rPr>
      </w:pPr>
      <w:bookmarkStart w:id="2" w:name="OLE_LINK12"/>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bookmarkEnd w:id="2"/>
    <w:p w14:paraId="72FC5229" w14:textId="77777777" w:rsidR="00B800FA" w:rsidRPr="00B800FA" w:rsidRDefault="00B800FA"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r w:rsidRPr="00B800FA">
        <w:rPr>
          <w:rFonts w:asciiTheme="minorHAnsi" w:hAnsiTheme="minorHAnsi" w:cstheme="minorHAnsi"/>
          <w:sz w:val="20"/>
        </w:rPr>
        <w:t>, CPA, CA</w:t>
      </w:r>
    </w:p>
    <w:p w14:paraId="54E8DFF6" w14:textId="77777777" w:rsidR="00B800FA" w:rsidRPr="004A2FE0" w:rsidRDefault="00B800FA" w:rsidP="00783715">
      <w:pPr>
        <w:pStyle w:val="BodyText"/>
        <w:spacing w:before="0" w:line="260" w:lineRule="exact"/>
        <w:rPr>
          <w:rFonts w:asciiTheme="minorHAnsi" w:hAnsiTheme="minorHAnsi" w:cstheme="minorHAnsi"/>
          <w:i/>
          <w:iCs/>
          <w:sz w:val="20"/>
        </w:rPr>
      </w:pPr>
      <w:r w:rsidRPr="004A2FE0">
        <w:rPr>
          <w:rFonts w:asciiTheme="minorHAnsi" w:hAnsiTheme="minorHAnsi" w:cstheme="minorHAnsi"/>
          <w:i/>
          <w:iCs/>
          <w:sz w:val="20"/>
        </w:rPr>
        <w:t>Partner, Deal Advisory</w:t>
      </w:r>
    </w:p>
    <w:p w14:paraId="7CC4071C" w14:textId="77777777" w:rsidR="009E2E80" w:rsidRDefault="009E2E80" w:rsidP="009E2E80">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r>
        <w:rPr>
          <w:rFonts w:asciiTheme="minorHAnsi" w:hAnsiTheme="minorHAnsi" w:cstheme="minorHAnsi"/>
          <w:i/>
          <w:iCs/>
          <w:color w:val="FF0000"/>
          <w:sz w:val="20"/>
          <w:highlight w:val="yellow"/>
        </w:rPr>
        <w:t xml:space="preserve">non Canada CPA partners must </w:t>
      </w:r>
      <w:r w:rsidRPr="00AA654B">
        <w:rPr>
          <w:rFonts w:asciiTheme="minorHAnsi" w:hAnsiTheme="minorHAnsi" w:cstheme="minorHAnsi"/>
          <w:i/>
          <w:iCs/>
          <w:color w:val="FF0000"/>
          <w:sz w:val="20"/>
          <w:highlight w:val="yellow"/>
        </w:rPr>
        <w:t xml:space="preserve">use the following </w:t>
      </w:r>
      <w:r>
        <w:rPr>
          <w:rFonts w:asciiTheme="minorHAnsi" w:hAnsiTheme="minorHAnsi" w:cstheme="minorHAnsi"/>
          <w:i/>
          <w:iCs/>
          <w:color w:val="FF0000"/>
          <w:sz w:val="20"/>
          <w:highlight w:val="yellow"/>
        </w:rPr>
        <w:t>below the partner’s signature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6580E75" w14:textId="77777777" w:rsidR="00AA654B" w:rsidRPr="00B800FA" w:rsidRDefault="00AA654B" w:rsidP="00783715">
      <w:pPr>
        <w:pStyle w:val="BodyText"/>
        <w:spacing w:after="0" w:line="260" w:lineRule="exact"/>
        <w:ind w:left="-360"/>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200416">
        <w:rPr>
          <w:rFonts w:asciiTheme="minorHAnsi" w:hAnsiTheme="minorHAnsi" w:cstheme="minorHAnsi"/>
          <w:sz w:val="20"/>
        </w:rPr>
        <w:t>Jane Doe</w:t>
      </w:r>
    </w:p>
    <w:p w14:paraId="0B2F900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AB4F0C6" w14:textId="77777777" w:rsidR="00AA654B" w:rsidRDefault="00AA654B" w:rsidP="00783715">
      <w:pPr>
        <w:pStyle w:val="BodyText"/>
        <w:spacing w:before="0" w:after="0" w:line="260" w:lineRule="exact"/>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4A85B76B" w14:textId="77777777" w:rsidR="00AA654B" w:rsidRPr="004A2FE0" w:rsidRDefault="00AA654B" w:rsidP="00783715">
      <w:pPr>
        <w:pStyle w:val="BodyText"/>
        <w:spacing w:before="0" w:line="260" w:lineRule="exact"/>
        <w:rPr>
          <w:rFonts w:asciiTheme="minorHAnsi" w:hAnsiTheme="minorHAnsi" w:cstheme="minorHAnsi"/>
          <w:i/>
          <w:iCs/>
          <w:sz w:val="20"/>
        </w:rPr>
      </w:pPr>
      <w:r>
        <w:rPr>
          <w:rFonts w:asciiTheme="minorHAnsi" w:hAnsiTheme="minorHAnsi" w:cstheme="minorHAnsi"/>
          <w:i/>
          <w:iCs/>
          <w:sz w:val="20"/>
        </w:rPr>
        <w:t>Deal Advisory</w:t>
      </w:r>
    </w:p>
    <w:p w14:paraId="06DA5566" w14:textId="77777777" w:rsidR="00AA654B" w:rsidRDefault="00AA654B" w:rsidP="00783715">
      <w:pPr>
        <w:pStyle w:val="BodyText"/>
        <w:spacing w:line="260" w:lineRule="exact"/>
        <w:rPr>
          <w:rFonts w:asciiTheme="minorHAnsi" w:hAnsiTheme="minorHAnsi" w:cstheme="minorHAnsi"/>
          <w:sz w:val="20"/>
        </w:rPr>
      </w:pPr>
    </w:p>
    <w:p w14:paraId="010ACF26" w14:textId="77777777" w:rsidR="00AA654B" w:rsidRPr="0072702B" w:rsidRDefault="00815871" w:rsidP="00783715">
      <w:pPr>
        <w:pStyle w:val="BodyText"/>
        <w:spacing w:line="260" w:lineRule="exact"/>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200416">
        <w:rPr>
          <w:rFonts w:asciiTheme="minorHAnsi" w:hAnsiTheme="minorHAnsi" w:cstheme="minorHAnsi"/>
          <w:b/>
          <w:bCs/>
          <w:sz w:val="20"/>
        </w:rPr>
        <w:t>Acme Holdings Inc.</w:t>
      </w:r>
      <w:r w:rsidRPr="0072702B">
        <w:rPr>
          <w:rFonts w:asciiTheme="minorHAnsi" w:hAnsiTheme="minorHAnsi" w:cstheme="minorHAnsi"/>
          <w:b/>
          <w:bCs/>
          <w:sz w:val="20"/>
        </w:rPr>
        <w:t>:</w:t>
      </w:r>
    </w:p>
    <w:p w14:paraId="16B994E9" w14:textId="77777777" w:rsidR="0072702B" w:rsidRDefault="0072702B" w:rsidP="00783715">
      <w:pPr>
        <w:spacing w:before="157" w:line="271" w:lineRule="auto"/>
        <w:ind w:right="109"/>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sidR="00200416">
        <w:rPr>
          <w:color w:val="000000" w:themeColor="text1"/>
          <w:sz w:val="20"/>
        </w:rPr>
        <w:t>Acme Holdings Inc.</w:t>
      </w:r>
      <w:r w:rsidRPr="00194044">
        <w:rPr>
          <w:color w:val="000000" w:themeColor="text1"/>
          <w:sz w:val="20"/>
        </w:rPr>
        <w:t>, having appropriate authority to engage the entity.</w:t>
      </w:r>
    </w:p>
    <w:p w14:paraId="689279A6" w14:textId="77777777" w:rsidR="00147AFC" w:rsidRDefault="00147AFC" w:rsidP="00783715">
      <w:pPr>
        <w:spacing w:before="157" w:line="271" w:lineRule="auto"/>
        <w:ind w:right="109"/>
        <w:rPr>
          <w:color w:val="000000" w:themeColor="text1"/>
          <w:sz w:val="20"/>
        </w:rPr>
      </w:pPr>
    </w:p>
    <w:p w14:paraId="5651B3D3"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176C9812"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3C12AC07"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p>
    <w:p w14:paraId="335E58F1"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4586EB92" w14:textId="77777777" w:rsidR="00147AFC" w:rsidRPr="0069647E" w:rsidRDefault="00147AFC" w:rsidP="00783715">
      <w:pPr>
        <w:pStyle w:val="BodyText"/>
        <w:tabs>
          <w:tab w:val="right" w:pos="3960"/>
          <w:tab w:val="left" w:pos="5400"/>
          <w:tab w:val="right" w:pos="9360"/>
        </w:tabs>
        <w:kinsoku w:val="0"/>
        <w:overflowPunct w:val="0"/>
        <w:spacing w:after="0"/>
        <w:rPr>
          <w:u w:val="single"/>
        </w:rPr>
      </w:pPr>
      <w:r>
        <w:rPr>
          <w:u w:val="single"/>
        </w:rPr>
        <w:tab/>
      </w:r>
      <w:r>
        <w:tab/>
      </w:r>
    </w:p>
    <w:p w14:paraId="64080798" w14:textId="77777777" w:rsidR="00147AFC" w:rsidRPr="0069647E" w:rsidRDefault="00147AFC" w:rsidP="00783715">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23183DF8" w14:textId="77777777" w:rsidR="003C4524" w:rsidRPr="00FF7051" w:rsidRDefault="003C4524" w:rsidP="00783715">
      <w:pPr>
        <w:pStyle w:val="BodyText"/>
        <w:rPr>
          <w:rFonts w:asciiTheme="minorHAnsi" w:hAnsiTheme="minorHAnsi" w:cstheme="minorHAnsi"/>
          <w:sz w:val="20"/>
        </w:rPr>
      </w:pPr>
    </w:p>
    <w:p w14:paraId="740E0E36" w14:textId="77777777" w:rsidR="00271C42" w:rsidRDefault="00271C42" w:rsidP="00783715">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5A441385" w14:textId="77777777" w:rsidR="003C4524" w:rsidRPr="00C456E9" w:rsidRDefault="00C456E9" w:rsidP="00783715">
      <w:pPr>
        <w:pStyle w:val="BodyText"/>
        <w:spacing w:line="260" w:lineRule="exact"/>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Business overview</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Meet with Target's officers and management in order to develop an understanding of operations, including its:</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Basis of financial information;</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Organization structure;</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Historical growth by geography; and</w:t>
      </w:r>
    </w:p>
    <w:p w14:paraId="45E4FF87" w14:textId="77777777" w:rsidR="003C4524" w:rsidRPr="00FF7051" w:rsidRDefault="003C4524" w:rsidP="00783715">
      <w:pPr>
        <w:pStyle w:val="BodyText"/>
        <w:numPr>
          <w:ilvl w:val="0"/>
          <w:numId w:val="4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internal control environment.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Gain an understanding of lines of business, distribution channels, and geographic footprint.</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premium growth drivers, retention, and pricing actions over the Historical Period.</w:t>
      </w:r>
    </w:p>
    <w:p w14:paraId="659699C4" w14:textId="77777777" w:rsidR="003C4524" w:rsidRPr="00FF7051" w:rsidRDefault="003C4524" w:rsidP="00783715">
      <w:pPr>
        <w:pStyle w:val="BodyText"/>
        <w:numPr>
          <w:ilvl w:val="0"/>
          <w:numId w:val="41"/>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regulatory environment and reporting requirements applicable to the business.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Accounting overview</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Read Target's financial statements and discuss Target's accounting policies and practices with management, including:</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policies and recent or contemplated changes in accounting principles, procedures, or estimates;</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Significant accounting estimates (e.g. bad debt provision, rebates, capitalized R&amp;D, etc.); and</w:t>
      </w:r>
    </w:p>
    <w:p w14:paraId="45E4FF87" w14:textId="77777777" w:rsidR="003C4524" w:rsidRPr="00FF7051" w:rsidRDefault="003C4524" w:rsidP="00783715">
      <w:pPr>
        <w:pStyle w:val="BodyText"/>
        <w:numPr>
          <w:ilvl w:val="0"/>
          <w:numId w:val="4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Intercompany accounts and related party transactions, if any.</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if the following accounting policies have been applied consistently within and across historical periods: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Cash versus accrual accounting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Capitalization policies;</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Depreciation policies;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Differences between interim and year-end procedures; and</w:t>
      </w:r>
    </w:p>
    <w:p w14:paraId="45E4FF87" w14:textId="77777777" w:rsidR="003C4524" w:rsidRPr="00FF7051" w:rsidRDefault="003C4524" w:rsidP="00783715">
      <w:pPr>
        <w:pStyle w:val="BodyText"/>
        <w:numPr>
          <w:ilvl w:val="0"/>
          <w:numId w:val="45"/>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key accounting policies and estimates related to reserves, premium recognition, and reinsurance.</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claim development patterns and reserving governance, including management judgment and assumptions.</w:t>
      </w:r>
    </w:p>
    <w:p w14:paraId="659699C4" w14:textId="77777777" w:rsidR="003C4524" w:rsidRPr="00FF7051" w:rsidRDefault="003C4524" w:rsidP="00783715">
      <w:pPr>
        <w:pStyle w:val="BodyText"/>
        <w:numPr>
          <w:ilvl w:val="0"/>
          <w:numId w:val="43"/>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fair value measurement and investment accounting policies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Quality of earnings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Identify, and where possible quantify, potential earnings before interest, taxes, depreciation, and amortization ("EBITDA") normalization items by considering:</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the normalization adjustments identified by Management;</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non-recurring events, or transactions that may have distorted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to senior management or management team structure;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provisions (allowance for doubtful accounts, inventory obsolescence, other), management estimates or adjusting entries on the reported results;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foreign currency transactions;</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related party transactions and shared services provided by other entities, if applicable;</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impact of any changes in accounting policies, procedures and estimates; and</w:t>
      </w:r>
    </w:p>
    <w:p w14:paraId="45E4FF87" w14:textId="77777777" w:rsidR="003C4524" w:rsidRPr="00FF7051" w:rsidRDefault="003C4524" w:rsidP="00783715">
      <w:pPr>
        <w:pStyle w:val="BodyText"/>
        <w:numPr>
          <w:ilvl w:val="0"/>
          <w:numId w:val="47"/>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potential items identified during the due diligence process.</w:t>
      </w:r>
    </w:p>
    <w:p w14:paraId="659699C4" w14:textId="77777777" w:rsidR="003C4524" w:rsidRPr="00FF7051" w:rsidRDefault="003C4524" w:rsidP="00783715">
      <w:pPr>
        <w:pStyle w:val="BodyText"/>
        <w:numPr>
          <w:ilvl w:val="0"/>
          <w:numId w:val="46"/>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investment income and portfolio-related earnings drivers, where applicable, including:</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Asset allocation, duration, and credit quality of invested assets;</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Realized and unrealized gains and losses and the basis of measurement; and</w:t>
      </w:r>
    </w:p>
    <w:p w14:paraId="45E4FF87" w14:textId="77777777" w:rsidR="003C4524" w:rsidRPr="00FF7051" w:rsidRDefault="003C4524" w:rsidP="00783715">
      <w:pPr>
        <w:pStyle w:val="BodyText"/>
        <w:numPr>
          <w:ilvl w:val="0"/>
          <w:numId w:val="4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Sensitivity of investment income to interest rate movements.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Revenue analysis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and margin by significant customer, channel, and/or market segment, as applicable; and</w:t>
      </w:r>
    </w:p>
    <w:p w14:paraId="45E4FF87" w14:textId="77777777" w:rsidR="003C4524" w:rsidRPr="00FF7051" w:rsidRDefault="003C4524" w:rsidP="00783715">
      <w:pPr>
        <w:pStyle w:val="BodyText"/>
        <w:numPr>
          <w:ilvl w:val="0"/>
          <w:numId w:val="5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Price, volume, and mix trends.</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Discuss with management key drivers of revenue and margin over the Historical Period, including:</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Major customer/contract wins or losses and timing impacts;</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Non-recurring items affecting period results; and</w:t>
      </w:r>
    </w:p>
    <w:p w14:paraId="45E4FF87" w14:textId="77777777" w:rsidR="003C4524" w:rsidRPr="00FF7051" w:rsidRDefault="003C4524" w:rsidP="00783715">
      <w:pPr>
        <w:pStyle w:val="BodyText"/>
        <w:numPr>
          <w:ilvl w:val="0"/>
          <w:numId w:val="51"/>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Operational, market, or seasonal factors affecting demand and fulfillment.</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review an analysis of revenue quality and related balances, and inquire about:</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Revenue recognition policies and any recent changes;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Billing and collection terms, including significant deviations from standard terms;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Credits, rebates, returns, and other contra-revenue items;</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Concentration/dependency risk; and</w:t>
      </w:r>
    </w:p>
    <w:p w14:paraId="45E4FF87" w14:textId="77777777" w:rsidR="003C4524" w:rsidRPr="00FF7051" w:rsidRDefault="003C4524" w:rsidP="00783715">
      <w:pPr>
        <w:pStyle w:val="BodyText"/>
        <w:numPr>
          <w:ilvl w:val="0"/>
          <w:numId w:val="5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unusual items affecting reported revenue or gross margin.</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commission and fee income trends and recognition, including contingent commissions by carrier.</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service and other fee income, including cancellation provisions where applicable.</w:t>
      </w:r>
    </w:p>
    <w:p w14:paraId="659699C4" w14:textId="77777777" w:rsidR="003C4524" w:rsidRPr="00FF7051" w:rsidRDefault="003C4524" w:rsidP="00783715">
      <w:pPr>
        <w:pStyle w:val="BodyText"/>
        <w:numPr>
          <w:ilvl w:val="0"/>
          <w:numId w:val="49"/>
        </w:numPr>
        <w:spacing w:line="260" w:lineRule="exact"/>
        <w:ind w:left="720"/>
        <w:rPr>
          <w:rFonts w:asciiTheme="minorHAnsi" w:hAnsiTheme="minorHAnsi" w:cstheme="minorHAnsi"/>
          <w:sz w:val="20"/>
        </w:rPr>
      </w:pPr>
      <w:r w:rsidRPr="00FF7051">
        <w:rPr>
          <w:rFonts w:asciiTheme="minorHAnsi" w:hAnsiTheme="minorHAnsi" w:cstheme="minorHAnsi"/>
          <w:b w:val="0"/>
          <w:sz w:val="20"/>
        </w:rPr>
        <w:t>Evaluate treatment of interest income, commission splits, and revenue cut-off.</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Operating expenses</w:t>
      </w:r>
    </w:p>
    <w:p w14:paraId="659699C4" w14:textId="77777777" w:rsidR="003C4524" w:rsidRPr="00FF7051" w:rsidRDefault="003C4524" w:rsidP="00783715">
      <w:pPr>
        <w:pStyle w:val="BodyText"/>
        <w:numPr>
          <w:ilvl w:val="0"/>
          <w:numId w:val="53"/>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Target’s expenses and inquire about:</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Costing methodology;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Cost of sale trends, impact of material change in vendors (if any);</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compensation and related costs by function;</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Selling, general, and administrative expenses;</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Repairs and maintenance expense;</w:t>
      </w:r>
    </w:p>
    <w:p w14:paraId="45E4FF87" w14:textId="77777777" w:rsidR="003C4524" w:rsidRPr="00FF7051" w:rsidRDefault="003C4524" w:rsidP="00783715">
      <w:pPr>
        <w:pStyle w:val="BodyText"/>
        <w:numPr>
          <w:ilvl w:val="0"/>
          <w:numId w:val="5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Unusual and extraordinary items (if any).</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Working capital</w:t>
      </w:r>
    </w:p>
    <w:p w14:paraId="659699C4" w14:textId="77777777" w:rsidR="003C4524" w:rsidRPr="00FF7051" w:rsidRDefault="003C4524" w:rsidP="00783715">
      <w:pPr>
        <w:pStyle w:val="BodyText"/>
        <w:numPr>
          <w:ilvl w:val="0"/>
          <w:numId w:val="55"/>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monthly details of the Company's consolidated working capital and analyze and comment on:</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The composition of individual working capital accounts (e.g., trade receivables, accounts payable and accruals, etc.);</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Monthly working capital trends, metrics, and seasonality;</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
    <w:p w14:paraId="45E4FF87" w14:textId="77777777" w:rsidR="003C4524" w:rsidRPr="00FF7051" w:rsidRDefault="003C4524" w:rsidP="00783715">
      <w:pPr>
        <w:pStyle w:val="BodyText"/>
        <w:numPr>
          <w:ilvl w:val="0"/>
          <w:numId w:val="56"/>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Understanding the accounting impact of allowance for uncollectible amounts and other accruals requiring judgment.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receivable</w:t>
      </w:r>
    </w:p>
    <w:p w14:paraId="659699C4" w14:textId="77777777" w:rsidR="003C4524" w:rsidRPr="00FF7051" w:rsidRDefault="003C4524" w:rsidP="00783715">
      <w:pPr>
        <w:pStyle w:val="BodyText"/>
        <w:numPr>
          <w:ilvl w:val="0"/>
          <w:numId w:val="57"/>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the Target’s accounts receivable and inquire and comment on:</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Billed/unbilled aging analysis, turnover and days sales outstanding;</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Credit terms;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Trade and non-trade balances;</w:t>
      </w:r>
    </w:p>
    <w:p w14:paraId="45E4FF87" w14:textId="77777777" w:rsidR="003C4524" w:rsidRPr="00FF7051" w:rsidRDefault="003C4524" w:rsidP="00783715">
      <w:pPr>
        <w:pStyle w:val="BodyText"/>
        <w:numPr>
          <w:ilvl w:val="0"/>
          <w:numId w:val="58"/>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Allowance for uncollectible accounts and write-offs.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Accounts payable and accrued liabilities</w:t>
      </w:r>
    </w:p>
    <w:p w14:paraId="659699C4" w14:textId="77777777" w:rsidR="003C4524" w:rsidRPr="00FF7051" w:rsidRDefault="003C4524" w:rsidP="00783715">
      <w:pPr>
        <w:pStyle w:val="BodyText"/>
        <w:numPr>
          <w:ilvl w:val="0"/>
          <w:numId w:val="59"/>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accounts payable, accrued liabilities and customer deposits and inquire about:</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Accounts payable aging and days outstanding;</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Accrued liabilities;</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Supplier settlement terms; and</w:t>
      </w:r>
    </w:p>
    <w:p w14:paraId="45E4FF87" w14:textId="77777777" w:rsidR="003C4524" w:rsidRPr="00FF7051" w:rsidRDefault="003C4524" w:rsidP="00783715">
      <w:pPr>
        <w:pStyle w:val="BodyText"/>
        <w:numPr>
          <w:ilvl w:val="0"/>
          <w:numId w:val="60"/>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current and non-current liabilities.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Capital expenditure requirements</w:t>
      </w:r>
    </w:p>
    <w:p w14:paraId="659699C4" w14:textId="77777777" w:rsidR="003C4524" w:rsidRPr="00FF7051" w:rsidRDefault="003C4524" w:rsidP="00783715">
      <w:pPr>
        <w:pStyle w:val="BodyText"/>
        <w:numPr>
          <w:ilvl w:val="0"/>
          <w:numId w:val="61"/>
        </w:numPr>
        <w:spacing w:line="260" w:lineRule="exact"/>
        <w:ind w:left="720"/>
        <w:rPr>
          <w:rFonts w:asciiTheme="minorHAnsi" w:hAnsiTheme="minorHAnsi" w:cstheme="minorHAnsi"/>
          <w:sz w:val="20"/>
        </w:rPr>
      </w:pPr>
      <w:r w:rsidRPr="00FF7051">
        <w:rPr>
          <w:rFonts w:asciiTheme="minorHAnsi" w:hAnsiTheme="minorHAnsi" w:cstheme="minorHAnsi"/>
          <w:b w:val="0"/>
          <w:sz w:val="20"/>
        </w:rPr>
        <w:t>Obtain and read an analysis of existing and future capital cost requirements including:</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Maintenance versus growth capital expenditures;</w:t>
      </w:r>
    </w:p>
    <w:p w14:paraId="45E4FF87" w14:textId="77777777" w:rsidR="003C4524" w:rsidRPr="00FF7051" w:rsidRDefault="003C4524" w:rsidP="00783715">
      <w:pPr>
        <w:pStyle w:val="BodyText"/>
        <w:numPr>
          <w:ilvl w:val="0"/>
          <w:numId w:val="62"/>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historical, deferred, and planned capital expenditures.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Commitments and contingencies</w:t>
      </w:r>
    </w:p>
    <w:p w14:paraId="659699C4" w14:textId="77777777" w:rsidR="003C4524" w:rsidRPr="00FF7051" w:rsidRDefault="003C4524" w:rsidP="00783715">
      <w:pPr>
        <w:pStyle w:val="BodyText"/>
        <w:numPr>
          <w:ilvl w:val="0"/>
          <w:numId w:val="63"/>
        </w:numPr>
        <w:spacing w:line="260" w:lineRule="exact"/>
        <w:ind w:left="720"/>
        <w:rPr>
          <w:rFonts w:asciiTheme="minorHAnsi" w:hAnsiTheme="minorHAnsi" w:cstheme="minorHAnsi"/>
          <w:sz w:val="20"/>
        </w:rPr>
      </w:pPr>
      <w:r w:rsidRPr="00FF7051">
        <w:rPr>
          <w:rFonts w:asciiTheme="minorHAnsi" w:hAnsiTheme="minorHAnsi" w:cstheme="minorHAnsi"/>
          <w:b w:val="0"/>
          <w:sz w:val="20"/>
        </w:rPr>
        <w:t>Inquire about significant commitments and contingent liabilities including:</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Pending or threatened litigation or investigations by regulatory or other authorities;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Contractual obligations, including leases;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Purchase commitments;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Employee agreements (e.g. transaction/retention bonuses, change-in-control, deferred compensation, or severance agreements, etc.);</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Incentive compensation and employee benefit obligations;</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Expected or contingent liabilities (e.g. environmental, litigation, regulatory and tax); and</w:t>
      </w:r>
    </w:p>
    <w:p w14:paraId="45E4FF87" w14:textId="77777777" w:rsidR="003C4524" w:rsidRPr="00FF7051" w:rsidRDefault="003C4524" w:rsidP="00783715">
      <w:pPr>
        <w:pStyle w:val="BodyText"/>
        <w:numPr>
          <w:ilvl w:val="0"/>
          <w:numId w:val="64"/>
        </w:numPr>
        <w:spacing w:before="60" w:after="0" w:line="260" w:lineRule="exact"/>
        <w:ind w:left="1080"/>
        <w:rPr>
          <w:rFonts w:asciiTheme="minorHAnsi" w:hAnsiTheme="minorHAnsi" w:cstheme="minorHAnsi"/>
          <w:sz w:val="20"/>
        </w:rPr>
      </w:pPr>
      <w:r w:rsidRPr="00FF7051">
        <w:rPr>
          <w:rFonts w:asciiTheme="minorHAnsi" w:hAnsiTheme="minorHAnsi" w:cstheme="minorHAnsi"/>
          <w:b w:val="0"/>
          <w:sz w:val="20"/>
        </w:rPr>
        <w:t>Other off-balance sheet transactions.</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Net debt</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Summarize and comment on net debt items (on and off-balance sheet) presented by Management and other potential debt-like items;</w:t>
      </w:r>
    </w:p>
    <w:p w14:paraId="659699C4" w14:textId="77777777" w:rsidR="003C4524" w:rsidRPr="00FF7051" w:rsidRDefault="003C4524" w:rsidP="00783715">
      <w:pPr>
        <w:pStyle w:val="BodyText"/>
        <w:numPr>
          <w:ilvl w:val="0"/>
          <w:numId w:val="65"/>
        </w:numPr>
        <w:spacing w:line="260" w:lineRule="exact"/>
        <w:ind w:left="720"/>
        <w:rPr>
          <w:rFonts w:asciiTheme="minorHAnsi" w:hAnsiTheme="minorHAnsi" w:cstheme="minorHAnsi"/>
          <w:sz w:val="20"/>
        </w:rPr>
      </w:pPr>
      <w:r w:rsidRPr="00FF7051">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Audit work paper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If required, obtain and read the auditor's working papers for the latest fiscal year.</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the nature and volume of audit differences (recorded and unrecorded adjustments), use of accounting estimates, and any changes in accounting policies or methods.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control issues identified by the external auditors, if applicable.</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Comment on any additional red flags or key risks identified in the provided audit materials.</w:t>
      </w:r>
    </w:p>
    <w:p w14:paraId="659699C4" w14:textId="77777777" w:rsidR="003C4524" w:rsidRPr="00FF7051" w:rsidRDefault="003C4524" w:rsidP="00783715">
      <w:pPr>
        <w:pStyle w:val="BodyText"/>
        <w:numPr>
          <w:ilvl w:val="0"/>
          <w:numId w:val="66"/>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audit committee reporting and presentations from the audit firm.</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Underwriting And Loss Reserves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Analyze loss ratios, expense ratios, combined ratio, and key drivers by line of business.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reserve adequacy and development by accident/underwriting year and line of business.</w:t>
      </w:r>
    </w:p>
    <w:p w14:paraId="659699C4" w14:textId="77777777" w:rsidR="003C4524" w:rsidRPr="00FF7051" w:rsidRDefault="003C4524" w:rsidP="00783715">
      <w:pPr>
        <w:pStyle w:val="BodyText"/>
        <w:numPr>
          <w:ilvl w:val="0"/>
          <w:numId w:val="67"/>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pricing adequacy, underwriting policy changes, and exposure to large losses/catastrophes where applicable.</w:t>
      </w:r>
    </w:p>
    <w:p w14:paraId="34601872" w14:textId="77777777" w:rsidR="003C4524" w:rsidRPr="00F92212" w:rsidRDefault="003C4524" w:rsidP="00783715">
      <w:pPr>
        <w:pStyle w:val="BodyText"/>
        <w:numPr>
          <w:ilvl w:val="0"/>
          <w:numId w:val="40"/>
        </w:numPr>
        <w:spacing w:line="260" w:lineRule="exact"/>
        <w:rPr>
          <w:rFonts w:asciiTheme="minorHAnsi" w:hAnsiTheme="minorHAnsi" w:cstheme="minorHAnsi"/>
          <w:b/>
          <w:bCs/>
          <w:sz w:val="20"/>
        </w:rPr>
      </w:pPr>
      <w:r w:rsidRPr="00F92212">
        <w:rPr>
          <w:rFonts w:asciiTheme="minorHAnsi" w:hAnsiTheme="minorHAnsi" w:cstheme="minorHAnsi"/>
          <w:b/>
          <w:bCs/>
          <w:sz w:val="20"/>
        </w:rPr>
        <w:t>Claims And Reinsurance</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Understand claims handling processes, claim settlement patterns, and operational KPIs where available.</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Review reinsurance program structure, retention levels, counterparty exposure, and recoverables.</w:t>
      </w:r>
    </w:p>
    <w:p w14:paraId="659699C4" w14:textId="77777777" w:rsidR="003C4524" w:rsidRPr="00FF7051" w:rsidRDefault="003C4524" w:rsidP="00783715">
      <w:pPr>
        <w:pStyle w:val="BodyText"/>
        <w:numPr>
          <w:ilvl w:val="0"/>
          <w:numId w:val="68"/>
        </w:numPr>
        <w:spacing w:line="260" w:lineRule="exact"/>
        <w:ind w:left="720"/>
        <w:rPr>
          <w:rFonts w:asciiTheme="minorHAnsi" w:hAnsiTheme="minorHAnsi" w:cstheme="minorHAnsi"/>
          <w:sz w:val="20"/>
        </w:rPr>
      </w:pPr>
      <w:r w:rsidRPr="00FF7051">
        <w:rPr>
          <w:rFonts w:asciiTheme="minorHAnsi" w:hAnsiTheme="minorHAnsi" w:cstheme="minorHAnsi"/>
          <w:b w:val="0"/>
          <w:sz w:val="20"/>
        </w:rPr>
        <w:t>Assess concentrations in ceded exposure and any disputes or collectability issues with reinsurers.</w:t>
      </w:r>
    </w:p>
    <w:p w14:paraId="7DE32788" w14:textId="77777777" w:rsidR="00267F35" w:rsidRDefault="00267F35" w:rsidP="00783715">
      <w:pPr>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0E708A70" w14:textId="77777777" w:rsidR="00366CF2" w:rsidRPr="002031B0" w:rsidRDefault="00366CF2" w:rsidP="00783715">
      <w:pPr>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0E7BB219"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3A6C2088" w14:textId="77777777" w:rsidR="00366CF2" w:rsidRPr="008B2141" w:rsidRDefault="00366CF2" w:rsidP="00783715">
      <w:pPr>
        <w:pStyle w:val="TnC0"/>
        <w:spacing w:before="100"/>
        <w:jc w:val="left"/>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6128C4C4" w14:textId="77777777" w:rsidR="00366CF2" w:rsidRPr="002031B0" w:rsidRDefault="00366CF2" w:rsidP="00783715">
      <w:pPr>
        <w:pStyle w:val="TnC0"/>
        <w:spacing w:before="100"/>
        <w:jc w:val="left"/>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7411785A" w14:textId="77777777" w:rsidR="00366CF2" w:rsidRDefault="00366CF2" w:rsidP="00783715">
      <w:pPr>
        <w:pStyle w:val="TnC0"/>
        <w:spacing w:before="100"/>
        <w:jc w:val="left"/>
      </w:pPr>
      <w:r w:rsidRPr="002031B0">
        <w:t>“</w:t>
      </w:r>
      <w:r w:rsidRPr="002031B0">
        <w:rPr>
          <w:b/>
          <w:bCs/>
        </w:rPr>
        <w:t>Claims</w:t>
      </w:r>
      <w:r w:rsidRPr="002031B0">
        <w:t>” means actions, damages, claims, fines, penalties, complaints, demands, suits, proceedings, liabilities, costs, expenses, or losses.</w:t>
      </w:r>
    </w:p>
    <w:p w14:paraId="5D431D23" w14:textId="77777777" w:rsidR="00366CF2" w:rsidRDefault="00366CF2" w:rsidP="00783715">
      <w:pPr>
        <w:pStyle w:val="TnC0"/>
        <w:spacing w:before="100"/>
        <w:jc w:val="left"/>
        <w:rPr>
          <w:b/>
          <w:bCs/>
        </w:rPr>
      </w:pPr>
      <w:bookmarkStart w:id="7" w:name="_Hlk173423862"/>
      <w:r w:rsidRPr="00983C6B">
        <w:t>“</w:t>
      </w:r>
      <w:r w:rsidRPr="00983C6B">
        <w:rPr>
          <w:b/>
          <w:bCs/>
        </w:rPr>
        <w:t>Client</w:t>
      </w:r>
      <w:r w:rsidRPr="00983C6B">
        <w:t>” means the client(s) under the Engagement Letter.</w:t>
      </w:r>
    </w:p>
    <w:bookmarkEnd w:id="7"/>
    <w:p w14:paraId="72C1BF13" w14:textId="77777777" w:rsidR="00366CF2" w:rsidRPr="002031B0" w:rsidRDefault="00366CF2" w:rsidP="00783715">
      <w:pPr>
        <w:pStyle w:val="TnC0"/>
        <w:spacing w:before="100"/>
        <w:jc w:val="left"/>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0DCC234F" w14:textId="77777777" w:rsidR="00366CF2" w:rsidRPr="002031B0" w:rsidRDefault="00366CF2" w:rsidP="00783715">
      <w:pPr>
        <w:pStyle w:val="TnC0"/>
        <w:spacing w:before="100"/>
        <w:jc w:val="left"/>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6B733449" w14:textId="77777777" w:rsidR="00366CF2" w:rsidRPr="002031B0" w:rsidRDefault="00366CF2" w:rsidP="00783715">
      <w:pPr>
        <w:spacing w:before="100"/>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3DA9C344" w14:textId="77777777" w:rsidR="00366CF2" w:rsidRPr="002031B0" w:rsidRDefault="00366CF2" w:rsidP="00783715">
      <w:pPr>
        <w:pStyle w:val="TnC0"/>
        <w:spacing w:before="100"/>
        <w:jc w:val="left"/>
      </w:pPr>
      <w:r w:rsidRPr="002031B0">
        <w:t>“</w:t>
      </w:r>
      <w:r w:rsidRPr="002031B0">
        <w:rPr>
          <w:b/>
          <w:bCs/>
        </w:rPr>
        <w:t>Engagement Letter</w:t>
      </w:r>
      <w:r w:rsidRPr="002031B0">
        <w:t>” means the engagement letter or other document referencing these Terms and Conditions.</w:t>
      </w:r>
    </w:p>
    <w:p w14:paraId="34B4CD03" w14:textId="77777777" w:rsidR="00366CF2" w:rsidRPr="002031B0" w:rsidRDefault="00366CF2" w:rsidP="00783715">
      <w:pPr>
        <w:pStyle w:val="TnC0"/>
        <w:spacing w:before="100"/>
        <w:jc w:val="left"/>
      </w:pPr>
      <w:r w:rsidRPr="002031B0">
        <w:t>“</w:t>
      </w:r>
      <w:r w:rsidRPr="002031B0">
        <w:rPr>
          <w:b/>
          <w:bCs/>
        </w:rPr>
        <w:t>KPMG</w:t>
      </w:r>
      <w:r w:rsidRPr="002031B0">
        <w:t>” means the KPMG entity that issued the Engagement Letter.</w:t>
      </w:r>
    </w:p>
    <w:p w14:paraId="1729C69B" w14:textId="77777777" w:rsidR="00366CF2" w:rsidRPr="002031B0" w:rsidRDefault="00366CF2" w:rsidP="00783715">
      <w:pPr>
        <w:pStyle w:val="TnC0"/>
        <w:spacing w:before="100"/>
        <w:jc w:val="left"/>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8B4EBF8" w14:textId="77777777" w:rsidR="00366CF2" w:rsidRPr="002031B0" w:rsidRDefault="00366CF2" w:rsidP="00783715">
      <w:pPr>
        <w:pStyle w:val="TnC0"/>
        <w:spacing w:before="100"/>
        <w:jc w:val="left"/>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0FCD63C3" w14:textId="77777777" w:rsidR="00366CF2" w:rsidRPr="002031B0" w:rsidRDefault="00366CF2" w:rsidP="00783715">
      <w:pPr>
        <w:pStyle w:val="TnC0"/>
        <w:spacing w:before="100"/>
        <w:jc w:val="left"/>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578DB13" w14:textId="77777777" w:rsidR="00366CF2" w:rsidRPr="002031B0" w:rsidRDefault="00366CF2" w:rsidP="00783715">
      <w:pPr>
        <w:pStyle w:val="TnC0"/>
        <w:spacing w:before="100"/>
        <w:jc w:val="left"/>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18793A54" w14:textId="77777777" w:rsidR="00366CF2" w:rsidRPr="002031B0" w:rsidRDefault="00366CF2" w:rsidP="00783715">
      <w:pPr>
        <w:pStyle w:val="TnC0"/>
        <w:spacing w:before="100"/>
        <w:jc w:val="left"/>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7DBF547F" w14:textId="77777777" w:rsidR="00366CF2" w:rsidRPr="002031B0" w:rsidRDefault="00366CF2" w:rsidP="00783715">
      <w:pPr>
        <w:pStyle w:val="TnC0"/>
        <w:spacing w:before="100"/>
        <w:jc w:val="left"/>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30197DE1" w14:textId="77777777" w:rsidR="00366CF2" w:rsidRPr="002031B0" w:rsidRDefault="00366CF2" w:rsidP="00783715">
      <w:pPr>
        <w:pStyle w:val="TnC0"/>
        <w:spacing w:before="100"/>
        <w:jc w:val="left"/>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5CFEF03C" w14:textId="77777777" w:rsidR="00366CF2" w:rsidRPr="002031B0" w:rsidRDefault="00366CF2" w:rsidP="00783715">
      <w:pPr>
        <w:pStyle w:val="TnC0"/>
        <w:spacing w:before="100"/>
        <w:jc w:val="left"/>
      </w:pPr>
      <w:r w:rsidRPr="002031B0">
        <w:t>“</w:t>
      </w:r>
      <w:r w:rsidRPr="002031B0">
        <w:rPr>
          <w:b/>
          <w:bCs/>
        </w:rPr>
        <w:t>Services</w:t>
      </w:r>
      <w:r w:rsidRPr="002031B0">
        <w:t>” means the services to be provided by KPMG as set out in the Engagement Letter.</w:t>
      </w:r>
    </w:p>
    <w:p w14:paraId="3B532349" w14:textId="77777777" w:rsidR="00366CF2" w:rsidRPr="002031B0" w:rsidRDefault="00366CF2" w:rsidP="00783715">
      <w:pPr>
        <w:pStyle w:val="TnC0"/>
        <w:spacing w:before="120"/>
        <w:jc w:val="left"/>
      </w:pPr>
      <w:r w:rsidRPr="002031B0">
        <w:t>“</w:t>
      </w:r>
      <w:r w:rsidRPr="002031B0">
        <w:rPr>
          <w:b/>
          <w:bCs/>
        </w:rPr>
        <w:t>Terms and Conditions</w:t>
      </w:r>
      <w:r w:rsidRPr="002031B0">
        <w:t>” means these Terms and Conditions for Advisory and Tax Services.</w:t>
      </w:r>
    </w:p>
    <w:p w14:paraId="7F7D7A29" w14:textId="77777777" w:rsidR="00366CF2" w:rsidRPr="002031B0" w:rsidRDefault="00366CF2" w:rsidP="00783715">
      <w:pPr>
        <w:pStyle w:val="TnC0"/>
        <w:spacing w:before="120"/>
        <w:jc w:val="left"/>
        <w:rPr>
          <w:b/>
          <w:smallCaps/>
        </w:rPr>
      </w:pPr>
      <w:r w:rsidRPr="002031B0">
        <w:t>Other capitalized words in these Terms and Conditions shall have the meanings given to them in the Engagement Letter.</w:t>
      </w:r>
    </w:p>
    <w:p w14:paraId="0BC48483"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9" w:name="_Ref157761883"/>
      <w:r>
        <w:rPr>
          <w:rFonts w:ascii="Arial Bold" w:hAnsi="Arial Bold"/>
          <w:smallCaps w:val="0"/>
          <w:color w:val="00338D"/>
        </w:rPr>
        <w:t>Services.</w:t>
      </w:r>
      <w:bookmarkEnd w:id="9"/>
    </w:p>
    <w:p w14:paraId="0D1C549C" w14:textId="77777777" w:rsidR="00366CF2" w:rsidRPr="002031B0" w:rsidRDefault="00366CF2" w:rsidP="00783715">
      <w:pPr>
        <w:pStyle w:val="TnC0"/>
        <w:numPr>
          <w:ilvl w:val="0"/>
          <w:numId w:val="12"/>
        </w:numPr>
        <w:tabs>
          <w:tab w:val="clear" w:pos="360"/>
          <w:tab w:val="left" w:pos="270"/>
        </w:tabs>
        <w:spacing w:before="120"/>
        <w:ind w:left="270" w:hanging="270"/>
        <w:jc w:val="left"/>
        <w:rPr>
          <w:bCs/>
        </w:rPr>
      </w:pPr>
      <w:r w:rsidRPr="002031B0">
        <w:t>Any work performed by KPMG on the Services prior to or following the execution of this Agreement shall be governed by this Agreement</w:t>
      </w:r>
      <w:r w:rsidRPr="002031B0">
        <w:rPr>
          <w:bCs/>
        </w:rPr>
        <w:t xml:space="preserve">. </w:t>
      </w:r>
    </w:p>
    <w:p w14:paraId="12E68EEF" w14:textId="77777777" w:rsidR="00366CF2" w:rsidRPr="002031B0" w:rsidRDefault="00366CF2" w:rsidP="00783715">
      <w:pPr>
        <w:pStyle w:val="TnC0"/>
        <w:numPr>
          <w:ilvl w:val="0"/>
          <w:numId w:val="12"/>
        </w:numPr>
        <w:tabs>
          <w:tab w:val="clear" w:pos="360"/>
          <w:tab w:val="left" w:pos="270"/>
        </w:tabs>
        <w:spacing w:before="120"/>
        <w:ind w:left="270" w:hanging="270"/>
        <w:jc w:val="left"/>
      </w:pPr>
      <w:r w:rsidRPr="002031B0">
        <w:t xml:space="preserve">KPMG may engage </w:t>
      </w:r>
      <w:r>
        <w:t xml:space="preserve">other </w:t>
      </w:r>
      <w:r w:rsidRPr="002031B0">
        <w:t>KPMG Resources to assist KPMG in the performance of the Services</w:t>
      </w:r>
      <w:r>
        <w:t xml:space="preserve">, provided that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32062B63" w14:textId="77777777" w:rsidR="00366CF2" w:rsidRPr="002031B0" w:rsidRDefault="00366CF2" w:rsidP="00783715">
      <w:pPr>
        <w:pStyle w:val="TnC0"/>
        <w:numPr>
          <w:ilvl w:val="0"/>
          <w:numId w:val="12"/>
        </w:numPr>
        <w:tabs>
          <w:tab w:val="clear" w:pos="360"/>
          <w:tab w:val="left" w:pos="270"/>
        </w:tabs>
        <w:spacing w:before="120"/>
        <w:ind w:left="270" w:hanging="270"/>
        <w:jc w:val="left"/>
        <w:rPr>
          <w:b/>
        </w:rPr>
      </w:pPr>
      <w:bookmarkStart w:id="10" w:name="_Ref159426423"/>
      <w:r w:rsidRPr="002031B0">
        <w:lastRenderedPageBreak/>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31BB3029" w14:textId="77777777" w:rsidR="00366CF2" w:rsidRPr="00766DFF" w:rsidRDefault="00366CF2" w:rsidP="00783715">
      <w:pPr>
        <w:pStyle w:val="TnC0"/>
        <w:numPr>
          <w:ilvl w:val="0"/>
          <w:numId w:val="12"/>
        </w:numPr>
        <w:tabs>
          <w:tab w:val="clear" w:pos="360"/>
          <w:tab w:val="left" w:pos="270"/>
          <w:tab w:val="left" w:pos="6630"/>
        </w:tabs>
        <w:spacing w:before="120"/>
        <w:ind w:left="270" w:hanging="270"/>
        <w:jc w:val="left"/>
      </w:pPr>
      <w:bookmarkStart w:id="11" w:name="_Ref159424304"/>
      <w:r w:rsidRPr="00537162">
        <w:rPr>
          <w:bCs/>
        </w:rPr>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75335B66" w14:textId="77777777" w:rsidR="00366CF2"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4E465556" w14:textId="77777777" w:rsidR="00366CF2" w:rsidRPr="002031B0" w:rsidRDefault="00366CF2" w:rsidP="00783715">
      <w:pPr>
        <w:numPr>
          <w:ilvl w:val="0"/>
          <w:numId w:val="12"/>
        </w:numPr>
        <w:tabs>
          <w:tab w:val="left" w:pos="270"/>
        </w:tabs>
        <w:overflowPunct w:val="0"/>
        <w:autoSpaceDE w:val="0"/>
        <w:autoSpaceDN w:val="0"/>
        <w:adjustRightInd w:val="0"/>
        <w:spacing w:before="120"/>
        <w:ind w:left="270" w:hanging="270"/>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7B4492B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10BC70F6" w14:textId="77777777" w:rsidR="00366CF2" w:rsidRPr="000B6BBB" w:rsidRDefault="00366CF2" w:rsidP="00783715">
      <w:pPr>
        <w:pStyle w:val="TnC0"/>
        <w:numPr>
          <w:ilvl w:val="0"/>
          <w:numId w:val="14"/>
        </w:numPr>
        <w:tabs>
          <w:tab w:val="clear" w:pos="360"/>
          <w:tab w:val="left" w:pos="270"/>
        </w:tabs>
        <w:spacing w:before="120"/>
        <w:ind w:left="270" w:hanging="270"/>
        <w:jc w:val="left"/>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8464CFC" w14:textId="77777777" w:rsidR="00366CF2" w:rsidRPr="000B6BBB" w:rsidRDefault="00366CF2" w:rsidP="00783715">
      <w:pPr>
        <w:pStyle w:val="TnC0"/>
        <w:numPr>
          <w:ilvl w:val="0"/>
          <w:numId w:val="14"/>
        </w:numPr>
        <w:tabs>
          <w:tab w:val="clear" w:pos="360"/>
          <w:tab w:val="left" w:pos="270"/>
        </w:tabs>
        <w:spacing w:before="120"/>
        <w:ind w:left="270" w:hanging="270"/>
        <w:jc w:val="left"/>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2C041B31" w14:textId="77777777" w:rsidR="00366CF2" w:rsidRPr="002031B0" w:rsidRDefault="00366CF2" w:rsidP="00783715">
      <w:pPr>
        <w:pStyle w:val="TnC0"/>
        <w:numPr>
          <w:ilvl w:val="0"/>
          <w:numId w:val="14"/>
        </w:numPr>
        <w:tabs>
          <w:tab w:val="clear" w:pos="360"/>
          <w:tab w:val="left" w:pos="270"/>
        </w:tabs>
        <w:spacing w:before="120"/>
        <w:ind w:left="270" w:hanging="270"/>
        <w:jc w:val="left"/>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3493F0C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2A8800AB" w14:textId="77777777" w:rsidR="00366CF2" w:rsidRPr="000B6BBB" w:rsidRDefault="00366CF2" w:rsidP="00783715">
      <w:pPr>
        <w:pStyle w:val="TnC0"/>
        <w:numPr>
          <w:ilvl w:val="0"/>
          <w:numId w:val="15"/>
        </w:numPr>
        <w:tabs>
          <w:tab w:val="clear" w:pos="360"/>
          <w:tab w:val="left" w:pos="270"/>
        </w:tabs>
        <w:spacing w:before="120"/>
        <w:ind w:left="270" w:hanging="270"/>
        <w:jc w:val="left"/>
      </w:pPr>
      <w:bookmarkStart w:id="19"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3E8E70D2" w14:textId="530E6BA5" w:rsidR="00366CF2" w:rsidRPr="00E814C1" w:rsidRDefault="00366CF2" w:rsidP="00783715">
      <w:pPr>
        <w:pStyle w:val="TnC0"/>
        <w:numPr>
          <w:ilvl w:val="0"/>
          <w:numId w:val="15"/>
        </w:numPr>
        <w:tabs>
          <w:tab w:val="clear" w:pos="360"/>
          <w:tab w:val="left" w:pos="270"/>
        </w:tabs>
        <w:spacing w:before="120"/>
        <w:ind w:left="270" w:hanging="270"/>
        <w:jc w:val="left"/>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rsidR="00783715">
        <w:instrText xml:space="preserve"> \* MERGEFORMAT </w:instrText>
      </w:r>
      <w:r>
        <w:fldChar w:fldCharType="separate"/>
      </w:r>
      <w:r>
        <w:t>b</w:t>
      </w:r>
      <w:r>
        <w:fldChar w:fldCharType="end"/>
      </w:r>
      <w:r>
        <w:t>)</w:t>
      </w:r>
      <w:r w:rsidRPr="00E814C1">
        <w:t>, the term KPMG shall include KPMG Parties.</w:t>
      </w:r>
      <w:bookmarkEnd w:id="20"/>
    </w:p>
    <w:p w14:paraId="798AF3D0" w14:textId="77777777" w:rsidR="00366CF2" w:rsidRPr="00E814C1" w:rsidRDefault="00366CF2" w:rsidP="00783715">
      <w:pPr>
        <w:pStyle w:val="TnC0"/>
        <w:numPr>
          <w:ilvl w:val="0"/>
          <w:numId w:val="15"/>
        </w:numPr>
        <w:tabs>
          <w:tab w:val="clear" w:pos="360"/>
          <w:tab w:val="left" w:pos="270"/>
        </w:tabs>
        <w:spacing w:before="120"/>
        <w:ind w:left="270" w:hanging="270"/>
        <w:jc w:val="left"/>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62B8765C" w14:textId="3E051C88" w:rsidR="00366CF2" w:rsidRDefault="00366CF2" w:rsidP="00783715">
      <w:pPr>
        <w:pStyle w:val="TnC0"/>
        <w:numPr>
          <w:ilvl w:val="0"/>
          <w:numId w:val="15"/>
        </w:numPr>
        <w:tabs>
          <w:tab w:val="clear" w:pos="360"/>
          <w:tab w:val="left" w:pos="270"/>
        </w:tabs>
        <w:spacing w:before="120"/>
        <w:ind w:left="270" w:hanging="270"/>
        <w:jc w:val="left"/>
      </w:pPr>
      <w:bookmarkStart w:id="21"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rsidR="00783715">
        <w:instrText xml:space="preserve"> \* MERGEFORMAT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 (Additional Terms for Tax Services).</w:t>
      </w:r>
      <w:bookmarkEnd w:id="21"/>
    </w:p>
    <w:p w14:paraId="59A194BE" w14:textId="77777777" w:rsidR="00366CF2" w:rsidRPr="002031B0" w:rsidRDefault="00366CF2" w:rsidP="00783715">
      <w:pPr>
        <w:pStyle w:val="TnC0"/>
        <w:numPr>
          <w:ilvl w:val="0"/>
          <w:numId w:val="15"/>
        </w:numPr>
        <w:tabs>
          <w:tab w:val="clear" w:pos="360"/>
          <w:tab w:val="left" w:pos="270"/>
        </w:tabs>
        <w:spacing w:before="120"/>
        <w:ind w:left="270" w:hanging="270"/>
        <w:jc w:val="left"/>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26D4176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2" w:name="_Ref153284253"/>
      <w:r>
        <w:rPr>
          <w:rFonts w:ascii="Arial Bold" w:hAnsi="Arial Bold"/>
          <w:smallCaps w:val="0"/>
          <w:color w:val="00338D"/>
        </w:rPr>
        <w:lastRenderedPageBreak/>
        <w:t>Confidentiality.</w:t>
      </w:r>
      <w:bookmarkEnd w:id="22"/>
    </w:p>
    <w:p w14:paraId="31920D0E" w14:textId="77777777" w:rsidR="00366CF2" w:rsidRPr="00983C6B" w:rsidRDefault="00366CF2" w:rsidP="00783715">
      <w:pPr>
        <w:pStyle w:val="TnC0"/>
        <w:numPr>
          <w:ilvl w:val="0"/>
          <w:numId w:val="16"/>
        </w:numPr>
        <w:tabs>
          <w:tab w:val="clear" w:pos="360"/>
          <w:tab w:val="left" w:pos="270"/>
        </w:tabs>
        <w:spacing w:before="120"/>
        <w:ind w:left="270" w:hanging="270"/>
        <w:jc w:val="left"/>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4B0B8EA1"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3" w:name="_Hlk173423904"/>
      <w:r w:rsidRPr="00983C6B">
        <w:t>KPMG may share Confidential Information of Client with other KPMG Resources who are assisting KPMG in the performance of the Services.</w:t>
      </w:r>
    </w:p>
    <w:bookmarkEnd w:id="23"/>
    <w:p w14:paraId="156B8757" w14:textId="77777777" w:rsidR="00366CF2" w:rsidRPr="001F0391" w:rsidRDefault="00366CF2" w:rsidP="00783715">
      <w:pPr>
        <w:pStyle w:val="TnC0"/>
        <w:numPr>
          <w:ilvl w:val="0"/>
          <w:numId w:val="16"/>
        </w:numPr>
        <w:tabs>
          <w:tab w:val="clear" w:pos="360"/>
          <w:tab w:val="left" w:pos="270"/>
        </w:tabs>
        <w:spacing w:before="120"/>
        <w:ind w:left="270" w:hanging="270"/>
        <w:jc w:val="left"/>
      </w:pPr>
      <w:r w:rsidRPr="001F0391">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5933C7B5"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32813FF3" w14:textId="77777777" w:rsidR="00366CF2" w:rsidRPr="00983C6B" w:rsidRDefault="00366CF2" w:rsidP="00783715">
      <w:pPr>
        <w:pStyle w:val="TnC0"/>
        <w:numPr>
          <w:ilvl w:val="0"/>
          <w:numId w:val="16"/>
        </w:numPr>
        <w:tabs>
          <w:tab w:val="clear" w:pos="360"/>
          <w:tab w:val="left" w:pos="270"/>
        </w:tabs>
        <w:spacing w:before="120"/>
        <w:ind w:left="270" w:hanging="270"/>
        <w:jc w:val="left"/>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237F14E9" w14:textId="77777777" w:rsidR="00366CF2" w:rsidRPr="000B6BBB" w:rsidRDefault="00366CF2" w:rsidP="00783715">
      <w:pPr>
        <w:pStyle w:val="TnC0"/>
        <w:numPr>
          <w:ilvl w:val="0"/>
          <w:numId w:val="16"/>
        </w:numPr>
        <w:tabs>
          <w:tab w:val="clear" w:pos="360"/>
          <w:tab w:val="left" w:pos="270"/>
        </w:tabs>
        <w:spacing w:before="120"/>
        <w:ind w:left="270" w:hanging="270"/>
        <w:jc w:val="left"/>
      </w:pPr>
      <w:r w:rsidRPr="000B6BBB">
        <w:t>KPMG may disclose the general nature of its engagement for Client as reasonably required in order to assess and address conflicts of interest.</w:t>
      </w:r>
    </w:p>
    <w:p w14:paraId="5D51FAFF" w14:textId="77777777" w:rsidR="00366CF2" w:rsidRPr="002031B0" w:rsidRDefault="00366CF2" w:rsidP="00783715">
      <w:pPr>
        <w:pStyle w:val="TnC0"/>
        <w:numPr>
          <w:ilvl w:val="0"/>
          <w:numId w:val="16"/>
        </w:numPr>
        <w:tabs>
          <w:tab w:val="clear" w:pos="360"/>
          <w:tab w:val="left" w:pos="270"/>
        </w:tabs>
        <w:spacing w:before="120"/>
        <w:ind w:left="270" w:hanging="270"/>
        <w:jc w:val="left"/>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2D16E600"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6" w:name="_Ref216604502"/>
      <w:r>
        <w:rPr>
          <w:rFonts w:ascii="Arial Bold" w:hAnsi="Arial Bold"/>
          <w:smallCaps w:val="0"/>
          <w:color w:val="00338D"/>
        </w:rPr>
        <w:t>Privacy.</w:t>
      </w:r>
    </w:p>
    <w:p w14:paraId="62824DE9"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in order for the other to satisfy its obligations under Privacy Laws.</w:t>
      </w:r>
    </w:p>
    <w:p w14:paraId="3BF3E186" w14:textId="77777777" w:rsidR="00366CF2" w:rsidRPr="002031B0" w:rsidRDefault="00366CF2" w:rsidP="00783715">
      <w:pPr>
        <w:pStyle w:val="TnC0"/>
        <w:numPr>
          <w:ilvl w:val="0"/>
          <w:numId w:val="17"/>
        </w:numPr>
        <w:tabs>
          <w:tab w:val="clear" w:pos="360"/>
          <w:tab w:val="left" w:pos="270"/>
        </w:tabs>
        <w:spacing w:before="120"/>
        <w:ind w:left="270" w:hanging="270"/>
        <w:jc w:val="left"/>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161FB18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Fees.</w:t>
      </w:r>
    </w:p>
    <w:p w14:paraId="58E9D4A4" w14:textId="77777777" w:rsidR="00366CF2" w:rsidRPr="002031B0" w:rsidRDefault="00366CF2" w:rsidP="00783715">
      <w:pPr>
        <w:pStyle w:val="TnC0"/>
        <w:numPr>
          <w:ilvl w:val="0"/>
          <w:numId w:val="18"/>
        </w:numPr>
        <w:tabs>
          <w:tab w:val="clear" w:pos="360"/>
          <w:tab w:val="left" w:pos="270"/>
        </w:tabs>
        <w:spacing w:before="120"/>
        <w:ind w:left="270" w:hanging="270"/>
        <w:jc w:val="left"/>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1D8F808E" w14:textId="77777777" w:rsidR="00366CF2" w:rsidRDefault="00366CF2" w:rsidP="00783715">
      <w:pPr>
        <w:pStyle w:val="TnC0"/>
        <w:numPr>
          <w:ilvl w:val="0"/>
          <w:numId w:val="18"/>
        </w:numPr>
        <w:tabs>
          <w:tab w:val="clear" w:pos="360"/>
          <w:tab w:val="left" w:pos="270"/>
        </w:tabs>
        <w:spacing w:before="120"/>
        <w:ind w:left="270" w:hanging="270"/>
        <w:jc w:val="left"/>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25438D6C" w14:textId="77777777" w:rsidR="00366CF2" w:rsidRDefault="00366CF2" w:rsidP="00783715">
      <w:pPr>
        <w:pStyle w:val="TnC0"/>
        <w:numPr>
          <w:ilvl w:val="0"/>
          <w:numId w:val="18"/>
        </w:numPr>
        <w:tabs>
          <w:tab w:val="clear" w:pos="360"/>
          <w:tab w:val="left" w:pos="270"/>
        </w:tabs>
        <w:spacing w:before="120"/>
        <w:ind w:left="270" w:hanging="270"/>
        <w:jc w:val="left"/>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2B9526CD"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13FE53A7"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wilful misconduct</w:t>
      </w:r>
      <w:r w:rsidRPr="000B6BBB">
        <w:rPr>
          <w:bCs/>
        </w:rPr>
        <w:t>.</w:t>
      </w:r>
      <w:bookmarkEnd w:id="29"/>
      <w:r w:rsidRPr="000B6BBB">
        <w:rPr>
          <w:bCs/>
        </w:rPr>
        <w:t xml:space="preserve"> </w:t>
      </w:r>
    </w:p>
    <w:p w14:paraId="1EDBE498"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bookmarkStart w:id="31" w:name="_Ref159424269"/>
      <w:r w:rsidRPr="000B6BBB">
        <w:rPr>
          <w:bCs/>
        </w:rPr>
        <w:lastRenderedPageBreak/>
        <w:t>KPMG shall not be liable to Client for consequential, special, indirect, incidental, punitive or exemplary damages, or any loss of revenue or profit or other commercial or economic loss, even if advised of the possibility thereof.</w:t>
      </w:r>
      <w:bookmarkEnd w:id="31"/>
    </w:p>
    <w:p w14:paraId="74DD5429" w14:textId="41E15ED1"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sidR="00783715">
        <w:rPr>
          <w:bCs/>
        </w:rPr>
        <w:instrText xml:space="preserve"> \* MERGEFORMAT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sidR="00783715">
        <w:rPr>
          <w:bCs/>
        </w:rPr>
        <w:instrText xml:space="preserve"> \* MERGEFORMAT </w:instrText>
      </w:r>
      <w:r>
        <w:rPr>
          <w:bCs/>
        </w:rPr>
      </w:r>
      <w:r>
        <w:rPr>
          <w:bCs/>
        </w:rPr>
        <w:fldChar w:fldCharType="separate"/>
      </w:r>
      <w:r>
        <w:rPr>
          <w:bCs/>
        </w:rPr>
        <w:t>b</w:t>
      </w:r>
      <w:r>
        <w:rPr>
          <w:bCs/>
        </w:rPr>
        <w:fldChar w:fldCharType="end"/>
      </w:r>
      <w:r>
        <w:rPr>
          <w:bCs/>
        </w:rPr>
        <w:t>)</w:t>
      </w:r>
      <w:r w:rsidRPr="000B6BBB">
        <w:rPr>
          <w:bCs/>
        </w:rPr>
        <w:t xml:space="preserve"> above.</w:t>
      </w:r>
    </w:p>
    <w:p w14:paraId="69F2AAE5" w14:textId="77777777" w:rsidR="00366CF2" w:rsidRPr="000B6BBB" w:rsidRDefault="00366CF2" w:rsidP="00783715">
      <w:pPr>
        <w:pStyle w:val="TnC0"/>
        <w:numPr>
          <w:ilvl w:val="0"/>
          <w:numId w:val="19"/>
        </w:numPr>
        <w:tabs>
          <w:tab w:val="clear" w:pos="360"/>
          <w:tab w:val="left" w:pos="270"/>
        </w:tabs>
        <w:spacing w:before="120"/>
        <w:ind w:left="270" w:hanging="270"/>
        <w:jc w:val="left"/>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1D92F2BA"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Termination and Survival.</w:t>
      </w:r>
    </w:p>
    <w:p w14:paraId="297693C0"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 xml:space="preserve">Unless terminated sooner in accordance with its terms, this Agreement terminates when KPMG issues its final invoice to Client. </w:t>
      </w:r>
    </w:p>
    <w:p w14:paraId="450EFFD8" w14:textId="77777777" w:rsidR="00366CF2" w:rsidRPr="002031B0" w:rsidRDefault="00366CF2" w:rsidP="00783715">
      <w:pPr>
        <w:pStyle w:val="TnC0"/>
        <w:numPr>
          <w:ilvl w:val="0"/>
          <w:numId w:val="20"/>
        </w:numPr>
        <w:tabs>
          <w:tab w:val="clear" w:pos="360"/>
          <w:tab w:val="left" w:pos="270"/>
        </w:tabs>
        <w:spacing w:before="120"/>
        <w:ind w:left="270" w:hanging="270"/>
        <w:jc w:val="left"/>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6B79EC2A" w14:textId="77777777" w:rsidR="00366CF2" w:rsidRPr="00E94BCA" w:rsidRDefault="00366CF2" w:rsidP="00783715">
      <w:pPr>
        <w:pStyle w:val="TnC0"/>
        <w:numPr>
          <w:ilvl w:val="0"/>
          <w:numId w:val="20"/>
        </w:numPr>
        <w:tabs>
          <w:tab w:val="clear" w:pos="360"/>
          <w:tab w:val="left" w:pos="270"/>
        </w:tabs>
        <w:spacing w:before="120"/>
        <w:ind w:left="270" w:hanging="270"/>
        <w:jc w:val="left"/>
      </w:pPr>
      <w:r w:rsidRPr="00E94BCA">
        <w:t>Without limiting its rights or remedies, KPMG shall have the right to suspend or terminate the Services for non-payment of fees.</w:t>
      </w:r>
    </w:p>
    <w:p w14:paraId="3F65FA46" w14:textId="77777777" w:rsidR="00366CF2" w:rsidRPr="000B6BBB" w:rsidRDefault="00366CF2" w:rsidP="00783715">
      <w:pPr>
        <w:pStyle w:val="TnC0"/>
        <w:numPr>
          <w:ilvl w:val="0"/>
          <w:numId w:val="20"/>
        </w:numPr>
        <w:tabs>
          <w:tab w:val="clear" w:pos="360"/>
          <w:tab w:val="left" w:pos="270"/>
        </w:tabs>
        <w:spacing w:before="120"/>
        <w:ind w:left="270" w:hanging="270"/>
        <w:jc w:val="left"/>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63F2260" w14:textId="3B96DA33" w:rsidR="00366CF2" w:rsidRPr="002031B0" w:rsidRDefault="00366CF2" w:rsidP="00783715">
      <w:pPr>
        <w:pStyle w:val="TnC0"/>
        <w:numPr>
          <w:ilvl w:val="0"/>
          <w:numId w:val="20"/>
        </w:numPr>
        <w:tabs>
          <w:tab w:val="clear" w:pos="360"/>
          <w:tab w:val="left" w:pos="270"/>
        </w:tabs>
        <w:spacing w:before="120"/>
        <w:ind w:left="270" w:hanging="270"/>
        <w:jc w:val="left"/>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rsidR="00783715">
        <w:instrText xml:space="preserve"> \* MERGEFORMAT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rsidR="00783715">
        <w:instrText xml:space="preserve"> \* MERGEFORMAT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rsidR="00783715">
        <w:instrText xml:space="preserve"> \* MERGEFORMAT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7F1699A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bookmarkStart w:id="32" w:name="_Ref157761928"/>
      <w:r>
        <w:rPr>
          <w:rFonts w:ascii="Arial Bold" w:hAnsi="Arial Bold"/>
          <w:smallCaps w:val="0"/>
          <w:color w:val="00338D"/>
        </w:rPr>
        <w:t>Force Majeure.</w:t>
      </w:r>
      <w:bookmarkEnd w:id="32"/>
    </w:p>
    <w:p w14:paraId="2110D71C" w14:textId="77777777" w:rsidR="00366CF2" w:rsidRPr="002031B0" w:rsidRDefault="00366CF2" w:rsidP="00783715">
      <w:pPr>
        <w:pStyle w:val="TnC0"/>
        <w:tabs>
          <w:tab w:val="clear" w:pos="360"/>
          <w:tab w:val="left" w:pos="270"/>
        </w:tabs>
        <w:spacing w:before="120"/>
        <w:ind w:left="270"/>
        <w:jc w:val="left"/>
      </w:pPr>
      <w:r w:rsidRPr="002031B0">
        <w:t>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labour dispute, war or other violence, any law, order or requirement of any governmental agency or authority, or any epidemic, pandemic or quarantine.</w:t>
      </w:r>
    </w:p>
    <w:p w14:paraId="1E191F5F"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Conflicts of Interest.</w:t>
      </w:r>
    </w:p>
    <w:p w14:paraId="44D53CF4" w14:textId="77777777" w:rsidR="00366CF2" w:rsidRPr="002031B0" w:rsidRDefault="00366CF2" w:rsidP="00783715">
      <w:pPr>
        <w:tabs>
          <w:tab w:val="left" w:pos="270"/>
        </w:tabs>
        <w:spacing w:before="120"/>
        <w:ind w:left="270"/>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whether or not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4390346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Publicity and Use of Logo.</w:t>
      </w:r>
    </w:p>
    <w:p w14:paraId="0E3661FB" w14:textId="77777777" w:rsidR="00366CF2" w:rsidRPr="002031B0" w:rsidRDefault="00366CF2" w:rsidP="00783715">
      <w:pPr>
        <w:pStyle w:val="TnC0"/>
        <w:tabs>
          <w:tab w:val="clear" w:pos="360"/>
          <w:tab w:val="left" w:pos="270"/>
        </w:tabs>
        <w:spacing w:before="120"/>
        <w:ind w:left="270"/>
        <w:jc w:val="left"/>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57598D8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Miscellaneous.</w:t>
      </w:r>
    </w:p>
    <w:p w14:paraId="21969E54"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2A44B7C9" w14:textId="77777777" w:rsidR="00366CF2" w:rsidRPr="002031B0" w:rsidRDefault="00366CF2" w:rsidP="00783715">
      <w:pPr>
        <w:pStyle w:val="TnC0"/>
        <w:numPr>
          <w:ilvl w:val="0"/>
          <w:numId w:val="21"/>
        </w:numPr>
        <w:tabs>
          <w:tab w:val="clear" w:pos="360"/>
          <w:tab w:val="left" w:pos="270"/>
        </w:tabs>
        <w:spacing w:before="120"/>
        <w:ind w:left="270" w:hanging="270"/>
        <w:jc w:val="left"/>
      </w:pPr>
      <w:r w:rsidRPr="002031B0">
        <w:t>Client acknowledges that it has had the opportunity to obtain legal advice with respect to Client’s rights and obligations under this Agreement.</w:t>
      </w:r>
    </w:p>
    <w:p w14:paraId="294B677F" w14:textId="77777777" w:rsidR="00366CF2" w:rsidRDefault="00366CF2" w:rsidP="00783715">
      <w:pPr>
        <w:pStyle w:val="TnC0"/>
        <w:numPr>
          <w:ilvl w:val="0"/>
          <w:numId w:val="21"/>
        </w:numPr>
        <w:tabs>
          <w:tab w:val="clear" w:pos="360"/>
          <w:tab w:val="left" w:pos="270"/>
        </w:tabs>
        <w:spacing w:before="120"/>
        <w:ind w:left="270" w:hanging="270"/>
        <w:jc w:val="left"/>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4CCE45EF" w14:textId="77777777" w:rsidR="00366CF2" w:rsidRDefault="00366CF2" w:rsidP="00783715">
      <w:pPr>
        <w:pStyle w:val="TnC0"/>
        <w:numPr>
          <w:ilvl w:val="0"/>
          <w:numId w:val="21"/>
        </w:numPr>
        <w:tabs>
          <w:tab w:val="clear" w:pos="360"/>
          <w:tab w:val="left" w:pos="270"/>
        </w:tabs>
        <w:spacing w:before="120"/>
        <w:ind w:left="270" w:hanging="270"/>
        <w:jc w:val="left"/>
      </w:pPr>
      <w:bookmarkStart w:id="34" w:name="_Hlk157697240"/>
      <w:r w:rsidRPr="002031B0">
        <w:t>This Agreement shall be binding upon</w:t>
      </w:r>
      <w:r>
        <w:t xml:space="preserve"> </w:t>
      </w:r>
      <w:r w:rsidRPr="00771429">
        <w:t>and enure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all of the assets or business of the relevant KPMG practice, without the consent of Client. </w:t>
      </w:r>
    </w:p>
    <w:p w14:paraId="205DB0A7" w14:textId="77777777" w:rsidR="00366CF2" w:rsidRDefault="00366CF2" w:rsidP="00783715">
      <w:pPr>
        <w:pStyle w:val="TnC0"/>
        <w:numPr>
          <w:ilvl w:val="0"/>
          <w:numId w:val="21"/>
        </w:numPr>
        <w:tabs>
          <w:tab w:val="clear" w:pos="360"/>
          <w:tab w:val="left" w:pos="270"/>
        </w:tabs>
        <w:spacing w:before="120"/>
        <w:ind w:left="270" w:hanging="270"/>
        <w:jc w:val="left"/>
      </w:pPr>
      <w:r w:rsidRPr="002031B0">
        <w:lastRenderedPageBreak/>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454EAD71" w14:textId="77777777" w:rsidR="00366CF2" w:rsidRDefault="00366CF2" w:rsidP="00783715">
      <w:pPr>
        <w:pStyle w:val="TnC0"/>
        <w:numPr>
          <w:ilvl w:val="0"/>
          <w:numId w:val="21"/>
        </w:numPr>
        <w:tabs>
          <w:tab w:val="clear" w:pos="360"/>
          <w:tab w:val="left" w:pos="270"/>
        </w:tabs>
        <w:spacing w:before="120"/>
        <w:ind w:left="270" w:hanging="270"/>
        <w:jc w:val="left"/>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7660996B"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Entire Agreement.</w:t>
      </w:r>
    </w:p>
    <w:p w14:paraId="72EAA81C" w14:textId="77777777" w:rsidR="00366CF2" w:rsidRPr="002031B0" w:rsidRDefault="00366CF2" w:rsidP="00783715">
      <w:pPr>
        <w:pStyle w:val="TnC0"/>
        <w:tabs>
          <w:tab w:val="clear" w:pos="360"/>
        </w:tabs>
        <w:spacing w:before="120"/>
        <w:ind w:left="270"/>
        <w:jc w:val="left"/>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2F403F52"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Governing Law and Disputes.</w:t>
      </w:r>
    </w:p>
    <w:p w14:paraId="4EC9FE16" w14:textId="77777777" w:rsidR="00366CF2" w:rsidRDefault="00366CF2" w:rsidP="00783715">
      <w:pPr>
        <w:pStyle w:val="TnC0"/>
        <w:numPr>
          <w:ilvl w:val="0"/>
          <w:numId w:val="22"/>
        </w:numPr>
        <w:tabs>
          <w:tab w:val="clear" w:pos="360"/>
          <w:tab w:val="left" w:pos="270"/>
        </w:tabs>
        <w:spacing w:before="120"/>
        <w:ind w:left="270" w:hanging="270"/>
        <w:jc w:val="left"/>
      </w:pPr>
      <w:r w:rsidRPr="002031B0">
        <w:t>This Agreement shall be subject to and governed by the laws of the Province in which KPMG’s principal Canadian office performing the engagement is located (without regard to such Province’s rules on conflicts of law).</w:t>
      </w:r>
    </w:p>
    <w:p w14:paraId="36256EE7" w14:textId="77777777" w:rsidR="00366CF2" w:rsidRPr="002031B0" w:rsidRDefault="00366CF2" w:rsidP="00783715">
      <w:pPr>
        <w:pStyle w:val="TnC0"/>
        <w:numPr>
          <w:ilvl w:val="0"/>
          <w:numId w:val="22"/>
        </w:numPr>
        <w:tabs>
          <w:tab w:val="clear" w:pos="360"/>
          <w:tab w:val="left" w:pos="270"/>
        </w:tabs>
        <w:spacing w:before="120"/>
        <w:ind w:left="270" w:hanging="270"/>
        <w:jc w:val="left"/>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51C76BF" w14:textId="77777777" w:rsidR="00366CF2" w:rsidRPr="000F1A5F" w:rsidRDefault="00366CF2" w:rsidP="00783715">
      <w:pPr>
        <w:pStyle w:val="TnCHeading"/>
        <w:numPr>
          <w:ilvl w:val="0"/>
          <w:numId w:val="11"/>
        </w:numPr>
        <w:tabs>
          <w:tab w:val="left" w:pos="270"/>
        </w:tabs>
        <w:spacing w:before="120" w:after="0"/>
        <w:ind w:left="360" w:hanging="360"/>
        <w:jc w:val="left"/>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40046DA1" w14:textId="77777777" w:rsidR="00366CF2" w:rsidRPr="002031B0" w:rsidRDefault="00366CF2" w:rsidP="00783715">
      <w:pPr>
        <w:pStyle w:val="TnC0"/>
        <w:spacing w:before="120"/>
        <w:jc w:val="left"/>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04EE9714"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take into account all specific proposals to amend such statutes, regulations and treaties publicly announced prior to the date of KPMG's reports, based on the assumption that these amendments will be enacted substantially as proposed.  For certainty, in the case of US tax services, KPMG shall not take into account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take into account or anticipate any changes in law or practice, by way of judicial, governmental or legislative action or interpretation. Unless Client specifically requests otherwise, KPMG will not update tax work to take any such changes into account.</w:t>
      </w:r>
    </w:p>
    <w:p w14:paraId="502688B8"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7157EC5C"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KPMG is not responsible for any taxes, penalties or interest assessed against Client, or for any form of loss suffered by Client, as a result of a failure by Client to (i) provide KPMG with accurate and complete information or (ii) implement KPMG’s advice in accordance with KPMG’s recommendations.</w:t>
      </w:r>
    </w:p>
    <w:p w14:paraId="55136661" w14:textId="77777777" w:rsidR="00366CF2" w:rsidRPr="002031B0" w:rsidRDefault="00366CF2" w:rsidP="00783715">
      <w:pPr>
        <w:pStyle w:val="TnC0"/>
        <w:numPr>
          <w:ilvl w:val="0"/>
          <w:numId w:val="23"/>
        </w:numPr>
        <w:tabs>
          <w:tab w:val="clear" w:pos="360"/>
          <w:tab w:val="left" w:pos="270"/>
        </w:tabs>
        <w:spacing w:before="120"/>
        <w:ind w:left="270" w:hanging="270"/>
        <w:jc w:val="left"/>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644B72B9"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be connected with any MDR Disclosure made by KPMG or another Member Firm in good faith. </w:t>
      </w:r>
    </w:p>
    <w:p w14:paraId="3D7D1B18" w14:textId="77777777" w:rsidR="00366CF2" w:rsidRPr="000B6BBB" w:rsidRDefault="00366CF2" w:rsidP="00783715">
      <w:pPr>
        <w:pStyle w:val="TnC0"/>
        <w:numPr>
          <w:ilvl w:val="0"/>
          <w:numId w:val="23"/>
        </w:numPr>
        <w:tabs>
          <w:tab w:val="clear" w:pos="360"/>
          <w:tab w:val="left" w:pos="270"/>
        </w:tabs>
        <w:spacing w:before="120"/>
        <w:ind w:left="270" w:hanging="270"/>
        <w:jc w:val="left"/>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t>
      </w:r>
      <w:r w:rsidRPr="000B6BBB">
        <w:lastRenderedPageBreak/>
        <w:t xml:space="preserve">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In particular, Client may disclose to any and all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0385332D" w14:textId="253D99AA" w:rsidR="00366CF2" w:rsidRPr="000B6BBB" w:rsidRDefault="00366CF2" w:rsidP="00783715">
      <w:pPr>
        <w:pStyle w:val="TnC0"/>
        <w:tabs>
          <w:tab w:val="clear" w:pos="360"/>
          <w:tab w:val="left" w:pos="270"/>
        </w:tabs>
        <w:spacing w:before="120"/>
        <w:ind w:left="270"/>
        <w:jc w:val="left"/>
      </w:pPr>
      <w:r w:rsidRPr="002031B0">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rsidR="00783715">
        <w:instrText xml:space="preserve"> \* MERGEFORMAT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2808F574" w14:textId="77777777" w:rsidR="00366CF2" w:rsidRPr="000B6BBB" w:rsidRDefault="00366CF2" w:rsidP="00783715">
      <w:pPr>
        <w:pStyle w:val="TnC0"/>
        <w:numPr>
          <w:ilvl w:val="0"/>
          <w:numId w:val="23"/>
        </w:numPr>
        <w:tabs>
          <w:tab w:val="clear" w:pos="360"/>
          <w:tab w:val="left" w:pos="270"/>
        </w:tabs>
        <w:spacing w:before="120"/>
        <w:ind w:left="270" w:hanging="270"/>
        <w:jc w:val="left"/>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7ABD2E24" w14:textId="77777777" w:rsidR="00366CF2" w:rsidRPr="000F1A5F" w:rsidRDefault="00366CF2" w:rsidP="00783715">
      <w:pPr>
        <w:pStyle w:val="TnCHeading"/>
        <w:numPr>
          <w:ilvl w:val="0"/>
          <w:numId w:val="11"/>
        </w:numPr>
        <w:tabs>
          <w:tab w:val="clear" w:pos="360"/>
          <w:tab w:val="left" w:pos="270"/>
        </w:tabs>
        <w:spacing w:before="120" w:after="0"/>
        <w:ind w:left="360" w:hanging="360"/>
        <w:jc w:val="left"/>
        <w:outlineLvl w:val="0"/>
        <w:rPr>
          <w:rFonts w:ascii="Arial Bold" w:hAnsi="Arial Bold"/>
          <w:smallCaps w:val="0"/>
        </w:rPr>
      </w:pPr>
      <w:r>
        <w:rPr>
          <w:rFonts w:ascii="Arial Bold" w:hAnsi="Arial Bold"/>
          <w:smallCaps w:val="0"/>
          <w:color w:val="00338D"/>
        </w:rPr>
        <w:t>Additional Terms for Due Diligence Services (Tax and Transaction Services).</w:t>
      </w:r>
    </w:p>
    <w:p w14:paraId="46A01476" w14:textId="77777777" w:rsidR="00366CF2" w:rsidRPr="002031B0" w:rsidRDefault="00366CF2" w:rsidP="00783715">
      <w:pPr>
        <w:pStyle w:val="TnC0"/>
        <w:tabs>
          <w:tab w:val="clear" w:pos="360"/>
          <w:tab w:val="left" w:pos="270"/>
        </w:tabs>
        <w:spacing w:before="120"/>
        <w:jc w:val="left"/>
        <w:rPr>
          <w:bCs/>
          <w:lang w:val="en-CA"/>
        </w:rPr>
      </w:pPr>
      <w:r w:rsidRPr="002031B0">
        <w:rPr>
          <w:bCs/>
          <w:lang w:val="en-CA"/>
        </w:rPr>
        <w:t>As used herein, “Target” refers to the entity(ies) or division(s) (which may include Client or divisions of Client) representing the subject of the due diligence assistance procedures, as set out in the Engagement Letter.</w:t>
      </w:r>
    </w:p>
    <w:p w14:paraId="063DD69A"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0D5E7C5C"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7CD5818D" w14:textId="77777777" w:rsidR="00366CF2" w:rsidRPr="002031B0" w:rsidRDefault="00366CF2" w:rsidP="00783715">
      <w:pPr>
        <w:pStyle w:val="TnC0"/>
        <w:numPr>
          <w:ilvl w:val="0"/>
          <w:numId w:val="24"/>
        </w:numPr>
        <w:tabs>
          <w:tab w:val="clear" w:pos="360"/>
          <w:tab w:val="left" w:pos="270"/>
        </w:tabs>
        <w:spacing w:before="120"/>
        <w:ind w:left="270" w:hanging="270"/>
        <w:jc w:val="left"/>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25D7FDE7" w14:textId="77777777" w:rsidR="00366CF2" w:rsidRDefault="00366CF2" w:rsidP="00783715">
      <w:pPr>
        <w:pStyle w:val="TnC0"/>
        <w:numPr>
          <w:ilvl w:val="0"/>
          <w:numId w:val="24"/>
        </w:numPr>
        <w:tabs>
          <w:tab w:val="clear" w:pos="360"/>
          <w:tab w:val="left" w:pos="270"/>
        </w:tabs>
        <w:spacing w:before="120"/>
        <w:ind w:left="270" w:hanging="270"/>
        <w:jc w:val="left"/>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6A344E2C" w14:textId="77777777" w:rsidR="00E1112E" w:rsidRPr="002031B0" w:rsidRDefault="00E1112E" w:rsidP="00783715">
      <w:pPr>
        <w:pStyle w:val="TnC0"/>
        <w:tabs>
          <w:tab w:val="clear" w:pos="360"/>
          <w:tab w:val="left" w:pos="270"/>
        </w:tabs>
        <w:spacing w:before="120"/>
        <w:ind w:left="270"/>
        <w:jc w:val="left"/>
      </w:pPr>
    </w:p>
    <w:p w14:paraId="73A7E438" w14:textId="77777777" w:rsidR="00455052" w:rsidRDefault="00455052" w:rsidP="00783715">
      <w:pPr>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7AC2FD2D" w14:textId="77777777" w:rsidR="002F76CA" w:rsidRDefault="002F76CA" w:rsidP="00783715">
      <w:pPr>
        <w:pStyle w:val="BodyText"/>
        <w:widowControl w:val="0"/>
        <w:spacing w:line="260" w:lineRule="exact"/>
        <w:rPr>
          <w:rFonts w:asciiTheme="minorHAnsi" w:hAnsiTheme="minorHAnsi" w:cstheme="minorHAnsi"/>
          <w:sz w:val="20"/>
        </w:rPr>
      </w:pPr>
    </w:p>
    <w:p w14:paraId="25779771" w14:textId="77777777" w:rsidR="002F76CA" w:rsidRPr="00FF04D3" w:rsidRDefault="002F76CA" w:rsidP="00783715">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77F999B2"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3D8A4517" w14:textId="77777777" w:rsidR="002F76CA" w:rsidRPr="00FF04D3"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F76CA" w:rsidRPr="00FF04D3">
        <w:rPr>
          <w:rFonts w:asciiTheme="minorHAnsi" w:hAnsiTheme="minorHAnsi" w:cstheme="minorHAnsi"/>
          <w:sz w:val="20"/>
        </w:rPr>
        <w:t xml:space="preserve"> (“</w:t>
      </w:r>
      <w:r w:rsidR="002F76CA">
        <w:rPr>
          <w:rFonts w:asciiTheme="minorHAnsi" w:hAnsiTheme="minorHAnsi" w:cstheme="minorHAnsi"/>
          <w:b/>
          <w:bCs/>
          <w:sz w:val="20"/>
        </w:rPr>
        <w:t>Client</w:t>
      </w:r>
      <w:r w:rsidR="002F76CA" w:rsidRPr="00FF04D3">
        <w:rPr>
          <w:rFonts w:asciiTheme="minorHAnsi" w:hAnsiTheme="minorHAnsi" w:cstheme="minorHAnsi"/>
          <w:sz w:val="20"/>
        </w:rPr>
        <w:t>”)</w:t>
      </w:r>
    </w:p>
    <w:p w14:paraId="7C894DC2"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3A78F37A" w14:textId="77777777" w:rsidR="002F76CA"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4D216DA8" w14:textId="77777777" w:rsidR="002F76CA" w:rsidRPr="006B7B7F" w:rsidRDefault="00200416" w:rsidP="00783715">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167893CF" w14:textId="77777777" w:rsidR="002F76CA" w:rsidRPr="00F64E6D" w:rsidRDefault="00200416"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F76CA" w:rsidRPr="00F64E6D">
        <w:rPr>
          <w:rFonts w:asciiTheme="minorHAnsi" w:hAnsiTheme="minorHAnsi" w:cstheme="minorHAnsi"/>
          <w:sz w:val="20"/>
        </w:rPr>
        <w:t>, 202x</w:t>
      </w:r>
    </w:p>
    <w:p w14:paraId="2ACB3482" w14:textId="77777777" w:rsidR="00F155AD" w:rsidRDefault="00F155AD" w:rsidP="00783715">
      <w:pPr>
        <w:pStyle w:val="BodyText"/>
        <w:widowControl w:val="0"/>
        <w:spacing w:line="260" w:lineRule="exact"/>
        <w:rPr>
          <w:rFonts w:asciiTheme="minorHAnsi" w:hAnsiTheme="minorHAnsi" w:cstheme="minorHAnsi"/>
          <w:sz w:val="20"/>
        </w:rPr>
      </w:pPr>
    </w:p>
    <w:p w14:paraId="50AA1D91"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Dear </w:t>
      </w:r>
      <w:r w:rsidR="00200416">
        <w:rPr>
          <w:rFonts w:asciiTheme="minorHAnsi" w:hAnsiTheme="minorHAnsi" w:cstheme="minorHAnsi"/>
          <w:sz w:val="20"/>
        </w:rPr>
        <w:t>John Smith</w:t>
      </w:r>
      <w:r w:rsidRPr="00FF04D3">
        <w:rPr>
          <w:rFonts w:asciiTheme="minorHAnsi" w:hAnsiTheme="minorHAnsi" w:cstheme="minorHAnsi"/>
          <w:sz w:val="20"/>
        </w:rPr>
        <w:t>:</w:t>
      </w:r>
    </w:p>
    <w:p w14:paraId="293D2250" w14:textId="77777777" w:rsidR="002F76CA"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sidR="00200416">
        <w:rPr>
          <w:rFonts w:asciiTheme="minorHAnsi" w:hAnsiTheme="minorHAnsi" w:cstheme="minorHAnsi"/>
          <w:sz w:val="20"/>
        </w:rPr>
        <w:t>Atlas</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200416">
        <w:rPr>
          <w:rFonts w:asciiTheme="minorHAnsi" w:hAnsiTheme="minorHAnsi" w:cstheme="minorHAnsi"/>
          <w:sz w:val="20"/>
        </w:rPr>
        <w:t>acquisition of</w:t>
      </w:r>
      <w:r w:rsidR="00077BF0">
        <w:rPr>
          <w:rFonts w:asciiTheme="minorHAnsi" w:hAnsiTheme="minorHAnsi" w:cstheme="minorHAnsi"/>
          <w:sz w:val="20"/>
        </w:rPr>
        <w:t xml:space="preserve"> </w:t>
      </w:r>
      <w:r w:rsidR="00200416">
        <w:rPr>
          <w:rFonts w:asciiTheme="minorHAnsi" w:hAnsiTheme="minorHAnsi" w:cstheme="minorHAnsi"/>
          <w:sz w:val="20"/>
        </w:rPr>
        <w:t>the cardiac services division of HealthCo</w:t>
      </w:r>
      <w:r>
        <w:rPr>
          <w:rFonts w:asciiTheme="minorHAnsi" w:hAnsiTheme="minorHAnsi" w:cstheme="minorHAnsi"/>
          <w:sz w:val="20"/>
        </w:rPr>
        <w:t xml:space="preserv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295A1A5A"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200416">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00B1A685" w14:textId="77777777" w:rsidR="002F76CA" w:rsidRPr="00FF04D3" w:rsidRDefault="002F76CA" w:rsidP="00783715">
      <w:pPr>
        <w:pStyle w:val="BodyText"/>
        <w:widowControl w:val="0"/>
        <w:numPr>
          <w:ilvl w:val="0"/>
          <w:numId w:val="35"/>
        </w:numPr>
        <w:spacing w:line="260" w:lineRule="exact"/>
        <w:ind w:left="270" w:hanging="270"/>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3A4DFC28"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5CCF5B14"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9E5FDB0" w14:textId="77777777" w:rsidR="002F76CA" w:rsidRPr="00E02C71" w:rsidRDefault="002F76CA" w:rsidP="00783715">
      <w:pPr>
        <w:pStyle w:val="BodyText"/>
        <w:keepNext/>
        <w:spacing w:line="260" w:lineRule="exact"/>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742003D"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2A0FD996" w14:textId="77777777" w:rsidR="002F76CA" w:rsidRPr="00E02C71"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3D1B1686" w14:textId="77777777" w:rsidR="002F76CA" w:rsidRPr="00FF04D3" w:rsidRDefault="002F76CA" w:rsidP="00783715">
      <w:pPr>
        <w:pStyle w:val="BodyText"/>
        <w:widowControl w:val="0"/>
        <w:spacing w:line="260" w:lineRule="exact"/>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533BF403" w14:textId="77777777" w:rsidR="002F76CA" w:rsidRPr="00FF04D3" w:rsidRDefault="002F76CA"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3E0CEF0E" w14:textId="77777777" w:rsidR="002F76CA" w:rsidRPr="00E02C71" w:rsidRDefault="002F76CA"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113BCF5E" w14:textId="77777777" w:rsidR="002F76CA" w:rsidRDefault="002F76CA" w:rsidP="00783715">
      <w:pPr>
        <w:pStyle w:val="BodyText"/>
        <w:widowControl w:val="0"/>
        <w:spacing w:before="240" w:after="0" w:line="260" w:lineRule="exact"/>
        <w:rPr>
          <w:rFonts w:asciiTheme="minorHAnsi" w:hAnsiTheme="minorHAnsi" w:cstheme="minorHAnsi"/>
          <w:sz w:val="20"/>
        </w:rPr>
      </w:pPr>
    </w:p>
    <w:p w14:paraId="3E8F167A" w14:textId="77777777" w:rsidR="002F76CA" w:rsidRPr="00FF04D3" w:rsidRDefault="002F76CA"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125E0B2F" w14:textId="77777777" w:rsidR="002F76CA" w:rsidRPr="00FF04D3" w:rsidRDefault="002F76CA"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CDFBAC7" w14:textId="77777777" w:rsidR="002F76CA" w:rsidRDefault="002F76CA" w:rsidP="00783715">
      <w:pPr>
        <w:pStyle w:val="BodyText"/>
        <w:widowControl w:val="0"/>
        <w:spacing w:line="260" w:lineRule="exact"/>
        <w:rPr>
          <w:rFonts w:asciiTheme="minorHAnsi" w:hAnsiTheme="minorHAnsi" w:cstheme="minorHAnsi"/>
          <w:sz w:val="20"/>
        </w:rPr>
      </w:pPr>
    </w:p>
    <w:p w14:paraId="6E0D40AD" w14:textId="77777777" w:rsidR="002F76CA" w:rsidRPr="00C31BE9" w:rsidRDefault="002F76CA" w:rsidP="00783715">
      <w:pPr>
        <w:pStyle w:val="BodyText"/>
        <w:widowControl w:val="0"/>
        <w:spacing w:line="260" w:lineRule="exact"/>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are in agreement with the terms of this letter and to the release of the Information to the Recipient and/or its professional advisors.</w:t>
      </w:r>
    </w:p>
    <w:p w14:paraId="0D772BA1" w14:textId="77777777" w:rsidR="002F76CA" w:rsidRPr="00C31BE9" w:rsidRDefault="002F76CA" w:rsidP="00783715">
      <w:pPr>
        <w:pStyle w:val="BodyText"/>
        <w:rPr>
          <w:rFonts w:asciiTheme="minorHAnsi" w:hAnsiTheme="minorHAnsi" w:cstheme="minorHAnsi"/>
          <w:sz w:val="20"/>
        </w:rPr>
      </w:pPr>
    </w:p>
    <w:p w14:paraId="2FD17FDA" w14:textId="77777777" w:rsidR="002F76CA"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Acme Holdings Inc.</w:t>
      </w:r>
    </w:p>
    <w:p w14:paraId="1322A929" w14:textId="77777777" w:rsidR="002F76CA" w:rsidRDefault="002F76CA" w:rsidP="00783715">
      <w:pPr>
        <w:pStyle w:val="BodyText"/>
        <w:kinsoku w:val="0"/>
        <w:overflowPunct w:val="0"/>
        <w:rPr>
          <w:b/>
          <w:bCs/>
          <w:sz w:val="20"/>
        </w:rPr>
      </w:pPr>
    </w:p>
    <w:p w14:paraId="33C05101" w14:textId="77777777" w:rsidR="002F76CA" w:rsidRPr="00C31BE9" w:rsidRDefault="002F76CA" w:rsidP="00783715">
      <w:pPr>
        <w:pStyle w:val="BodyText"/>
        <w:kinsoku w:val="0"/>
        <w:overflowPunct w:val="0"/>
        <w:rPr>
          <w:b/>
          <w:bCs/>
          <w:sz w:val="20"/>
        </w:rPr>
      </w:pPr>
    </w:p>
    <w:p w14:paraId="73F0554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6053ED1"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247BBA7"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44F6ECCE"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E76D55" w14:textId="77777777" w:rsidR="002F76CA" w:rsidRPr="00C31BE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C5A2F31" w14:textId="77777777" w:rsidR="002F76CA" w:rsidRDefault="002F76CA" w:rsidP="00783715">
      <w:pPr>
        <w:pStyle w:val="BodyText"/>
        <w:tabs>
          <w:tab w:val="right" w:pos="3960"/>
          <w:tab w:val="left" w:pos="5400"/>
          <w:tab w:val="right" w:pos="9360"/>
        </w:tabs>
        <w:kinsoku w:val="0"/>
        <w:overflowPunct w:val="0"/>
        <w:spacing w:after="0"/>
        <w:rPr>
          <w:sz w:val="20"/>
          <w:u w:val="single"/>
        </w:rPr>
      </w:pPr>
    </w:p>
    <w:p w14:paraId="2AD1586C" w14:textId="77777777" w:rsidR="002F76CA" w:rsidRPr="00C31BE9" w:rsidRDefault="002F76CA"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3C39F72F" w14:textId="77777777" w:rsidR="002F76CA" w:rsidRPr="008B3FB9" w:rsidRDefault="002F76CA"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CC98A6"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208D239" w14:textId="77777777" w:rsidR="00D76FD8" w:rsidRPr="00FF7051" w:rsidRDefault="00D76FD8" w:rsidP="00783715">
      <w:pPr>
        <w:rPr>
          <w:rFonts w:asciiTheme="minorHAnsi" w:hAnsiTheme="minorHAnsi" w:cstheme="minorHAnsi"/>
          <w:sz w:val="20"/>
        </w:rPr>
      </w:pPr>
    </w:p>
    <w:p w14:paraId="6775BE34"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2B0EC781"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710867F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6A887EB6" w14:textId="77777777" w:rsidR="00D76FD8" w:rsidRPr="00FF7051" w:rsidRDefault="00D76FD8" w:rsidP="00783715">
      <w:pPr>
        <w:rPr>
          <w:rFonts w:asciiTheme="minorHAnsi" w:hAnsiTheme="minorHAnsi" w:cstheme="minorHAnsi"/>
          <w:sz w:val="20"/>
        </w:rPr>
      </w:pPr>
    </w:p>
    <w:p w14:paraId="1171F731" w14:textId="77777777" w:rsidR="00D76FD8" w:rsidRPr="00FF7051" w:rsidRDefault="00D76FD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5C24DBEE" w14:textId="77777777" w:rsidR="00D76FD8" w:rsidRPr="00FF7051" w:rsidRDefault="006F2BBB"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0D161E18" w14:textId="77777777" w:rsidR="009C2BA7" w:rsidRDefault="00D76FD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48D3006" w14:textId="77777777" w:rsidR="001336F4" w:rsidRDefault="001336F4" w:rsidP="00783715">
      <w:pPr>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3613E14E" w14:textId="77777777" w:rsidR="00A82BE6" w:rsidRPr="00727A4C" w:rsidRDefault="00A82BE6" w:rsidP="00783715">
      <w:pPr>
        <w:spacing w:line="260" w:lineRule="atLeast"/>
        <w:ind w:right="360"/>
        <w:rPr>
          <w:rFonts w:cs="Arial"/>
          <w:color w:val="FF0000"/>
          <w:sz w:val="20"/>
          <w:highlight w:val="yellow"/>
        </w:rPr>
      </w:pPr>
    </w:p>
    <w:p w14:paraId="33B730B3" w14:textId="77777777" w:rsidR="00D62D05" w:rsidRPr="00727A4C" w:rsidRDefault="00200416" w:rsidP="00783715">
      <w:pPr>
        <w:spacing w:line="260" w:lineRule="atLeast"/>
        <w:ind w:right="360"/>
        <w:rPr>
          <w:rFonts w:cs="Arial"/>
          <w:sz w:val="20"/>
        </w:rPr>
      </w:pPr>
      <w:r>
        <w:rPr>
          <w:rFonts w:cs="Arial"/>
          <w:sz w:val="20"/>
        </w:rPr>
        <w:t>David Wilson</w:t>
      </w:r>
    </w:p>
    <w:p w14:paraId="15D401D2" w14:textId="77777777" w:rsidR="00D62D05" w:rsidRPr="00727A4C" w:rsidRDefault="00200416" w:rsidP="00783715">
      <w:pPr>
        <w:spacing w:line="260" w:lineRule="atLeast"/>
        <w:ind w:right="360"/>
        <w:rPr>
          <w:rFonts w:cs="Arial"/>
          <w:sz w:val="20"/>
        </w:rPr>
      </w:pPr>
      <w:r>
        <w:rPr>
          <w:rFonts w:cs="Arial"/>
          <w:sz w:val="20"/>
        </w:rPr>
        <w:t>Buyer Co. Advisors LLP</w:t>
      </w:r>
    </w:p>
    <w:p w14:paraId="01569103" w14:textId="77777777" w:rsidR="00D62D05" w:rsidRPr="00727A4C" w:rsidRDefault="00200416" w:rsidP="00783715">
      <w:pPr>
        <w:spacing w:line="260" w:lineRule="atLeast"/>
        <w:ind w:right="360"/>
        <w:rPr>
          <w:rFonts w:cs="Arial"/>
          <w:sz w:val="20"/>
        </w:rPr>
      </w:pPr>
      <w:r>
        <w:rPr>
          <w:rFonts w:cs="Arial"/>
          <w:sz w:val="20"/>
        </w:rPr>
        <w:t>123 Bay Street, Suite 4000</w:t>
      </w:r>
    </w:p>
    <w:p w14:paraId="7105CAA5" w14:textId="77777777" w:rsidR="00D62D05" w:rsidRPr="00727A4C" w:rsidRDefault="00200416" w:rsidP="00783715">
      <w:pPr>
        <w:spacing w:line="260" w:lineRule="atLeast"/>
        <w:ind w:right="360"/>
        <w:rPr>
          <w:rFonts w:cs="Arial"/>
          <w:sz w:val="20"/>
        </w:rPr>
      </w:pPr>
      <w:r>
        <w:rPr>
          <w:rFonts w:cs="Arial"/>
          <w:sz w:val="20"/>
        </w:rPr>
        <w:t>Toronto, Ontario M5J 2T3</w:t>
      </w:r>
    </w:p>
    <w:p w14:paraId="063C22BE" w14:textId="77777777" w:rsidR="00D62D05" w:rsidRDefault="00200416" w:rsidP="00783715">
      <w:pPr>
        <w:spacing w:line="260" w:lineRule="atLeast"/>
        <w:ind w:right="360"/>
        <w:rPr>
          <w:rFonts w:cs="Arial"/>
          <w:sz w:val="20"/>
        </w:rPr>
      </w:pPr>
      <w:r>
        <w:rPr>
          <w:rFonts w:cs="Arial"/>
          <w:sz w:val="20"/>
        </w:rPr>
        <w:t>[REVIEW: Provide CLIENT_ADDRESS_LINE_3]</w:t>
      </w:r>
    </w:p>
    <w:p w14:paraId="4C0D8932" w14:textId="77777777" w:rsidR="00DD68A7" w:rsidRDefault="00DD68A7" w:rsidP="00783715">
      <w:pPr>
        <w:spacing w:line="260" w:lineRule="atLeast"/>
        <w:ind w:right="360"/>
        <w:rPr>
          <w:rFonts w:cs="Arial"/>
          <w:sz w:val="20"/>
        </w:rPr>
      </w:pPr>
    </w:p>
    <w:p w14:paraId="3E552984" w14:textId="77777777" w:rsidR="00DD68A7" w:rsidRPr="00727A4C" w:rsidRDefault="00200416" w:rsidP="00783715">
      <w:pPr>
        <w:spacing w:line="260" w:lineRule="atLeast"/>
        <w:ind w:right="360"/>
        <w:rPr>
          <w:rFonts w:cs="Arial"/>
          <w:sz w:val="20"/>
        </w:rPr>
      </w:pPr>
      <w:r>
        <w:rPr>
          <w:rFonts w:cs="Arial"/>
          <w:sz w:val="20"/>
        </w:rPr>
        <w:t>February 1, 2026</w:t>
      </w:r>
      <w:r w:rsidR="00DD68A7">
        <w:rPr>
          <w:rFonts w:cs="Arial"/>
          <w:sz w:val="20"/>
        </w:rPr>
        <w:t>, 202x</w:t>
      </w:r>
    </w:p>
    <w:p w14:paraId="64268B70" w14:textId="77777777" w:rsidR="00D62D05" w:rsidRDefault="00D62D05" w:rsidP="00783715">
      <w:pPr>
        <w:spacing w:after="80"/>
        <w:ind w:right="360"/>
        <w:rPr>
          <w:rFonts w:cs="Arial"/>
        </w:rPr>
      </w:pPr>
    </w:p>
    <w:p w14:paraId="35C02367" w14:textId="77777777" w:rsidR="00D62D05" w:rsidRPr="00727A4C" w:rsidRDefault="00D62D05" w:rsidP="00783715">
      <w:pPr>
        <w:spacing w:after="80"/>
        <w:ind w:right="360"/>
        <w:rPr>
          <w:rFonts w:cs="Arial"/>
          <w:b/>
          <w:sz w:val="20"/>
        </w:rPr>
      </w:pPr>
      <w:r w:rsidRPr="00727A4C">
        <w:rPr>
          <w:rFonts w:cs="Arial"/>
          <w:b/>
          <w:sz w:val="20"/>
        </w:rPr>
        <w:t xml:space="preserve">Re: Release of Project </w:t>
      </w:r>
      <w:r w:rsidR="00200416">
        <w:rPr>
          <w:rFonts w:cs="Arial"/>
          <w:b/>
          <w:sz w:val="20"/>
        </w:rPr>
        <w:t>Atlas</w:t>
      </w:r>
      <w:r w:rsidR="004A7FAE" w:rsidRPr="00727A4C">
        <w:rPr>
          <w:rFonts w:cs="Arial"/>
          <w:b/>
          <w:sz w:val="20"/>
        </w:rPr>
        <w:t xml:space="preserve"> due diligence </w:t>
      </w:r>
      <w:r w:rsidRPr="00727A4C">
        <w:rPr>
          <w:rFonts w:cs="Arial"/>
          <w:b/>
          <w:sz w:val="20"/>
        </w:rPr>
        <w:t>deliverables</w:t>
      </w:r>
    </w:p>
    <w:p w14:paraId="271AE67C" w14:textId="77777777" w:rsidR="00265631" w:rsidRDefault="00265631" w:rsidP="00783715">
      <w:pPr>
        <w:pStyle w:val="BodyText1"/>
        <w:suppressAutoHyphens w:val="0"/>
        <w:spacing w:before="120"/>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 xml:space="preserve">potential </w:t>
      </w:r>
      <w:r w:rsidR="00200416">
        <w:rPr>
          <w:rFonts w:ascii="Arial" w:hAnsi="Arial" w:cs="Arial"/>
          <w:sz w:val="20"/>
        </w:rPr>
        <w:t>acquisition</w:t>
      </w:r>
      <w:r w:rsidR="00C37147">
        <w:rPr>
          <w:rFonts w:ascii="Arial" w:hAnsi="Arial" w:cs="Arial"/>
          <w:sz w:val="20"/>
        </w:rPr>
        <w:t xml:space="preserve"> </w:t>
      </w:r>
      <w:r w:rsidR="00200416">
        <w:rPr>
          <w:rFonts w:ascii="Arial" w:hAnsi="Arial" w:cs="Arial"/>
          <w:sz w:val="20"/>
        </w:rPr>
        <w:t>HealthCo Medical Clinics Inc.</w:t>
      </w:r>
      <w:r w:rsidR="00170857">
        <w:rPr>
          <w:rFonts w:ascii="Arial" w:hAnsi="Arial" w:cs="Arial"/>
          <w:sz w:val="20"/>
        </w:rPr>
        <w:t xml:space="preserve"> (“</w:t>
      </w:r>
      <w:r w:rsidR="00170857" w:rsidRPr="00517925">
        <w:rPr>
          <w:rFonts w:ascii="Arial" w:hAnsi="Arial" w:cs="Arial"/>
          <w:b/>
          <w:bCs/>
          <w:sz w:val="20"/>
        </w:rPr>
        <w:t>Target</w:t>
      </w:r>
      <w:r w:rsidR="00170857">
        <w:rPr>
          <w:rFonts w:ascii="Arial" w:hAnsi="Arial" w:cs="Arial"/>
          <w:sz w:val="20"/>
        </w:rPr>
        <w:t xml:space="preserve">”), </w:t>
      </w:r>
      <w:r w:rsidR="00200416">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4E08E223"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w:t>
      </w:r>
      <w:r w:rsidR="00200416">
        <w:rPr>
          <w:rFonts w:ascii="Arial" w:hAnsi="Arial" w:cs="Arial"/>
          <w:sz w:val="20"/>
        </w:rPr>
        <w:t>our due diligence report relating to Project 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45D8304E" w14:textId="77777777" w:rsidR="004F4792" w:rsidRPr="004F4792" w:rsidRDefault="004F4792" w:rsidP="00783715">
      <w:pPr>
        <w:pStyle w:val="BodyText1"/>
        <w:numPr>
          <w:ilvl w:val="0"/>
          <w:numId w:val="37"/>
        </w:numPr>
        <w:spacing w:before="120"/>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11C20724" w14:textId="77777777" w:rsidR="00D62D05" w:rsidRPr="00ED2B82" w:rsidRDefault="00D62D05" w:rsidP="00783715">
      <w:pPr>
        <w:pStyle w:val="BodyText1"/>
        <w:spacing w:before="120"/>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5B98ABA5"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0AFDC24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4413798F"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A2B3346"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KPMG’s provision of the Information is not intended to replace any other inquiries or procedures that the Recipient or its professional advisors should undertake for their own purposes;</w:t>
      </w:r>
    </w:p>
    <w:p w14:paraId="265AD37B"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056FE15D"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302571CC"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278B5DC0"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w:t>
      </w:r>
      <w:r w:rsidRPr="00B6507B">
        <w:rPr>
          <w:rFonts w:ascii="Arial" w:hAnsi="Arial" w:cs="Arial"/>
          <w:sz w:val="20"/>
        </w:rPr>
        <w:lastRenderedPageBreak/>
        <w:t>advice and other materials relating to the tax treatment, details or structure of a transaction or series of transactions; and</w:t>
      </w:r>
    </w:p>
    <w:p w14:paraId="289862E5" w14:textId="77777777" w:rsidR="00B6507B" w:rsidRPr="00B6507B" w:rsidRDefault="00B6507B" w:rsidP="00783715">
      <w:pPr>
        <w:pStyle w:val="BodyText1"/>
        <w:numPr>
          <w:ilvl w:val="0"/>
          <w:numId w:val="38"/>
        </w:numPr>
        <w:spacing w:before="120"/>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916C45A"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7977B6BD" w14:textId="77777777" w:rsidR="00B6507B" w:rsidRPr="00B6507B" w:rsidRDefault="00B6507B" w:rsidP="00783715">
      <w:pPr>
        <w:pStyle w:val="BodyText1"/>
        <w:spacing w:before="120"/>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00AA6F38" w14:textId="77777777" w:rsidR="00FA57E8" w:rsidRPr="00FF04D3" w:rsidRDefault="00FA57E8" w:rsidP="00783715">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257962E1" w14:textId="77777777" w:rsidR="00FA57E8" w:rsidRPr="00E02C71" w:rsidRDefault="00FA57E8" w:rsidP="00783715">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3CD319AC" w14:textId="77777777" w:rsidR="00FA57E8" w:rsidRDefault="00FA57E8" w:rsidP="00783715">
      <w:pPr>
        <w:pStyle w:val="BodyText"/>
        <w:widowControl w:val="0"/>
        <w:spacing w:before="240" w:after="0" w:line="260" w:lineRule="exact"/>
        <w:rPr>
          <w:rFonts w:asciiTheme="minorHAnsi" w:hAnsiTheme="minorHAnsi" w:cstheme="minorHAnsi"/>
          <w:sz w:val="20"/>
        </w:rPr>
      </w:pPr>
    </w:p>
    <w:p w14:paraId="098CA8DA" w14:textId="77777777" w:rsidR="00FA57E8" w:rsidRPr="00FF04D3" w:rsidRDefault="00FA57E8" w:rsidP="00783715">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200416">
        <w:rPr>
          <w:rFonts w:asciiTheme="minorHAnsi" w:hAnsiTheme="minorHAnsi" w:cstheme="minorHAnsi"/>
          <w:sz w:val="20"/>
        </w:rPr>
        <w:t>Jane Doe</w:t>
      </w:r>
      <w:r w:rsidRPr="00FF04D3">
        <w:rPr>
          <w:rFonts w:asciiTheme="minorHAnsi" w:hAnsiTheme="minorHAnsi" w:cstheme="minorHAnsi"/>
          <w:sz w:val="20"/>
        </w:rPr>
        <w:t>, CPA, CA</w:t>
      </w:r>
    </w:p>
    <w:p w14:paraId="74366864" w14:textId="77777777" w:rsidR="00FA57E8" w:rsidRPr="00FF04D3" w:rsidRDefault="00FA57E8" w:rsidP="00783715">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64FC32E" w14:textId="77777777" w:rsidR="00FA57E8" w:rsidRDefault="00FA57E8" w:rsidP="00783715">
      <w:pPr>
        <w:pStyle w:val="BodyText"/>
        <w:widowControl w:val="0"/>
        <w:spacing w:line="260" w:lineRule="exact"/>
        <w:rPr>
          <w:rFonts w:asciiTheme="minorHAnsi" w:hAnsiTheme="minorHAnsi" w:cstheme="minorHAnsi"/>
          <w:sz w:val="20"/>
        </w:rPr>
      </w:pPr>
    </w:p>
    <w:p w14:paraId="1CFFA97C" w14:textId="77777777" w:rsidR="00FA57E8" w:rsidRDefault="001C1F9B" w:rsidP="00783715">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1715B17F" w14:textId="77777777" w:rsidR="001C1F9B" w:rsidRPr="00C31BE9" w:rsidRDefault="001C1F9B" w:rsidP="00783715">
      <w:pPr>
        <w:pStyle w:val="BodyText"/>
        <w:rPr>
          <w:rFonts w:asciiTheme="minorHAnsi" w:hAnsiTheme="minorHAnsi" w:cstheme="minorHAnsi"/>
          <w:sz w:val="20"/>
        </w:rPr>
      </w:pPr>
    </w:p>
    <w:p w14:paraId="36471880" w14:textId="77777777" w:rsidR="00FA57E8" w:rsidRPr="00C31BE9" w:rsidRDefault="00200416" w:rsidP="00783715">
      <w:pPr>
        <w:pStyle w:val="BodyText"/>
        <w:rPr>
          <w:rFonts w:asciiTheme="minorHAnsi" w:hAnsiTheme="minorHAnsi" w:cstheme="minorHAnsi"/>
          <w:b/>
          <w:bCs/>
          <w:sz w:val="20"/>
        </w:rPr>
      </w:pPr>
      <w:r>
        <w:rPr>
          <w:rFonts w:asciiTheme="minorHAnsi" w:hAnsiTheme="minorHAnsi" w:cstheme="minorHAnsi"/>
          <w:b/>
          <w:bCs/>
          <w:sz w:val="20"/>
        </w:rPr>
        <w:t>Buyer Co. Advisors LLP</w:t>
      </w:r>
    </w:p>
    <w:p w14:paraId="6083A54A" w14:textId="77777777" w:rsidR="00FA57E8" w:rsidRDefault="00FA57E8" w:rsidP="00783715">
      <w:pPr>
        <w:pStyle w:val="BodyText"/>
        <w:kinsoku w:val="0"/>
        <w:overflowPunct w:val="0"/>
        <w:rPr>
          <w:b/>
          <w:bCs/>
          <w:sz w:val="20"/>
        </w:rPr>
      </w:pPr>
    </w:p>
    <w:p w14:paraId="3568E9F7" w14:textId="77777777" w:rsidR="00FA57E8" w:rsidRPr="00C31BE9" w:rsidRDefault="00FA57E8" w:rsidP="00783715">
      <w:pPr>
        <w:pStyle w:val="BodyText"/>
        <w:kinsoku w:val="0"/>
        <w:overflowPunct w:val="0"/>
        <w:rPr>
          <w:b/>
          <w:bCs/>
          <w:sz w:val="20"/>
        </w:rPr>
      </w:pPr>
    </w:p>
    <w:p w14:paraId="14E479A8"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1C1BDC1A"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73D7A284"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3282905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5E7890E" w14:textId="77777777" w:rsidR="00FA57E8" w:rsidRPr="00C31BE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2E81D42D" w14:textId="77777777" w:rsidR="00FA57E8" w:rsidRDefault="00FA57E8" w:rsidP="00783715">
      <w:pPr>
        <w:pStyle w:val="BodyText"/>
        <w:tabs>
          <w:tab w:val="right" w:pos="3960"/>
          <w:tab w:val="left" w:pos="5400"/>
          <w:tab w:val="right" w:pos="9360"/>
        </w:tabs>
        <w:kinsoku w:val="0"/>
        <w:overflowPunct w:val="0"/>
        <w:spacing w:after="0"/>
        <w:rPr>
          <w:sz w:val="20"/>
          <w:u w:val="single"/>
        </w:rPr>
      </w:pPr>
    </w:p>
    <w:p w14:paraId="45B58003" w14:textId="77777777" w:rsidR="00FA57E8" w:rsidRPr="00C31BE9" w:rsidRDefault="00FA57E8" w:rsidP="00783715">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FCDFBC" w14:textId="77777777" w:rsidR="00FA57E8" w:rsidRPr="008B3FB9" w:rsidRDefault="00FA57E8" w:rsidP="00783715">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262017AD"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3838FC4C" w14:textId="77777777" w:rsidR="00FA57E8" w:rsidRPr="00FF7051" w:rsidRDefault="00FA57E8" w:rsidP="00783715">
      <w:pPr>
        <w:rPr>
          <w:rFonts w:asciiTheme="minorHAnsi" w:hAnsiTheme="minorHAnsi" w:cstheme="minorHAnsi"/>
          <w:sz w:val="20"/>
        </w:rPr>
      </w:pPr>
    </w:p>
    <w:p w14:paraId="7D33CF24"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479E889F"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27EC0EDC"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602D242" w14:textId="77777777" w:rsidR="00FA57E8" w:rsidRPr="00FF7051" w:rsidRDefault="00FA57E8" w:rsidP="00783715">
      <w:pPr>
        <w:rPr>
          <w:rFonts w:asciiTheme="minorHAnsi" w:hAnsiTheme="minorHAnsi" w:cstheme="minorHAnsi"/>
          <w:sz w:val="20"/>
        </w:rPr>
      </w:pPr>
    </w:p>
    <w:p w14:paraId="5548FAA1"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BC3C55B" w14:textId="77777777" w:rsidR="00FA57E8" w:rsidRPr="00FF7051" w:rsidRDefault="00FA57E8" w:rsidP="00783715">
      <w:pPr>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50773037" w14:textId="77777777" w:rsidR="00FA57E8" w:rsidRDefault="00FA57E8" w:rsidP="00783715">
      <w:pPr>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07818713" w14:textId="77777777" w:rsidR="001336F4" w:rsidRPr="00FF7051" w:rsidRDefault="001336F4" w:rsidP="00783715">
      <w:pPr>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1C903" w14:textId="77777777" w:rsidR="004C42DE" w:rsidRDefault="004C42DE">
      <w:pPr>
        <w:pStyle w:val="BodyText"/>
      </w:pPr>
      <w:r>
        <w:separator/>
      </w:r>
    </w:p>
  </w:endnote>
  <w:endnote w:type="continuationSeparator" w:id="0">
    <w:p w14:paraId="2F37443C" w14:textId="77777777" w:rsidR="004C42DE" w:rsidRDefault="004C42D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notTrueType/>
    <w:pitch w:val="variable"/>
    <w:sig w:usb0="E00002FF" w:usb1="5000785B" w:usb2="00000000" w:usb3="00000000" w:csb0="0000019F" w:csb1="00000000"/>
  </w:font>
  <w:font w:name="Times">
    <w:panose1 w:val="020B0604020202020204"/>
    <w:charset w:val="00"/>
    <w:family w:val="roman"/>
    <w:pitch w:val="variable"/>
    <w:sig w:usb0="E0002EFF" w:usb1="C000785B"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F6FDBE4"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31539B16"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59071873" w14:textId="77777777" w:rsidTr="00B41D49">
      <w:trPr>
        <w:cantSplit/>
        <w:trHeight w:val="473"/>
      </w:trPr>
      <w:tc>
        <w:tcPr>
          <w:tcW w:w="8931" w:type="dxa"/>
          <w:vAlign w:val="bottom"/>
        </w:tcPr>
        <w:p w14:paraId="24D34B93" w14:textId="77777777"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0041C9A6" w14:textId="77777777" w:rsidR="00A85F10" w:rsidRDefault="00A85F10" w:rsidP="00556950">
    <w:pPr>
      <w:pStyle w:val="zKISDescFooter2"/>
      <w:framePr w:wrap="around" w:hAnchor="page" w:x="7059" w:y="14771"/>
    </w:pPr>
  </w:p>
  <w:p w14:paraId="76E19EEC"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46128880" w14:textId="77777777"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500B7150" w14:textId="77777777"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4868F686" w14:textId="77777777"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7DC63F54"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548E3956" w14:textId="77777777"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6F3A7899" w14:textId="77777777" w:rsidR="00436E4D" w:rsidRDefault="00436E4D" w:rsidP="00436E4D">
        <w:pPr>
          <w:pStyle w:val="Footer"/>
          <w:spacing w:line="220" w:lineRule="exact"/>
        </w:pPr>
      </w:p>
      <w:p w14:paraId="3131760D" w14:textId="77777777"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518A9CED"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DF62F" w14:textId="77777777" w:rsidR="004C42DE" w:rsidRDefault="004C42DE">
      <w:pPr>
        <w:pStyle w:val="BodyText"/>
      </w:pPr>
      <w:r>
        <w:separator/>
      </w:r>
    </w:p>
  </w:footnote>
  <w:footnote w:type="continuationSeparator" w:id="0">
    <w:p w14:paraId="5C2ECF0F" w14:textId="77777777" w:rsidR="004C42DE" w:rsidRDefault="004C42D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EDBE9"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4FCDAB36" wp14:editId="202E29C9">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5273D88" w14:textId="77777777" w:rsidR="00A85F10" w:rsidRDefault="00200416" w:rsidP="00D007CC">
    <w:pPr>
      <w:pStyle w:val="Header"/>
      <w:jc w:val="right"/>
    </w:pPr>
    <w:r>
      <w:t>Acme Holdings</w:t>
    </w:r>
  </w:p>
  <w:p w14:paraId="1D70539D" w14:textId="77777777" w:rsidR="00106DAC" w:rsidRDefault="00200416" w:rsidP="00D007CC">
    <w:pPr>
      <w:pStyle w:val="Header"/>
      <w:jc w:val="right"/>
    </w:pPr>
    <w:r>
      <w:t>Project Atlas</w:t>
    </w:r>
  </w:p>
  <w:p w14:paraId="79447344" w14:textId="77777777" w:rsidR="00106DAC" w:rsidRDefault="00200416"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8B04F" w14:textId="77777777" w:rsidR="009B37D3" w:rsidRDefault="009B37D3" w:rsidP="009B37D3">
    <w:pPr>
      <w:pStyle w:val="zKISOffAddress"/>
    </w:pPr>
  </w:p>
  <w:p w14:paraId="18A0BA04" w14:textId="77777777" w:rsidR="003A3733" w:rsidRPr="00D4761C" w:rsidRDefault="003A3733" w:rsidP="009B37D3">
    <w:pPr>
      <w:rPr>
        <w:sz w:val="20"/>
      </w:rPr>
    </w:pPr>
    <w:r w:rsidRPr="00D4761C">
      <w:rPr>
        <w:sz w:val="20"/>
      </w:rPr>
      <w:t>KPMG LLP</w:t>
    </w:r>
  </w:p>
  <w:p w14:paraId="690CF3E8" w14:textId="77777777" w:rsidR="003A3733" w:rsidRPr="00D4761C" w:rsidRDefault="003A3733" w:rsidP="009B37D3">
    <w:pPr>
      <w:rPr>
        <w:sz w:val="20"/>
      </w:rPr>
    </w:pPr>
    <w:r w:rsidRPr="00D4761C">
      <w:rPr>
        <w:sz w:val="20"/>
      </w:rPr>
      <w:t>Bay Adelaide Centre</w:t>
    </w:r>
  </w:p>
  <w:p w14:paraId="30F5FDEC" w14:textId="77777777" w:rsidR="003A3733" w:rsidRPr="00D4761C" w:rsidRDefault="009C3E5D" w:rsidP="009B37D3">
    <w:pPr>
      <w:rPr>
        <w:sz w:val="20"/>
      </w:rPr>
    </w:pPr>
    <w:r w:rsidRPr="00D4761C">
      <w:rPr>
        <w:sz w:val="20"/>
      </w:rPr>
      <w:t>333 Bay Street, Suite 4600</w:t>
    </w:r>
  </w:p>
  <w:p w14:paraId="681B1D20" w14:textId="77777777" w:rsidR="009C3E5D" w:rsidRDefault="009C3E5D" w:rsidP="009B37D3">
    <w:pPr>
      <w:rPr>
        <w:sz w:val="20"/>
      </w:rPr>
    </w:pPr>
    <w:r w:rsidRPr="00D4761C">
      <w:rPr>
        <w:sz w:val="20"/>
      </w:rPr>
      <w:t>Toronto ON  M5H 2S5</w:t>
    </w:r>
  </w:p>
  <w:p w14:paraId="73393F05" w14:textId="77777777" w:rsidR="00657E76" w:rsidRPr="00D4761C" w:rsidRDefault="00657E76" w:rsidP="009B37D3">
    <w:pPr>
      <w:rPr>
        <w:sz w:val="20"/>
      </w:rPr>
    </w:pPr>
    <w:r>
      <w:rPr>
        <w:sz w:val="20"/>
      </w:rPr>
      <w:t>Canada</w:t>
    </w:r>
  </w:p>
  <w:p w14:paraId="7633A051" w14:textId="77777777" w:rsidR="009C3E5D" w:rsidRPr="00D4761C" w:rsidRDefault="009C3E5D" w:rsidP="009B37D3">
    <w:pPr>
      <w:rPr>
        <w:sz w:val="20"/>
      </w:rPr>
    </w:pPr>
    <w:r w:rsidRPr="00D4761C">
      <w:rPr>
        <w:sz w:val="20"/>
      </w:rPr>
      <w:t>Tel +1 416 777 8500</w:t>
    </w:r>
  </w:p>
  <w:p w14:paraId="359A4D38" w14:textId="77777777" w:rsidR="009C3E5D" w:rsidRPr="00D4761C" w:rsidRDefault="009C3E5D" w:rsidP="009B37D3">
    <w:pPr>
      <w:rPr>
        <w:sz w:val="20"/>
      </w:rPr>
    </w:pPr>
    <w:r w:rsidRPr="00D4761C">
      <w:rPr>
        <w:sz w:val="20"/>
      </w:rPr>
      <w:t>www.kpmg.ca</w:t>
    </w:r>
  </w:p>
  <w:p w14:paraId="7B9138AE" w14:textId="77777777"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2605BE77" wp14:editId="4568A8C8">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0D38552A"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2353" w14:textId="77777777" w:rsidR="008760E0" w:rsidRPr="00242C54" w:rsidRDefault="008760E0" w:rsidP="00173EA4">
    <w:pPr>
      <w:framePr w:w="1644" w:wrap="around" w:vAnchor="page" w:hAnchor="page" w:x="1192" w:y="1305"/>
    </w:pPr>
    <w:r>
      <w:rPr>
        <w:noProof/>
        <w:sz w:val="20"/>
      </w:rPr>
      <w:drawing>
        <wp:inline distT="0" distB="0" distL="0" distR="0" wp14:anchorId="5B1FDA6B" wp14:editId="700B2BE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45630F4D" w14:textId="77777777"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77A173B2" wp14:editId="07E067E2">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DFF0A" w14:textId="77777777"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6DB6B"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46FDF216" wp14:editId="173D1D8C">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92C874A"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E5348" w14:textId="77777777"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1EA33863" wp14:editId="76B6EE1A">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F652F9" w14:textId="77777777"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62D947DD" wp14:editId="44A6E332">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45178" w14:textId="77777777" w:rsidR="00267F35" w:rsidRDefault="00267F35" w:rsidP="00267F35">
                          <w:r w:rsidRPr="00B13F29">
                            <w:rPr>
                              <w:noProof/>
                            </w:rPr>
                            <w:drawing>
                              <wp:inline distT="0" distB="0" distL="0" distR="0" wp14:anchorId="26BA9753" wp14:editId="5F4C212B">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6A15C8B" wp14:editId="776805E0">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C5CC3" w14:textId="77777777"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5166BCF2" wp14:editId="6D6B6A33">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2FCB2B" w14:textId="77777777" w:rsidR="00455052" w:rsidRDefault="00455052" w:rsidP="00267F35">
                          <w:r w:rsidRPr="00B13F29">
                            <w:rPr>
                              <w:noProof/>
                            </w:rPr>
                            <w:drawing>
                              <wp:inline distT="0" distB="0" distL="0" distR="0" wp14:anchorId="6CB66A38" wp14:editId="2D15CC5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84C47DF" wp14:editId="616E06EF">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4CD62202" wp14:editId="4DE38D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00FDD" w14:textId="77777777"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058B" w14:textId="77777777"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2DC1F596" wp14:editId="04F7587B">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C15B04" w14:textId="77777777" w:rsidR="00F209CA" w:rsidRDefault="00F209CA" w:rsidP="00F209CA">
                          <w:r w:rsidRPr="00B13F29">
                            <w:rPr>
                              <w:noProof/>
                            </w:rPr>
                            <w:drawing>
                              <wp:inline distT="0" distB="0" distL="0" distR="0" wp14:anchorId="550CDF42" wp14:editId="69DDB80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79EA92BA" wp14:editId="370BD8C4">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200A2A1F" wp14:editId="40FEAD05">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D60E3"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17FD5" w14:textId="7777777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54076C8" wp14:editId="15198198">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6E001" w14:textId="77777777" w:rsidR="00D62D05" w:rsidRDefault="00D62D05" w:rsidP="00267F35">
                          <w:r w:rsidRPr="00B13F29">
                            <w:rPr>
                              <w:noProof/>
                            </w:rPr>
                            <w:drawing>
                              <wp:inline distT="0" distB="0" distL="0" distR="0" wp14:anchorId="5C879FF5" wp14:editId="5A106227">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1925E71" wp14:editId="273DDA96">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E8D5AC5" wp14:editId="5FDFF408">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C63B54"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611A" w14:textId="7777777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2DA1C726" wp14:editId="3261DA64">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9F209A" w14:textId="77777777" w:rsidR="001336F4" w:rsidRDefault="001336F4" w:rsidP="00F209CA">
                          <w:r w:rsidRPr="00B13F29">
                            <w:rPr>
                              <w:noProof/>
                            </w:rPr>
                            <w:drawing>
                              <wp:inline distT="0" distB="0" distL="0" distR="0" wp14:anchorId="0AF7758D" wp14:editId="52655985">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5281F1B" wp14:editId="3F3E15D7">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6F040325" wp14:editId="07F993F6">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D4B04D"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 w:numId="40">
    <w:abstractNumId w:val="13"/>
    <w:lvlOverride w:ilvl="0">
      <w:startOverride w:val="1"/>
    </w:lvlOverride>
  </w:num>
  <w:num w:numId="41">
    <w:abstractNumId w:val="34"/>
    <w:lvlOverride w:ilvl="0">
      <w:startOverride w:val="1"/>
    </w:lvlOverride>
  </w:num>
  <w:num w:numId="42">
    <w:abstractNumId w:val="30"/>
    <w:lvlOverride w:ilvl="0">
      <w:startOverride w:val="1"/>
    </w:lvlOverride>
  </w:num>
  <w:num w:numId="43">
    <w:abstractNumId w:val="34"/>
    <w:lvlOverride w:ilvl="0">
      <w:startOverride w:val="1"/>
    </w:lvlOverride>
  </w:num>
  <w:num w:numId="44">
    <w:abstractNumId w:val="30"/>
    <w:lvlOverride w:ilvl="0">
      <w:startOverride w:val="1"/>
    </w:lvlOverride>
  </w:num>
  <w:num w:numId="45">
    <w:abstractNumId w:val="30"/>
    <w:lvlOverride w:ilvl="0">
      <w:startOverride w:val="1"/>
    </w:lvlOverride>
  </w:num>
  <w:num w:numId="46">
    <w:abstractNumId w:val="34"/>
    <w:lvlOverride w:ilvl="0">
      <w:startOverride w:val="1"/>
    </w:lvlOverride>
  </w:num>
  <w:num w:numId="47">
    <w:abstractNumId w:val="30"/>
    <w:lvlOverride w:ilvl="0">
      <w:startOverride w:val="1"/>
    </w:lvlOverride>
  </w:num>
  <w:num w:numId="48">
    <w:abstractNumId w:val="30"/>
    <w:lvlOverride w:ilvl="0">
      <w:startOverride w:val="1"/>
    </w:lvlOverride>
  </w:num>
  <w:num w:numId="49">
    <w:abstractNumId w:val="34"/>
    <w:lvlOverride w:ilvl="0">
      <w:startOverride w:val="1"/>
    </w:lvlOverride>
  </w:num>
  <w:num w:numId="50">
    <w:abstractNumId w:val="30"/>
    <w:lvlOverride w:ilvl="0">
      <w:startOverride w:val="1"/>
    </w:lvlOverride>
  </w:num>
  <w:num w:numId="51">
    <w:abstractNumId w:val="30"/>
    <w:lvlOverride w:ilvl="0">
      <w:startOverride w:val="1"/>
    </w:lvlOverride>
  </w:num>
  <w:num w:numId="52">
    <w:abstractNumId w:val="30"/>
    <w:lvlOverride w:ilvl="0">
      <w:startOverride w:val="1"/>
    </w:lvlOverride>
  </w:num>
  <w:num w:numId="53">
    <w:abstractNumId w:val="34"/>
    <w:lvlOverride w:ilvl="0">
      <w:startOverride w:val="1"/>
    </w:lvlOverride>
  </w:num>
  <w:num w:numId="54">
    <w:abstractNumId w:val="30"/>
    <w:lvlOverride w:ilvl="0">
      <w:startOverride w:val="1"/>
    </w:lvlOverride>
  </w:num>
  <w:num w:numId="55">
    <w:abstractNumId w:val="34"/>
    <w:lvlOverride w:ilvl="0">
      <w:startOverride w:val="1"/>
    </w:lvlOverride>
  </w:num>
  <w:num w:numId="56">
    <w:abstractNumId w:val="30"/>
    <w:lvlOverride w:ilvl="0">
      <w:startOverride w:val="1"/>
    </w:lvlOverride>
  </w:num>
  <w:num w:numId="57">
    <w:abstractNumId w:val="34"/>
    <w:lvlOverride w:ilvl="0">
      <w:startOverride w:val="1"/>
    </w:lvlOverride>
  </w:num>
  <w:num w:numId="58">
    <w:abstractNumId w:val="30"/>
    <w:lvlOverride w:ilvl="0">
      <w:startOverride w:val="1"/>
    </w:lvlOverride>
  </w:num>
  <w:num w:numId="59">
    <w:abstractNumId w:val="34"/>
    <w:lvlOverride w:ilvl="0">
      <w:startOverride w:val="1"/>
    </w:lvlOverride>
  </w:num>
  <w:num w:numId="60">
    <w:abstractNumId w:val="30"/>
    <w:lvlOverride w:ilvl="0">
      <w:startOverride w:val="1"/>
    </w:lvlOverride>
  </w:num>
  <w:num w:numId="61">
    <w:abstractNumId w:val="34"/>
    <w:lvlOverride w:ilvl="0">
      <w:startOverride w:val="1"/>
    </w:lvlOverride>
  </w:num>
  <w:num w:numId="62">
    <w:abstractNumId w:val="30"/>
    <w:lvlOverride w:ilvl="0">
      <w:startOverride w:val="1"/>
    </w:lvlOverride>
  </w:num>
  <w:num w:numId="63">
    <w:abstractNumId w:val="34"/>
    <w:lvlOverride w:ilvl="0">
      <w:startOverride w:val="1"/>
    </w:lvlOverride>
  </w:num>
  <w:num w:numId="64">
    <w:abstractNumId w:val="30"/>
    <w:lvlOverride w:ilvl="0">
      <w:startOverride w:val="1"/>
    </w:lvlOverride>
  </w:num>
  <w:num w:numId="65">
    <w:abstractNumId w:val="34"/>
    <w:lvlOverride w:ilvl="0">
      <w:startOverride w:val="1"/>
    </w:lvlOverride>
  </w:num>
  <w:num w:numId="66">
    <w:abstractNumId w:val="34"/>
    <w:lvlOverride w:ilvl="0">
      <w:startOverride w:val="1"/>
    </w:lvlOverride>
  </w:num>
  <w:num w:numId="67">
    <w:abstractNumId w:val="34"/>
    <w:lvlOverride w:ilvl="0">
      <w:startOverride w:val="1"/>
    </w:lvlOverride>
  </w:num>
  <w:num w:numId="68">
    <w:abstractNumId w:val="34"/>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00416"/>
    <w:rsid w:val="00212975"/>
    <w:rsid w:val="002155F4"/>
    <w:rsid w:val="00221279"/>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C42DE"/>
    <w:rsid w:val="004D0E0C"/>
    <w:rsid w:val="004F1538"/>
    <w:rsid w:val="004F1FAA"/>
    <w:rsid w:val="004F3D97"/>
    <w:rsid w:val="004F4792"/>
    <w:rsid w:val="004F5C9E"/>
    <w:rsid w:val="005009D3"/>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0C43"/>
    <w:rsid w:val="006A2E4C"/>
    <w:rsid w:val="006A33CF"/>
    <w:rsid w:val="006A6B5A"/>
    <w:rsid w:val="006B3C31"/>
    <w:rsid w:val="006D2561"/>
    <w:rsid w:val="006D4E96"/>
    <w:rsid w:val="006D6BB5"/>
    <w:rsid w:val="006E370C"/>
    <w:rsid w:val="006E5CAA"/>
    <w:rsid w:val="006F13C1"/>
    <w:rsid w:val="006F14DA"/>
    <w:rsid w:val="006F2BBB"/>
    <w:rsid w:val="0072697C"/>
    <w:rsid w:val="00726E87"/>
    <w:rsid w:val="0072702B"/>
    <w:rsid w:val="00727A4C"/>
    <w:rsid w:val="00734021"/>
    <w:rsid w:val="00744515"/>
    <w:rsid w:val="00755C11"/>
    <w:rsid w:val="0076167C"/>
    <w:rsid w:val="00783715"/>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778B1"/>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E2E80"/>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C769A"/>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532A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18</TotalTime>
  <Pages>19</Pages>
  <Words>10209</Words>
  <Characters>56256</Characters>
  <Application>Microsoft Office Word</Application>
  <DocSecurity>0</DocSecurity>
  <Lines>760</Lines>
  <Paragraphs>344</Paragraphs>
  <ScaleCrop>false</ScaleCrop>
  <Company/>
  <LinksUpToDate>false</LinksUpToDate>
  <CharactersWithSpaces>66121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14</cp:revision>
  <dcterms:created xsi:type="dcterms:W3CDTF">2025-05-24T02:22:00Z</dcterms:created>
  <dcterms:modified xsi:type="dcterms:W3CDTF">2026-02-06T17:11:00Z</dcterms:modified>
  <cp:category/>
</cp:coreProperties>
</file>