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05E26A70" w:rsidR="003C4524" w:rsidRPr="00FC1BB4" w:rsidRDefault="003C4524" w:rsidP="00087747">
      <w:pPr>
        <w:pStyle w:val="BodyText"/>
        <w:widowControl w:val="0"/>
        <w:spacing w:before="0" w:after="0" w:line="260" w:lineRule="exact"/>
        <w:rPr>
          <w:rFonts w:asciiTheme="minorHAnsi" w:hAnsiTheme="minorHAnsi" w:cstheme="minorHAnsi"/>
          <w:sz w:val="20"/>
        </w:rPr>
      </w:pPr>
      <w:r w:rsidRPr="00FC1BB4">
        <w:rPr>
          <w:rFonts w:asciiTheme="minorHAnsi" w:hAnsiTheme="minorHAnsi" w:cstheme="minorHAnsi"/>
          <w:sz w:val="20"/>
        </w:rPr>
        <w:t xml:space="preserve">[Authorized </w:t>
      </w:r>
      <w:r w:rsidR="008C68A4">
        <w:rPr>
          <w:rFonts w:asciiTheme="minorHAnsi" w:hAnsiTheme="minorHAnsi" w:cstheme="minorHAnsi"/>
          <w:sz w:val="20"/>
        </w:rPr>
        <w:t>signatory of this EL</w:t>
      </w:r>
      <w:r w:rsidRPr="00FC1BB4">
        <w:rPr>
          <w:rFonts w:asciiTheme="minorHAnsi" w:hAnsiTheme="minorHAnsi" w:cstheme="minorHAnsi"/>
          <w:sz w:val="20"/>
        </w:rPr>
        <w:t>]</w:t>
      </w:r>
    </w:p>
    <w:p w14:paraId="23BDC50B" w14:textId="4A64FE36" w:rsidR="00FF7051" w:rsidRDefault="000B417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w:t>
      </w:r>
      <w:r w:rsidR="0029183C">
        <w:rPr>
          <w:rFonts w:asciiTheme="minorHAnsi" w:hAnsiTheme="minorHAnsi" w:cstheme="minorHAnsi"/>
          <w:sz w:val="20"/>
        </w:rPr>
        <w:t>Exact legal entity name of client]</w:t>
      </w:r>
    </w:p>
    <w:p w14:paraId="19C8147F" w14:textId="6DF04D7A" w:rsidR="00FF7051" w:rsidRDefault="0029183C"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[Address line 1]</w:t>
      </w:r>
    </w:p>
    <w:p w14:paraId="452420EA" w14:textId="088B6FFA" w:rsidR="0029183C" w:rsidRDefault="0029183C"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[Address line 2]</w:t>
      </w:r>
    </w:p>
    <w:p w14:paraId="639379F5" w14:textId="45E1D377" w:rsidR="0029183C" w:rsidRDefault="0029183C"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7F916EEC" w14:textId="3452E75E" w:rsidR="003C4524" w:rsidRPr="00F97C13" w:rsidRDefault="003C4524" w:rsidP="00087747">
      <w:pPr>
        <w:pStyle w:val="BodyText"/>
        <w:spacing w:line="260" w:lineRule="exact"/>
        <w:jc w:val="both"/>
        <w:rPr>
          <w:rFonts w:asciiTheme="minorHAnsi" w:hAnsiTheme="minorHAnsi" w:cstheme="minorHAnsi"/>
          <w:i/>
          <w:iCs/>
          <w:color w:val="FF0000"/>
          <w:sz w:val="20"/>
        </w:rPr>
      </w:pPr>
      <w:r w:rsidRPr="00F97C13">
        <w:rPr>
          <w:rFonts w:asciiTheme="minorHAnsi" w:hAnsiTheme="minorHAnsi" w:cstheme="minorHAnsi"/>
          <w:i/>
          <w:iCs/>
          <w:color w:val="FF0000"/>
          <w:sz w:val="20"/>
          <w:highlight w:val="yellow"/>
        </w:rPr>
        <w:t>[</w:t>
      </w:r>
      <w:r w:rsidR="00D36CE3">
        <w:rPr>
          <w:rFonts w:asciiTheme="minorHAnsi" w:hAnsiTheme="minorHAnsi" w:cstheme="minorHAnsi"/>
          <w:i/>
          <w:iCs/>
          <w:color w:val="FF0000"/>
          <w:sz w:val="20"/>
          <w:highlight w:val="yellow"/>
        </w:rPr>
        <w:t xml:space="preserve">Ensure your </w:t>
      </w:r>
      <w:r w:rsidR="00F77232">
        <w:rPr>
          <w:rFonts w:asciiTheme="minorHAnsi" w:hAnsiTheme="minorHAnsi" w:cstheme="minorHAnsi"/>
          <w:i/>
          <w:iCs/>
          <w:color w:val="FF0000"/>
          <w:sz w:val="20"/>
          <w:highlight w:val="yellow"/>
        </w:rPr>
        <w:t>SAN</w:t>
      </w:r>
      <w:r w:rsidR="00D36CE3">
        <w:rPr>
          <w:rFonts w:asciiTheme="minorHAnsi" w:hAnsiTheme="minorHAnsi" w:cstheme="minorHAnsi"/>
          <w:i/>
          <w:iCs/>
          <w:color w:val="FF0000"/>
          <w:sz w:val="20"/>
          <w:highlight w:val="yellow"/>
        </w:rPr>
        <w:t xml:space="preserve"> has the exact addressee </w:t>
      </w:r>
      <w:r w:rsidR="003E2FAB">
        <w:rPr>
          <w:rFonts w:asciiTheme="minorHAnsi" w:hAnsiTheme="minorHAnsi" w:cstheme="minorHAnsi"/>
          <w:i/>
          <w:iCs/>
          <w:color w:val="FF0000"/>
          <w:sz w:val="20"/>
          <w:highlight w:val="yellow"/>
        </w:rPr>
        <w:t xml:space="preserve">of this EL as an Engaging Party and that this addressee also has an approved CEAC Client Acceptance with KPMG Canada. This is the “3-way match” </w:t>
      </w:r>
      <w:r w:rsidR="00F77232">
        <w:rPr>
          <w:rFonts w:asciiTheme="minorHAnsi" w:hAnsiTheme="minorHAnsi" w:cstheme="minorHAnsi"/>
          <w:i/>
          <w:iCs/>
          <w:color w:val="FF0000"/>
          <w:sz w:val="20"/>
          <w:highlight w:val="yellow"/>
        </w:rPr>
        <w:t>concept</w:t>
      </w:r>
      <w:r w:rsidRPr="00F97C13">
        <w:rPr>
          <w:rFonts w:asciiTheme="minorHAnsi" w:hAnsiTheme="minorHAnsi" w:cstheme="minorHAnsi"/>
          <w:i/>
          <w:iCs/>
          <w:color w:val="FF0000"/>
          <w:sz w:val="20"/>
          <w:highlight w:val="yellow"/>
        </w:rPr>
        <w:t>.]</w:t>
      </w:r>
    </w:p>
    <w:p w14:paraId="411305A9" w14:textId="77777777" w:rsidR="003C4524" w:rsidRPr="00FF7051" w:rsidRDefault="003C4524" w:rsidP="00087747">
      <w:pPr>
        <w:pStyle w:val="BodyText"/>
        <w:spacing w:line="260" w:lineRule="exact"/>
        <w:rPr>
          <w:rFonts w:asciiTheme="minorHAnsi" w:hAnsiTheme="minorHAnsi" w:cstheme="minorHAnsi"/>
          <w:sz w:val="20"/>
        </w:rPr>
      </w:pPr>
      <w:r w:rsidRPr="00FF7051">
        <w:rPr>
          <w:rFonts w:asciiTheme="minorHAnsi" w:hAnsiTheme="minorHAnsi" w:cstheme="minorHAnsi"/>
          <w:sz w:val="20"/>
        </w:rPr>
        <w:t>[Date]</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1D37CC62"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by [full legal name of client]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A83F1D">
        <w:rPr>
          <w:rFonts w:asciiTheme="minorHAnsi" w:hAnsiTheme="minorHAnsi" w:cstheme="minorHAnsi"/>
          <w:sz w:val="20"/>
        </w:rPr>
        <w:t>[</w:t>
      </w:r>
      <w:r w:rsidR="004E25A6">
        <w:rPr>
          <w:rFonts w:asciiTheme="minorHAnsi" w:hAnsiTheme="minorHAnsi" w:cstheme="minorHAnsi"/>
          <w:sz w:val="20"/>
        </w:rPr>
        <w:t>your business/</w:t>
      </w:r>
      <w:r w:rsidR="00A83F1D">
        <w:rPr>
          <w:rFonts w:asciiTheme="minorHAnsi" w:hAnsiTheme="minorHAnsi" w:cstheme="minorHAnsi"/>
          <w:sz w:val="20"/>
        </w:rPr>
        <w:t xml:space="preserve">the AAA division of Client/your BBB </w:t>
      </w:r>
      <w:r w:rsidR="004E25A6">
        <w:rPr>
          <w:rFonts w:asciiTheme="minorHAnsi" w:hAnsiTheme="minorHAnsi" w:cstheme="minorHAnsi"/>
          <w:sz w:val="20"/>
        </w:rPr>
        <w:t>subsidiary]</w:t>
      </w:r>
      <w:r w:rsidR="009A118E">
        <w:rPr>
          <w:rFonts w:asciiTheme="minorHAnsi" w:hAnsiTheme="minorHAnsi" w:cstheme="minorHAnsi"/>
          <w:sz w:val="20"/>
        </w:rPr>
        <w:t xml:space="preserve"> </w:t>
      </w:r>
      <w:commentRangeStart w:id="1"/>
      <w:r w:rsidR="009A118E">
        <w:rPr>
          <w:rFonts w:asciiTheme="minorHAnsi" w:hAnsiTheme="minorHAnsi" w:cstheme="minorHAnsi"/>
          <w:sz w:val="20"/>
        </w:rPr>
        <w:t>[(“</w:t>
      </w:r>
      <w:r w:rsidR="009A118E" w:rsidRPr="009A118E">
        <w:rPr>
          <w:rFonts w:asciiTheme="minorHAnsi" w:hAnsiTheme="minorHAnsi" w:cstheme="minorHAnsi"/>
          <w:b/>
          <w:bCs/>
          <w:sz w:val="20"/>
        </w:rPr>
        <w:t>Target</w:t>
      </w:r>
      <w:r w:rsidR="009A118E">
        <w:rPr>
          <w:rFonts w:asciiTheme="minorHAnsi" w:hAnsiTheme="minorHAnsi" w:cstheme="minorHAnsi"/>
          <w:sz w:val="20"/>
        </w:rPr>
        <w:t>”)]</w:t>
      </w:r>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4062E2">
        <w:rPr>
          <w:rFonts w:asciiTheme="minorHAnsi" w:hAnsiTheme="minorHAnsi" w:cstheme="minorHAnsi"/>
          <w:sz w:val="20"/>
        </w:rPr>
        <w:t>[potential divestment</w:t>
      </w:r>
      <w:r w:rsidR="00054F6D">
        <w:rPr>
          <w:rFonts w:asciiTheme="minorHAnsi" w:hAnsiTheme="minorHAnsi" w:cstheme="minorHAnsi"/>
          <w:sz w:val="20"/>
        </w:rPr>
        <w:t xml:space="preserve"> of Target</w:t>
      </w:r>
      <w:r w:rsidR="004062E2">
        <w:rPr>
          <w:rFonts w:asciiTheme="minorHAnsi" w:hAnsiTheme="minorHAnsi" w:cstheme="minorHAnsi"/>
          <w:sz w:val="20"/>
        </w:rPr>
        <w:t>]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2A31F59D"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Pr>
          <w:rFonts w:asciiTheme="minorHAnsi" w:hAnsiTheme="minorHAnsi" w:cstheme="minorHAnsi"/>
          <w:sz w:val="20"/>
        </w:rPr>
        <w:t>[</w:t>
      </w:r>
      <w:r w:rsidRPr="005A0D02">
        <w:rPr>
          <w:rFonts w:asciiTheme="minorHAnsi" w:hAnsiTheme="minorHAnsi" w:cstheme="minorHAnsi"/>
          <w:sz w:val="20"/>
        </w:rPr>
        <w:t>XYZ]. In this regard, we will read certain financial and other information to be provided by [</w:t>
      </w:r>
      <w:r w:rsidR="00305476">
        <w:rPr>
          <w:rFonts w:asciiTheme="minorHAnsi" w:hAnsiTheme="minorHAnsi" w:cstheme="minorHAnsi"/>
          <w:sz w:val="20"/>
        </w:rPr>
        <w:t>Client/</w:t>
      </w:r>
      <w:r w:rsidRPr="005A0D02">
        <w:rPr>
          <w:rFonts w:asciiTheme="minorHAnsi" w:hAnsiTheme="minorHAnsi" w:cstheme="minorHAnsi"/>
          <w:sz w:val="20"/>
        </w:rPr>
        <w:t xml:space="preserve">Target],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305476">
        <w:rPr>
          <w:rFonts w:asciiTheme="minorHAnsi" w:hAnsiTheme="minorHAnsi" w:cstheme="minorHAnsi"/>
          <w:sz w:val="20"/>
        </w:rPr>
        <w:t>[</w:t>
      </w:r>
      <w:r w:rsidR="00946057">
        <w:rPr>
          <w:rFonts w:asciiTheme="minorHAnsi" w:hAnsiTheme="minorHAnsi" w:cstheme="minorHAnsi"/>
          <w:sz w:val="20"/>
        </w:rPr>
        <w:t>Client/</w:t>
      </w:r>
      <w:r w:rsidRPr="005A0D02">
        <w:rPr>
          <w:rFonts w:asciiTheme="minorHAnsi" w:hAnsiTheme="minorHAnsi" w:cstheme="minorHAnsi"/>
          <w:sz w:val="20"/>
        </w:rPr>
        <w:t>Target</w:t>
      </w:r>
      <w:r w:rsidR="00305476">
        <w:rPr>
          <w:rFonts w:asciiTheme="minorHAnsi" w:hAnsiTheme="minorHAnsi" w:cstheme="minorHAnsi"/>
          <w:sz w:val="20"/>
        </w:rPr>
        <w: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2158900C"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Pr>
          <w:rFonts w:asciiTheme="minorHAnsi" w:hAnsiTheme="minorHAnsi" w:cstheme="minorHAnsi"/>
          <w:sz w:val="20"/>
        </w:rPr>
        <w:t>[Client/</w:t>
      </w:r>
      <w:r w:rsidRPr="00F90EAE">
        <w:rPr>
          <w:rFonts w:asciiTheme="minorHAnsi" w:hAnsiTheme="minorHAnsi" w:cstheme="minorHAnsi"/>
          <w:sz w:val="20"/>
        </w:rPr>
        <w:t>Target</w:t>
      </w:r>
      <w:r>
        <w:rPr>
          <w:rFonts w:asciiTheme="minorHAnsi" w:hAnsiTheme="minorHAnsi" w:cstheme="minorHAnsi"/>
          <w:sz w:val="20"/>
        </w:rPr>
        <w:t>]</w:t>
      </w:r>
      <w:r w:rsidRPr="00F90EAE">
        <w:rPr>
          <w:rFonts w:asciiTheme="minorHAnsi" w:hAnsiTheme="minorHAnsi" w:cstheme="minorHAnsi"/>
          <w:sz w:val="20"/>
        </w:rPr>
        <w:t xml:space="preserve"> or reveal errors or instances of fraud.</w:t>
      </w:r>
    </w:p>
    <w:p w14:paraId="3A94CEBA" w14:textId="6E127A92"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CF6594">
        <w:rPr>
          <w:rFonts w:asciiTheme="minorHAnsi" w:hAnsiTheme="minorHAnsi" w:cstheme="minorHAnsi"/>
          <w:sz w:val="20"/>
        </w:rPr>
        <w:t>[</w:t>
      </w:r>
      <w:r w:rsidRPr="00F90EAE">
        <w:rPr>
          <w:rFonts w:asciiTheme="minorHAnsi" w:hAnsiTheme="minorHAnsi" w:cstheme="minorHAnsi"/>
          <w:sz w:val="20"/>
        </w:rPr>
        <w:t>KPMG-branded</w:t>
      </w:r>
      <w:r w:rsidR="00CF6594">
        <w:rPr>
          <w:rFonts w:asciiTheme="minorHAnsi" w:hAnsiTheme="minorHAnsi" w:cstheme="minorHAnsi"/>
          <w:sz w:val="20"/>
        </w:rPr>
        <w:t>]</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7F3479D"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 xml:space="preserve">You hereby authorize us to discuss this engagement and review our deliverables with </w:t>
      </w:r>
      <w:r w:rsidR="006E5CAA">
        <w:rPr>
          <w:rFonts w:asciiTheme="minorHAnsi" w:hAnsiTheme="minorHAnsi" w:cstheme="minorHAnsi"/>
          <w:sz w:val="20"/>
        </w:rPr>
        <w:t>[name of PE owner</w:t>
      </w:r>
      <w:r w:rsidR="00560D04">
        <w:rPr>
          <w:rFonts w:asciiTheme="minorHAnsi" w:hAnsiTheme="minorHAnsi" w:cstheme="minorHAnsi"/>
          <w:sz w:val="20"/>
        </w:rPr>
        <w:t xml:space="preserve"> if your EL is address</w:t>
      </w:r>
      <w:r w:rsidR="00AA73E3">
        <w:rPr>
          <w:rFonts w:asciiTheme="minorHAnsi" w:hAnsiTheme="minorHAnsi" w:cstheme="minorHAnsi"/>
          <w:sz w:val="20"/>
        </w:rPr>
        <w:t>ed</w:t>
      </w:r>
      <w:r w:rsidR="00560D04">
        <w:rPr>
          <w:rFonts w:asciiTheme="minorHAnsi" w:hAnsiTheme="minorHAnsi" w:cstheme="minorHAnsi"/>
          <w:sz w:val="20"/>
        </w:rPr>
        <w:t xml:space="preserve"> to a portfolio company</w:t>
      </w:r>
      <w:r w:rsidR="006E5CAA">
        <w:rPr>
          <w:rFonts w:asciiTheme="minorHAnsi" w:hAnsiTheme="minorHAnsi" w:cstheme="minorHAnsi"/>
          <w:sz w:val="20"/>
        </w:rPr>
        <w:t>, ultimate parent company giving KPMG instructions, investment bank, etc.]</w:t>
      </w:r>
      <w:r w:rsidR="00B97A41">
        <w:rPr>
          <w:rFonts w:asciiTheme="minorHAnsi" w:hAnsiTheme="minorHAnsi" w:cstheme="minorHAnsi"/>
          <w:sz w:val="20"/>
        </w:rPr>
        <w:t xml:space="preserve"> </w:t>
      </w:r>
      <w:r w:rsidR="00E916F1" w:rsidRPr="00C47B02">
        <w:rPr>
          <w:rFonts w:asciiTheme="minorHAnsi" w:hAnsiTheme="minorHAnsi" w:cstheme="minorHAnsi"/>
          <w:i/>
          <w:iCs/>
          <w:color w:val="FF0000"/>
          <w:sz w:val="20"/>
          <w:highlight w:val="yellow"/>
        </w:rPr>
        <w:t>[</w:t>
      </w:r>
      <w:r w:rsidR="00E916F1" w:rsidRPr="00C47B02">
        <w:rPr>
          <w:rFonts w:asciiTheme="minorHAnsi" w:hAnsiTheme="minorHAnsi" w:cstheme="minorHAnsi"/>
          <w:b/>
          <w:bCs/>
          <w:i/>
          <w:iCs/>
          <w:color w:val="FF0000"/>
          <w:sz w:val="20"/>
          <w:highlight w:val="yellow"/>
        </w:rPr>
        <w:t>GUIDANCE</w:t>
      </w:r>
      <w:r w:rsidR="00E916F1" w:rsidRPr="00C47B02">
        <w:rPr>
          <w:rFonts w:asciiTheme="minorHAnsi" w:hAnsiTheme="minorHAnsi" w:cstheme="minorHAnsi"/>
          <w:i/>
          <w:iCs/>
          <w:color w:val="FF0000"/>
          <w:sz w:val="20"/>
          <w:highlight w:val="yellow"/>
        </w:rPr>
        <w:t xml:space="preserve">: do not include third parties here, it is intended that you only list </w:t>
      </w:r>
      <w:r w:rsidR="00B97A41" w:rsidRPr="00C47B02">
        <w:rPr>
          <w:rFonts w:asciiTheme="minorHAnsi" w:hAnsiTheme="minorHAnsi" w:cstheme="minorHAnsi"/>
          <w:i/>
          <w:iCs/>
          <w:color w:val="FF0000"/>
          <w:sz w:val="20"/>
          <w:highlight w:val="yellow"/>
        </w:rPr>
        <w:t>owners</w:t>
      </w:r>
      <w:r w:rsidR="00E916F1" w:rsidRPr="00C47B02">
        <w:rPr>
          <w:rFonts w:asciiTheme="minorHAnsi" w:hAnsiTheme="minorHAnsi" w:cstheme="minorHAnsi"/>
          <w:i/>
          <w:iCs/>
          <w:color w:val="FF0000"/>
          <w:sz w:val="20"/>
          <w:highlight w:val="yellow"/>
        </w:rPr>
        <w:t xml:space="preserve"> and advis</w:t>
      </w:r>
      <w:r w:rsidR="00560D04" w:rsidRPr="00C47B02">
        <w:rPr>
          <w:rFonts w:asciiTheme="minorHAnsi" w:hAnsiTheme="minorHAnsi" w:cstheme="minorHAnsi"/>
          <w:i/>
          <w:iCs/>
          <w:color w:val="FF0000"/>
          <w:sz w:val="20"/>
          <w:highlight w:val="yellow"/>
        </w:rPr>
        <w:t>o</w:t>
      </w:r>
      <w:r w:rsidR="00E916F1" w:rsidRPr="00C47B02">
        <w:rPr>
          <w:rFonts w:asciiTheme="minorHAnsi" w:hAnsiTheme="minorHAnsi" w:cstheme="minorHAnsi"/>
          <w:i/>
          <w:iCs/>
          <w:color w:val="FF0000"/>
          <w:sz w:val="20"/>
          <w:highlight w:val="yellow"/>
        </w:rPr>
        <w:t>rs</w:t>
      </w:r>
      <w:r w:rsidR="00CD374F">
        <w:rPr>
          <w:rFonts w:asciiTheme="minorHAnsi" w:hAnsiTheme="minorHAnsi" w:cstheme="minorHAnsi"/>
          <w:i/>
          <w:iCs/>
          <w:color w:val="FF0000"/>
          <w:sz w:val="20"/>
          <w:highlight w:val="yellow"/>
        </w:rPr>
        <w:t xml:space="preserve"> of Client</w:t>
      </w:r>
      <w:r w:rsidR="00E916F1" w:rsidRPr="00C47B02">
        <w:rPr>
          <w:rFonts w:asciiTheme="minorHAnsi" w:hAnsiTheme="minorHAnsi" w:cstheme="minorHAnsi"/>
          <w:i/>
          <w:iCs/>
          <w:color w:val="FF0000"/>
          <w:sz w:val="20"/>
          <w:highlight w:val="yellow"/>
        </w:rPr>
        <w:t>]</w:t>
      </w:r>
      <w:r w:rsidR="006E5CAA">
        <w:rPr>
          <w:rFonts w:asciiTheme="minorHAnsi" w:hAnsiTheme="minorHAnsi" w:cstheme="minorHAnsi"/>
          <w:sz w:val="20"/>
        </w:rPr>
        <w:t xml:space="preserve"> </w:t>
      </w:r>
      <w:r w:rsidRPr="00DD6A9D">
        <w:rPr>
          <w:rFonts w:asciiTheme="minorHAnsi" w:hAnsiTheme="minorHAnsi" w:cstheme="minorHAnsi"/>
          <w:sz w:val="20"/>
        </w:rPr>
        <w:t xml:space="preserve">and your other advisors and representatives involved in Project </w:t>
      </w:r>
      <w:r w:rsidR="00E916F1">
        <w:rPr>
          <w:rFonts w:asciiTheme="minorHAnsi" w:hAnsiTheme="minorHAnsi" w:cstheme="minorHAnsi"/>
          <w:sz w:val="20"/>
        </w:rPr>
        <w:t>[XYZ]</w:t>
      </w:r>
      <w:r w:rsidRPr="00DD6A9D">
        <w:rPr>
          <w:rFonts w:asciiTheme="minorHAnsi" w:hAnsiTheme="minorHAnsi" w:cstheme="minorHAnsi"/>
          <w:sz w:val="20"/>
        </w:rPr>
        <w:t>.</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FCC3E6B"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8A1C08">
        <w:rPr>
          <w:rFonts w:asciiTheme="minorHAnsi" w:hAnsiTheme="minorHAnsi" w:cstheme="minorHAnsi"/>
          <w:sz w:val="20"/>
        </w:rPr>
        <w:t xml:space="preserve">[an Excel </w:t>
      </w:r>
      <w:proofErr w:type="spellStart"/>
      <w:r w:rsidR="008A1C08">
        <w:rPr>
          <w:rFonts w:asciiTheme="minorHAnsi" w:hAnsiTheme="minorHAnsi" w:cstheme="minorHAnsi"/>
          <w:sz w:val="20"/>
        </w:rPr>
        <w:t>databook</w:t>
      </w:r>
      <w:proofErr w:type="spellEnd"/>
      <w:r w:rsidR="00AA499B">
        <w:rPr>
          <w:rFonts w:asciiTheme="minorHAnsi" w:hAnsiTheme="minorHAnsi" w:cstheme="minorHAnsi"/>
          <w:sz w:val="20"/>
        </w:rPr>
        <w:t>/</w:t>
      </w:r>
      <w:r w:rsidRPr="00D0345B">
        <w:rPr>
          <w:rFonts w:asciiTheme="minorHAnsi" w:hAnsiTheme="minorHAnsi" w:cstheme="minorHAnsi"/>
          <w:sz w:val="20"/>
        </w:rPr>
        <w:t xml:space="preserve">a PowerPoint </w:t>
      </w:r>
      <w:proofErr w:type="spellStart"/>
      <w:r w:rsidRPr="00D0345B">
        <w:rPr>
          <w:rFonts w:asciiTheme="minorHAnsi" w:hAnsiTheme="minorHAnsi" w:cstheme="minorHAnsi"/>
          <w:sz w:val="20"/>
        </w:rPr>
        <w:t>slidepack</w:t>
      </w:r>
      <w:proofErr w:type="spellEnd"/>
      <w:r w:rsidRPr="00D0345B">
        <w:rPr>
          <w:rFonts w:asciiTheme="minorHAnsi" w:hAnsiTheme="minorHAnsi" w:cstheme="minorHAnsi"/>
          <w:sz w:val="20"/>
        </w:rPr>
        <w:t xml:space="preserve"> format</w:t>
      </w:r>
      <w:r w:rsidR="00AA499B">
        <w:rPr>
          <w:rFonts w:asciiTheme="minorHAnsi" w:hAnsiTheme="minorHAnsi" w:cstheme="minorHAnsi"/>
          <w:sz w:val="20"/>
        </w:rPr>
        <w:t>]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4BBF9C6D"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D30C0">
        <w:rPr>
          <w:rFonts w:asciiTheme="minorHAnsi" w:hAnsiTheme="minorHAnsi" w:cstheme="minorHAnsi"/>
          <w:sz w:val="20"/>
        </w:rPr>
        <w:t>[</w:t>
      </w:r>
      <w:r w:rsidRPr="00D0345B">
        <w:rPr>
          <w:rFonts w:asciiTheme="minorHAnsi" w:hAnsiTheme="minorHAnsi" w:cstheme="minorHAnsi"/>
          <w:sz w:val="20"/>
        </w:rPr>
        <w:t>Client</w:t>
      </w:r>
      <w:r w:rsidR="000D30C0">
        <w:rPr>
          <w:rFonts w:asciiTheme="minorHAnsi" w:hAnsiTheme="minorHAnsi" w:cstheme="minorHAnsi"/>
          <w:sz w:val="20"/>
        </w:rPr>
        <w:t>/Target]</w:t>
      </w:r>
      <w:r w:rsidRPr="00D0345B">
        <w:rPr>
          <w:rFonts w:asciiTheme="minorHAnsi" w:hAnsiTheme="minorHAnsi" w:cstheme="minorHAnsi"/>
          <w:sz w:val="20"/>
        </w:rPr>
        <w:t xml:space="preserve"> personnel a draft of our report to confirm its factual accuracy. We will request a confirmation signed by an officer of </w:t>
      </w:r>
      <w:r w:rsidR="000D30C0">
        <w:rPr>
          <w:rFonts w:asciiTheme="minorHAnsi" w:hAnsiTheme="minorHAnsi" w:cstheme="minorHAnsi"/>
          <w:sz w:val="20"/>
        </w:rPr>
        <w:t>[C</w:t>
      </w:r>
      <w:r w:rsidRPr="00D0345B">
        <w:rPr>
          <w:rFonts w:asciiTheme="minorHAnsi" w:hAnsiTheme="minorHAnsi" w:cstheme="minorHAnsi"/>
          <w:sz w:val="20"/>
        </w:rPr>
        <w:t>lient</w:t>
      </w:r>
      <w:r w:rsidR="000D30C0">
        <w:rPr>
          <w:rFonts w:asciiTheme="minorHAnsi" w:hAnsiTheme="minorHAnsi" w:cstheme="minorHAnsi"/>
          <w:sz w:val="20"/>
        </w:rPr>
        <w:t>/Target]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2480093A"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[XYZ].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77777777" w:rsidR="00137F45" w:rsidRPr="009910D5" w:rsidRDefault="00137F45" w:rsidP="00137F45">
      <w:pPr>
        <w:pStyle w:val="BodyText"/>
        <w:spacing w:line="260" w:lineRule="exact"/>
        <w:jc w:val="both"/>
        <w:rPr>
          <w:rFonts w:asciiTheme="minorHAnsi" w:hAnsiTheme="minorHAnsi" w:cstheme="minorHAnsi"/>
          <w:i/>
          <w:iCs/>
          <w:color w:val="FF0000"/>
          <w:sz w:val="20"/>
        </w:rPr>
      </w:pPr>
      <w:r w:rsidRPr="009910D5">
        <w:rPr>
          <w:rFonts w:asciiTheme="minorHAnsi" w:hAnsiTheme="minorHAnsi" w:cstheme="minorHAnsi"/>
          <w:i/>
          <w:iCs/>
          <w:color w:val="FF0000"/>
          <w:sz w:val="20"/>
          <w:highlight w:val="yellow"/>
        </w:rPr>
        <w:t>[</w:t>
      </w:r>
      <w:r w:rsidRPr="009910D5">
        <w:rPr>
          <w:rFonts w:asciiTheme="minorHAnsi" w:hAnsiTheme="minorHAnsi" w:cstheme="minorHAnsi"/>
          <w:b/>
          <w:bCs/>
          <w:i/>
          <w:iCs/>
          <w:color w:val="FF0000"/>
          <w:sz w:val="20"/>
          <w:highlight w:val="yellow"/>
        </w:rPr>
        <w:t>GUIDANCE</w:t>
      </w:r>
      <w:r w:rsidRPr="009910D5">
        <w:rPr>
          <w:rFonts w:asciiTheme="minorHAnsi" w:hAnsiTheme="minorHAnsi" w:cstheme="minorHAnsi"/>
          <w:i/>
          <w:iCs/>
          <w:color w:val="FF0000"/>
          <w:sz w:val="20"/>
          <w:highlight w:val="yellow"/>
        </w:rPr>
        <w:t>: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5388447C"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726929">
        <w:rPr>
          <w:rFonts w:asciiTheme="minorHAnsi" w:hAnsiTheme="minorHAnsi" w:cstheme="minorHAnsi"/>
          <w:sz w:val="20"/>
        </w:rPr>
        <w:t>[</w:t>
      </w:r>
      <w:r w:rsidR="00FE35A7">
        <w:rPr>
          <w:rFonts w:asciiTheme="minorHAnsi" w:hAnsiTheme="minorHAnsi" w:cstheme="minorHAnsi"/>
          <w:sz w:val="20"/>
        </w:rPr>
        <w:t xml:space="preserve">Client </w:t>
      </w:r>
      <w:r w:rsidRPr="008E3375">
        <w:rPr>
          <w:rFonts w:asciiTheme="minorHAnsi" w:hAnsiTheme="minorHAnsi" w:cstheme="minorHAnsi"/>
          <w:sz w:val="20"/>
        </w:rPr>
        <w:t>and/or Target</w:t>
      </w:r>
      <w:r w:rsidR="00726929">
        <w:rPr>
          <w:rFonts w:asciiTheme="minorHAnsi" w:hAnsiTheme="minorHAnsi" w:cstheme="minorHAnsi"/>
          <w:sz w:val="20"/>
        </w:rPr>
        <w: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Unless you request and we agree in writing after our advice has been issued in final form to you, KPMG will not update our </w:t>
      </w:r>
      <w:r w:rsidRPr="008E3375">
        <w:rPr>
          <w:rFonts w:asciiTheme="minorHAnsi" w:hAnsiTheme="minorHAnsi" w:cstheme="minorHAnsi"/>
          <w:sz w:val="20"/>
        </w:rPr>
        <w:lastRenderedPageBreak/>
        <w:t>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77777777" w:rsidR="00137F45" w:rsidRPr="001112FB" w:rsidRDefault="00137F45" w:rsidP="00137F45">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 xml:space="preserve">[GUIDANCE: This following section </w:t>
      </w:r>
      <w:r>
        <w:rPr>
          <w:rFonts w:asciiTheme="minorHAnsi" w:hAnsiTheme="minorHAnsi" w:cstheme="minorHAnsi"/>
          <w:i/>
          <w:iCs/>
          <w:color w:val="FF0000"/>
          <w:sz w:val="20"/>
          <w:highlight w:val="yellow"/>
        </w:rPr>
        <w:t xml:space="preserve">was </w:t>
      </w:r>
      <w:r w:rsidRPr="001112FB">
        <w:rPr>
          <w:rFonts w:asciiTheme="minorHAnsi" w:hAnsiTheme="minorHAnsi" w:cstheme="minorHAnsi"/>
          <w:i/>
          <w:iCs/>
          <w:color w:val="FF0000"/>
          <w:sz w:val="20"/>
          <w:highlight w:val="yellow"/>
        </w:rPr>
        <w:t>introduced in 2022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07ACA61C"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893C95">
        <w:rPr>
          <w:rFonts w:asciiTheme="minorHAnsi" w:hAnsiTheme="minorHAnsi" w:cstheme="minorHAnsi"/>
          <w:sz w:val="20"/>
        </w:rPr>
        <w:t>[</w:t>
      </w:r>
      <w:r w:rsidRPr="008E3375">
        <w:rPr>
          <w:rFonts w:asciiTheme="minorHAnsi" w:hAnsiTheme="minorHAnsi" w:cstheme="minorHAnsi"/>
          <w:sz w:val="20"/>
        </w:rPr>
        <w:t>Client's</w:t>
      </w:r>
      <w:r w:rsidR="008E24F6">
        <w:rPr>
          <w:rFonts w:asciiTheme="minorHAnsi" w:hAnsiTheme="minorHAnsi" w:cstheme="minorHAnsi"/>
          <w:sz w:val="20"/>
        </w:rPr>
        <w:t xml:space="preserve"> or Target’s</w:t>
      </w:r>
      <w:r w:rsidR="00893C95">
        <w:rPr>
          <w:rFonts w:asciiTheme="minorHAnsi" w:hAnsiTheme="minorHAnsi" w:cstheme="minorHAnsi"/>
          <w:sz w:val="20"/>
        </w:rPr>
        <w:t>]</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893C95">
        <w:rPr>
          <w:rFonts w:asciiTheme="minorHAnsi" w:hAnsiTheme="minorHAnsi" w:cstheme="minorHAnsi"/>
          <w:sz w:val="20"/>
        </w:rPr>
        <w:t>[</w:t>
      </w:r>
      <w:r w:rsidRPr="008E3375">
        <w:rPr>
          <w:rFonts w:asciiTheme="minorHAnsi" w:hAnsiTheme="minorHAnsi" w:cstheme="minorHAnsi"/>
          <w:sz w:val="20"/>
        </w:rPr>
        <w:t xml:space="preserve">Client </w:t>
      </w:r>
      <w:r w:rsidR="008E24F6">
        <w:rPr>
          <w:rFonts w:asciiTheme="minorHAnsi" w:hAnsiTheme="minorHAnsi" w:cstheme="minorHAnsi"/>
          <w:sz w:val="20"/>
        </w:rPr>
        <w:t>and Target</w:t>
      </w:r>
      <w:r w:rsidR="00893C95">
        <w:rPr>
          <w:rFonts w:asciiTheme="minorHAnsi" w:hAnsiTheme="minorHAnsi" w:cstheme="minorHAnsi"/>
          <w:sz w:val="20"/>
        </w:rPr>
        <w: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893C95">
        <w:rPr>
          <w:rFonts w:asciiTheme="minorHAnsi" w:hAnsiTheme="minorHAnsi" w:cstheme="minorHAnsi"/>
          <w:sz w:val="20"/>
        </w:rPr>
        <w:t>[</w:t>
      </w:r>
      <w:r w:rsidRPr="008E3375">
        <w:rPr>
          <w:rFonts w:asciiTheme="minorHAnsi" w:hAnsiTheme="minorHAnsi" w:cstheme="minorHAnsi"/>
          <w:sz w:val="20"/>
        </w:rPr>
        <w:t>Client</w:t>
      </w:r>
      <w:r w:rsidR="00893C95">
        <w:rPr>
          <w:rFonts w:asciiTheme="minorHAnsi" w:hAnsiTheme="minorHAnsi" w:cstheme="minorHAnsi"/>
          <w:sz w:val="20"/>
        </w:rPr>
        <w:t xml:space="preserve"> or 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031098D5"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893C95">
        <w:rPr>
          <w:rFonts w:asciiTheme="minorHAnsi" w:hAnsiTheme="minorHAnsi" w:cstheme="minorHAnsi"/>
          <w:sz w:val="20"/>
        </w:rPr>
        <w:t>[</w:t>
      </w:r>
      <w:r w:rsidRPr="008E3375">
        <w:rPr>
          <w:rFonts w:asciiTheme="minorHAnsi" w:hAnsiTheme="minorHAnsi" w:cstheme="minorHAnsi"/>
          <w:sz w:val="20"/>
        </w:rPr>
        <w:t xml:space="preserve">Client </w:t>
      </w:r>
      <w:r w:rsidR="00893C95">
        <w:rPr>
          <w:rFonts w:asciiTheme="minorHAnsi" w:hAnsiTheme="minorHAnsi" w:cstheme="minorHAnsi"/>
          <w:sz w:val="20"/>
        </w:rPr>
        <w:t xml:space="preserve">or Target]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7777777" w:rsidR="00137F45" w:rsidRPr="00C25856" w:rsidRDefault="00137F45"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w:t>
      </w:r>
      <w:r w:rsidRPr="00C25856">
        <w:rPr>
          <w:rFonts w:asciiTheme="minorHAnsi" w:hAnsiTheme="minorHAnsi" w:cstheme="minorHAnsi"/>
          <w:b/>
          <w:bCs/>
          <w:i/>
          <w:iCs/>
          <w:color w:val="FF0000"/>
          <w:sz w:val="20"/>
          <w:highlight w:val="yellow"/>
        </w:rPr>
        <w:t>GUIDANCE</w:t>
      </w:r>
      <w:r w:rsidRPr="00C25856">
        <w:rPr>
          <w:rFonts w:asciiTheme="minorHAnsi" w:hAnsiTheme="minorHAnsi" w:cstheme="minorHAnsi"/>
          <w:i/>
          <w:iCs/>
          <w:color w:val="FF0000"/>
          <w:sz w:val="20"/>
          <w:highlight w:val="yellow"/>
        </w:rPr>
        <w:t xml:space="preserve">: Tax Risk Management recommends the inclusion of the following paragraph if KPMG might provide tax services to Client under this EL and </w:t>
      </w:r>
      <w:r>
        <w:rPr>
          <w:rFonts w:asciiTheme="minorHAnsi" w:hAnsiTheme="minorHAnsi" w:cstheme="minorHAnsi"/>
          <w:i/>
          <w:iCs/>
          <w:color w:val="FF0000"/>
          <w:sz w:val="20"/>
          <w:highlight w:val="yellow"/>
        </w:rPr>
        <w:t xml:space="preserve">Client conducts </w:t>
      </w:r>
      <w:r w:rsidRPr="00C25856">
        <w:rPr>
          <w:rFonts w:asciiTheme="minorHAnsi" w:hAnsiTheme="minorHAnsi" w:cstheme="minorHAnsi"/>
          <w:i/>
          <w:iCs/>
          <w:color w:val="FF0000"/>
          <w:sz w:val="20"/>
          <w:highlight w:val="yellow"/>
        </w:rPr>
        <w:t>business or resides in Québec:</w:t>
      </w:r>
    </w:p>
    <w:p w14:paraId="08D045C4" w14:textId="5B8DD14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893C95">
        <w:rPr>
          <w:rFonts w:asciiTheme="minorHAnsi" w:hAnsiTheme="minorHAnsi" w:cstheme="minorHAnsi"/>
          <w:sz w:val="20"/>
        </w:rPr>
        <w:t>[</w:t>
      </w:r>
      <w:r w:rsidRPr="008E3375">
        <w:rPr>
          <w:rFonts w:asciiTheme="minorHAnsi" w:hAnsiTheme="minorHAnsi" w:cstheme="minorHAnsi"/>
          <w:sz w:val="20"/>
        </w:rPr>
        <w:t xml:space="preserve">Client </w:t>
      </w:r>
      <w:r w:rsidR="00893C95">
        <w:rPr>
          <w:rFonts w:asciiTheme="minorHAnsi" w:hAnsiTheme="minorHAnsi" w:cstheme="minorHAnsi"/>
          <w:sz w:val="20"/>
        </w:rPr>
        <w:t xml:space="preserve">or Target]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3DA2677B" w:rsidR="00D0345B" w:rsidRPr="000D603B" w:rsidRDefault="008E3EE3" w:rsidP="00B44A80">
      <w:pPr>
        <w:pStyle w:val="BodyText"/>
        <w:spacing w:line="260" w:lineRule="exact"/>
        <w:jc w:val="both"/>
        <w:rPr>
          <w:rFonts w:asciiTheme="minorHAnsi" w:hAnsiTheme="minorHAnsi" w:cstheme="minorHAnsi"/>
          <w:i/>
          <w:iCs/>
          <w:sz w:val="20"/>
        </w:rPr>
      </w:pPr>
      <w:r w:rsidRPr="000D603B">
        <w:rPr>
          <w:rFonts w:asciiTheme="minorHAnsi" w:hAnsiTheme="minorHAnsi" w:cstheme="minorHAnsi"/>
          <w:i/>
          <w:iCs/>
          <w:color w:val="FF0000"/>
          <w:sz w:val="20"/>
          <w:highlight w:val="yellow"/>
        </w:rPr>
        <w:t>[</w:t>
      </w:r>
      <w:r w:rsidRPr="000D603B">
        <w:rPr>
          <w:rFonts w:asciiTheme="minorHAnsi" w:hAnsiTheme="minorHAnsi" w:cstheme="minorHAnsi"/>
          <w:b/>
          <w:bCs/>
          <w:i/>
          <w:iCs/>
          <w:color w:val="FF0000"/>
          <w:sz w:val="20"/>
          <w:highlight w:val="yellow"/>
        </w:rPr>
        <w:t>GUIDANCE</w:t>
      </w:r>
      <w:r w:rsidRPr="000D603B">
        <w:rPr>
          <w:rFonts w:asciiTheme="minorHAnsi" w:hAnsiTheme="minorHAnsi" w:cstheme="minorHAnsi"/>
          <w:i/>
          <w:iCs/>
          <w:color w:val="FF0000"/>
          <w:sz w:val="20"/>
          <w:highlight w:val="yellow"/>
        </w:rPr>
        <w:t xml:space="preserve">: the following section is mandatory if the </w:t>
      </w:r>
      <w:r w:rsidR="000D603B" w:rsidRPr="000D603B">
        <w:rPr>
          <w:rFonts w:asciiTheme="minorHAnsi" w:hAnsiTheme="minorHAnsi" w:cstheme="minorHAnsi"/>
          <w:i/>
          <w:iCs/>
          <w:color w:val="FF0000"/>
          <w:sz w:val="20"/>
          <w:highlight w:val="yellow"/>
        </w:rPr>
        <w:t>Client or Target are assurance clients (or potential future assurance clients in the near-term) of KPMG. If Client and Target are not assurance clients of KPMG, this section must be deleted since it is irrelevant.</w:t>
      </w:r>
      <w:r w:rsidRPr="000D603B">
        <w:rPr>
          <w:rFonts w:asciiTheme="minorHAnsi" w:hAnsiTheme="minorHAnsi" w:cstheme="minorHAnsi"/>
          <w:i/>
          <w:iCs/>
          <w:color w:val="FF0000"/>
          <w:sz w:val="20"/>
          <w:highlight w:val="yellow"/>
        </w:rPr>
        <w:t>]</w:t>
      </w:r>
    </w:p>
    <w:p w14:paraId="429C7B80" w14:textId="77777777" w:rsidR="00BC1237" w:rsidRPr="00BC1237" w:rsidRDefault="00BC1237" w:rsidP="00D4208F">
      <w:pPr>
        <w:pStyle w:val="BodyText"/>
        <w:keepNext/>
        <w:spacing w:line="260" w:lineRule="exact"/>
        <w:jc w:val="both"/>
        <w:rPr>
          <w:rFonts w:asciiTheme="minorHAnsi" w:hAnsiTheme="minorHAnsi" w:cstheme="minorHAnsi"/>
          <w:b/>
          <w:bCs/>
          <w:sz w:val="20"/>
        </w:rPr>
      </w:pPr>
      <w:r w:rsidRPr="00BC1237">
        <w:rPr>
          <w:rFonts w:asciiTheme="minorHAnsi" w:hAnsiTheme="minorHAnsi" w:cstheme="minorHAnsi"/>
          <w:b/>
          <w:bCs/>
          <w:sz w:val="20"/>
        </w:rPr>
        <w:lastRenderedPageBreak/>
        <w:t>Independence Considerations</w:t>
      </w:r>
    </w:p>
    <w:p w14:paraId="083AB3BF" w14:textId="0DAEA800" w:rsidR="00BC1237" w:rsidRPr="00BC1237" w:rsidRDefault="00BC1237" w:rsidP="00D4208F">
      <w:pPr>
        <w:pStyle w:val="BodyText"/>
        <w:keepNext/>
        <w:spacing w:line="260" w:lineRule="exact"/>
        <w:jc w:val="both"/>
        <w:rPr>
          <w:rFonts w:asciiTheme="minorHAnsi" w:hAnsiTheme="minorHAnsi" w:cstheme="minorHAnsi"/>
          <w:sz w:val="20"/>
        </w:rPr>
      </w:pPr>
      <w:r w:rsidRPr="00BC1237">
        <w:rPr>
          <w:rFonts w:asciiTheme="minorHAnsi" w:hAnsiTheme="minorHAnsi" w:cstheme="minorHAnsi"/>
          <w:sz w:val="20"/>
        </w:rPr>
        <w:t xml:space="preserve">As you are aware, Client is a [SEC audit client / an affiliate of a SEC audit client / Reporting Issuer audit client / a related entity of a Reporting Issuer audit client] of KPMG. Therefore, the scope of our work is subject to certain limitations </w:t>
      </w:r>
      <w:proofErr w:type="gramStart"/>
      <w:r w:rsidRPr="00BC1237">
        <w:rPr>
          <w:rFonts w:asciiTheme="minorHAnsi" w:hAnsiTheme="minorHAnsi" w:cstheme="minorHAnsi"/>
          <w:sz w:val="20"/>
        </w:rPr>
        <w:t>in order to</w:t>
      </w:r>
      <w:proofErr w:type="gramEnd"/>
      <w:r w:rsidRPr="00BC1237">
        <w:rPr>
          <w:rFonts w:asciiTheme="minorHAnsi" w:hAnsiTheme="minorHAnsi" w:cstheme="minorHAnsi"/>
          <w:sz w:val="20"/>
        </w:rPr>
        <w:t xml:space="preserve"> maintain our independence.</w:t>
      </w:r>
    </w:p>
    <w:p w14:paraId="4F0E5C7C" w14:textId="58BAFE6A"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Our reporting will present our objective analysis and commentary based upon the information obtained and will not provide assurance on any projected financial information you may prepare with respect to </w:t>
      </w:r>
      <w:r w:rsidR="00452C67">
        <w:rPr>
          <w:rFonts w:asciiTheme="minorHAnsi" w:hAnsiTheme="minorHAnsi" w:cstheme="minorHAnsi"/>
          <w:sz w:val="20"/>
        </w:rPr>
        <w:t>[Client/</w:t>
      </w:r>
      <w:r w:rsidRPr="00BC1237">
        <w:rPr>
          <w:rFonts w:asciiTheme="minorHAnsi" w:hAnsiTheme="minorHAnsi" w:cstheme="minorHAnsi"/>
          <w:sz w:val="20"/>
        </w:rPr>
        <w:t>Target</w:t>
      </w:r>
      <w:r w:rsidR="00452C67">
        <w:rPr>
          <w:rFonts w:asciiTheme="minorHAnsi" w:hAnsiTheme="minorHAnsi" w:cstheme="minorHAnsi"/>
          <w:sz w:val="20"/>
        </w:rPr>
        <w:t>]</w:t>
      </w:r>
      <w:r w:rsidRPr="00BC1237">
        <w:rPr>
          <w:rFonts w:asciiTheme="minorHAnsi" w:hAnsiTheme="minorHAnsi" w:cstheme="minorHAnsi"/>
          <w:sz w:val="20"/>
        </w:rPr>
        <w:t>.</w:t>
      </w:r>
    </w:p>
    <w:p w14:paraId="74FEE06D" w14:textId="21050658"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Based upon the nature of our work (and limitations with respect to maintaining our independence), our work will not extend to facilitating or leading your Project [XYZ] meetings or workshops, nor will we assist you in preparing</w:t>
      </w:r>
      <w:r w:rsidR="00EB0713">
        <w:rPr>
          <w:rFonts w:asciiTheme="minorHAnsi" w:hAnsiTheme="minorHAnsi" w:cstheme="minorHAnsi"/>
          <w:sz w:val="20"/>
        </w:rPr>
        <w:t xml:space="preserve"> [Client’s/</w:t>
      </w:r>
      <w:r w:rsidRPr="00BC1237">
        <w:rPr>
          <w:rFonts w:asciiTheme="minorHAnsi" w:hAnsiTheme="minorHAnsi" w:cstheme="minorHAnsi"/>
          <w:sz w:val="20"/>
        </w:rPr>
        <w:t>Target’s</w:t>
      </w:r>
      <w:r w:rsidR="00EB0713">
        <w:rPr>
          <w:rFonts w:asciiTheme="minorHAnsi" w:hAnsiTheme="minorHAnsi" w:cstheme="minorHAnsi"/>
          <w:sz w:val="20"/>
        </w:rPr>
        <w:t>]</w:t>
      </w:r>
      <w:r w:rsidRPr="00BC1237">
        <w:rPr>
          <w:rFonts w:asciiTheme="minorHAnsi" w:hAnsiTheme="minorHAnsi" w:cstheme="minorHAnsi"/>
          <w:sz w:val="20"/>
        </w:rPr>
        <w:t xml:space="preserve"> financial model or any projected financial information in connection with this engagement.</w:t>
      </w:r>
    </w:p>
    <w:p w14:paraId="0A5CC060" w14:textId="07F7B809" w:rsidR="00BF5289" w:rsidRDefault="00F007C6" w:rsidP="00F007C6">
      <w:pPr>
        <w:pStyle w:val="BodyText"/>
        <w:spacing w:line="260" w:lineRule="exact"/>
        <w:jc w:val="both"/>
        <w:rPr>
          <w:rFonts w:asciiTheme="minorHAnsi" w:hAnsiTheme="minorHAnsi" w:cstheme="minorHAnsi"/>
          <w:i/>
          <w:iCs/>
          <w:color w:val="FF0000"/>
          <w:sz w:val="20"/>
          <w:highlight w:val="yellow"/>
        </w:rPr>
      </w:pPr>
      <w:r w:rsidRPr="000D603B">
        <w:rPr>
          <w:rFonts w:asciiTheme="minorHAnsi" w:hAnsiTheme="minorHAnsi" w:cstheme="minorHAnsi"/>
          <w:i/>
          <w:iCs/>
          <w:color w:val="FF0000"/>
          <w:sz w:val="20"/>
          <w:highlight w:val="yellow"/>
        </w:rPr>
        <w:t>[</w:t>
      </w:r>
      <w:r w:rsidRPr="000D603B">
        <w:rPr>
          <w:rFonts w:asciiTheme="minorHAnsi" w:hAnsiTheme="minorHAnsi" w:cstheme="minorHAnsi"/>
          <w:b/>
          <w:bCs/>
          <w:i/>
          <w:iCs/>
          <w:color w:val="FF0000"/>
          <w:sz w:val="20"/>
          <w:highlight w:val="yellow"/>
        </w:rPr>
        <w:t>GUIDANCE</w:t>
      </w:r>
      <w:r w:rsidRPr="000D603B">
        <w:rPr>
          <w:rFonts w:asciiTheme="minorHAnsi" w:hAnsiTheme="minorHAnsi" w:cstheme="minorHAnsi"/>
          <w:i/>
          <w:iCs/>
          <w:color w:val="FF0000"/>
          <w:sz w:val="20"/>
          <w:highlight w:val="yellow"/>
        </w:rPr>
        <w:t xml:space="preserve">: the following section is mandatory </w:t>
      </w:r>
      <w:r>
        <w:rPr>
          <w:rFonts w:asciiTheme="minorHAnsi" w:hAnsiTheme="minorHAnsi" w:cstheme="minorHAnsi"/>
          <w:i/>
          <w:iCs/>
          <w:color w:val="FF0000"/>
          <w:sz w:val="20"/>
          <w:highlight w:val="yellow"/>
        </w:rPr>
        <w:t>for all clients</w:t>
      </w:r>
      <w:r w:rsidR="001E798A">
        <w:rPr>
          <w:rFonts w:asciiTheme="minorHAnsi" w:hAnsiTheme="minorHAnsi" w:cstheme="minorHAnsi"/>
          <w:i/>
          <w:iCs/>
          <w:color w:val="FF0000"/>
          <w:sz w:val="20"/>
          <w:highlight w:val="yellow"/>
        </w:rPr>
        <w:t xml:space="preserve">. It </w:t>
      </w:r>
      <w:r w:rsidR="006E6AD5">
        <w:rPr>
          <w:rFonts w:asciiTheme="minorHAnsi" w:hAnsiTheme="minorHAnsi" w:cstheme="minorHAnsi"/>
          <w:i/>
          <w:iCs/>
          <w:color w:val="FF0000"/>
          <w:sz w:val="20"/>
          <w:highlight w:val="yellow"/>
        </w:rPr>
        <w:t>may not be deleted</w:t>
      </w:r>
      <w:r w:rsidR="001E798A">
        <w:rPr>
          <w:rFonts w:asciiTheme="minorHAnsi" w:hAnsiTheme="minorHAnsi" w:cstheme="minorHAnsi"/>
          <w:i/>
          <w:iCs/>
          <w:color w:val="FF0000"/>
          <w:sz w:val="20"/>
          <w:highlight w:val="yellow"/>
        </w:rPr>
        <w:t xml:space="preserve"> and is key to have in our sell-side diligence contracts with clients</w:t>
      </w:r>
      <w:r w:rsidR="00BF5289">
        <w:rPr>
          <w:rFonts w:asciiTheme="minorHAnsi" w:hAnsiTheme="minorHAnsi" w:cstheme="minorHAnsi"/>
          <w:i/>
          <w:iCs/>
          <w:color w:val="FF0000"/>
          <w:sz w:val="20"/>
          <w:highlight w:val="yellow"/>
        </w:rPr>
        <w:t>.]</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71F5AE37"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[XYZ] and to address issues as they arise. The individual must have the skills, experience, and knowledge of </w:t>
      </w:r>
      <w:r w:rsidR="00BA1DFA">
        <w:rPr>
          <w:rFonts w:asciiTheme="minorHAnsi" w:hAnsiTheme="minorHAnsi" w:cstheme="minorHAnsi"/>
          <w:sz w:val="20"/>
        </w:rPr>
        <w:t>[</w:t>
      </w:r>
      <w:r w:rsidRPr="00156D25">
        <w:rPr>
          <w:rFonts w:asciiTheme="minorHAnsi" w:hAnsiTheme="minorHAnsi" w:cstheme="minorHAnsi"/>
          <w:sz w:val="20"/>
        </w:rPr>
        <w:t>Client’s</w:t>
      </w:r>
      <w:r w:rsidR="00BA1DFA">
        <w:rPr>
          <w:rFonts w:asciiTheme="minorHAnsi" w:hAnsiTheme="minorHAnsi" w:cstheme="minorHAnsi"/>
          <w:sz w:val="20"/>
        </w:rPr>
        <w:t>/Target’s]</w:t>
      </w:r>
      <w:r w:rsidRPr="00156D25">
        <w:rPr>
          <w:rFonts w:asciiTheme="minorHAnsi" w:hAnsiTheme="minorHAnsi" w:cstheme="minorHAnsi"/>
          <w:sz w:val="20"/>
        </w:rPr>
        <w:t xml:space="preserve"> business necessary to effectively perform this function. We understand that [name of individual]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114AA730"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any transaction that is completed relating to Project [XYZ]</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2102569D"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Client also acknowledges and agrees that KPMG’s services may include advice and recommendations (including with respect to negotiation strategies and key terms) but all decisions with respect to Project [XYZ]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3A35F1C8"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t>[DATE]</w:t>
      </w:r>
    </w:p>
    <w:p w14:paraId="2BBF8129" w14:textId="75376261"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t>[To be determined]</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03B47E96"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Lead Engagement Partner</w:t>
      </w:r>
      <w:r>
        <w:rPr>
          <w:rFonts w:asciiTheme="minorHAnsi" w:hAnsiTheme="minorHAnsi" w:cstheme="minorHAnsi"/>
          <w:sz w:val="20"/>
        </w:rPr>
        <w:tab/>
        <w:t>[Partner]</w:t>
      </w:r>
    </w:p>
    <w:p w14:paraId="42C65335" w14:textId="4F285654"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t>[Senior Manager]</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1421DFC0"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w:t>
      </w:r>
      <w:r w:rsidR="00AE714E">
        <w:rPr>
          <w:rFonts w:asciiTheme="minorHAnsi" w:hAnsiTheme="minorHAnsi" w:cstheme="minorHAnsi"/>
          <w:b/>
          <w:bCs/>
          <w:sz w:val="20"/>
        </w:rPr>
        <w:t xml:space="preserve"> </w:t>
      </w:r>
      <w:r w:rsidR="00AE714E" w:rsidRPr="00E77908">
        <w:rPr>
          <w:rFonts w:asciiTheme="minorHAnsi" w:hAnsiTheme="minorHAnsi" w:cstheme="minorHAnsi"/>
          <w:i/>
          <w:iCs/>
          <w:color w:val="FF0000"/>
          <w:sz w:val="20"/>
          <w:highlight w:val="yellow"/>
        </w:rPr>
        <w:t>[</w:t>
      </w:r>
      <w:r w:rsidR="00AE714E" w:rsidRPr="00275934">
        <w:rPr>
          <w:rFonts w:asciiTheme="minorHAnsi" w:hAnsiTheme="minorHAnsi" w:cstheme="minorHAnsi"/>
          <w:b/>
          <w:bCs/>
          <w:i/>
          <w:iCs/>
          <w:color w:val="FF0000"/>
          <w:sz w:val="20"/>
          <w:highlight w:val="yellow"/>
        </w:rPr>
        <w:t>GUIDANCE</w:t>
      </w:r>
      <w:r w:rsidR="00AE714E" w:rsidRPr="00E77908">
        <w:rPr>
          <w:rFonts w:asciiTheme="minorHAnsi" w:hAnsiTheme="minorHAnsi" w:cstheme="minorHAnsi"/>
          <w:i/>
          <w:iCs/>
          <w:color w:val="FF0000"/>
          <w:sz w:val="20"/>
          <w:highlight w:val="yellow"/>
        </w:rPr>
        <w:t>: for assurance clients it is prohibited to have any contingent fee</w:t>
      </w:r>
      <w:r w:rsidR="00E77908" w:rsidRPr="00E77908">
        <w:rPr>
          <w:rFonts w:asciiTheme="minorHAnsi" w:hAnsiTheme="minorHAnsi" w:cstheme="minorHAnsi"/>
          <w:i/>
          <w:iCs/>
          <w:color w:val="FF0000"/>
          <w:sz w:val="20"/>
          <w:highlight w:val="yellow"/>
        </w:rPr>
        <w:t xml:space="preserve"> arrangements</w:t>
      </w:r>
      <w:r w:rsidR="00E77908">
        <w:rPr>
          <w:rFonts w:asciiTheme="minorHAnsi" w:hAnsiTheme="minorHAnsi" w:cstheme="minorHAnsi"/>
          <w:i/>
          <w:iCs/>
          <w:color w:val="FF0000"/>
          <w:sz w:val="20"/>
          <w:highlight w:val="yellow"/>
        </w:rPr>
        <w:t>.</w:t>
      </w:r>
      <w:r w:rsidR="00E77908" w:rsidRPr="00E77908">
        <w:rPr>
          <w:rFonts w:asciiTheme="minorHAnsi" w:hAnsiTheme="minorHAnsi" w:cstheme="minorHAnsi"/>
          <w:i/>
          <w:iCs/>
          <w:color w:val="FF0000"/>
          <w:sz w:val="20"/>
          <w:highlight w:val="yellow"/>
        </w:rPr>
        <w:t>]</w:t>
      </w:r>
    </w:p>
    <w:p w14:paraId="6DAD384E" w14:textId="7777777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6529D9">
        <w:rPr>
          <w:rFonts w:asciiTheme="minorHAnsi" w:hAnsiTheme="minorHAnsi" w:cstheme="minorHAnsi"/>
          <w:sz w:val="20"/>
        </w:rPr>
        <w:t>[</w:t>
      </w:r>
      <w:r w:rsidRPr="00D738B2">
        <w:rPr>
          <w:rFonts w:asciiTheme="minorHAnsi" w:hAnsiTheme="minorHAnsi" w:cstheme="minorHAnsi"/>
          <w:sz w:val="20"/>
        </w:rPr>
        <w:t xml:space="preserve">We are pleased to offer a </w:t>
      </w:r>
      <w:r w:rsidR="006529D9">
        <w:rPr>
          <w:rFonts w:asciiTheme="minorHAnsi" w:hAnsiTheme="minorHAnsi" w:cstheme="minorHAnsi"/>
          <w:sz w:val="20"/>
        </w:rPr>
        <w:t>[</w:t>
      </w:r>
      <w:r w:rsidRPr="00D738B2">
        <w:rPr>
          <w:rFonts w:asciiTheme="minorHAnsi" w:hAnsiTheme="minorHAnsi" w:cstheme="minorHAnsi"/>
          <w:sz w:val="20"/>
        </w:rPr>
        <w:t xml:space="preserve">xx]%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Based on the scope outlined in Appendix A and the estimated hours required to complete our work, our fee budgets by service are as follows (estimates are net of your [xx]%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13BC153"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t>[</w:t>
      </w:r>
      <w:r w:rsidR="00317323">
        <w:rPr>
          <w:rFonts w:asciiTheme="minorHAnsi" w:hAnsiTheme="minorHAnsi" w:cstheme="minorHAnsi"/>
          <w:sz w:val="20"/>
        </w:rPr>
        <w:t>$xxx,000 to $xxx,000</w:t>
      </w:r>
      <w:r>
        <w:rPr>
          <w:rFonts w:asciiTheme="minorHAnsi" w:hAnsiTheme="minorHAnsi" w:cstheme="minorHAnsi"/>
          <w:sz w:val="20"/>
        </w:rPr>
        <w:t>]</w:t>
      </w:r>
    </w:p>
    <w:p w14:paraId="1A01800A" w14:textId="3D7D7530"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Report update for additional monthly results</w:t>
      </w:r>
      <w:r>
        <w:rPr>
          <w:rFonts w:asciiTheme="minorHAnsi" w:hAnsiTheme="minorHAnsi" w:cstheme="minorHAnsi"/>
          <w:sz w:val="20"/>
        </w:rPr>
        <w:tab/>
        <w:t>[$xx,000 per update]</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w:t>
      </w:r>
      <w:proofErr w:type="gramStart"/>
      <w:r w:rsidRPr="008E3375">
        <w:rPr>
          <w:rFonts w:asciiTheme="minorHAnsi" w:hAnsiTheme="minorHAnsi" w:cstheme="minorHAnsi"/>
          <w:sz w:val="20"/>
        </w:rPr>
        <w:t>accommodations</w:t>
      </w:r>
      <w:proofErr w:type="gramEnd"/>
      <w:r w:rsidRPr="008E3375">
        <w:rPr>
          <w:rFonts w:asciiTheme="minorHAnsi" w:hAnsiTheme="minorHAnsi" w:cstheme="minorHAnsi"/>
          <w:sz w:val="20"/>
        </w:rPr>
        <w:t xml:space="preserve">,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w:t>
      </w:r>
      <w:proofErr w:type="gramStart"/>
      <w:r w:rsidRPr="008E3375">
        <w:rPr>
          <w:rFonts w:asciiTheme="minorHAnsi" w:hAnsiTheme="minorHAnsi" w:cstheme="minorHAnsi"/>
          <w:sz w:val="20"/>
        </w:rPr>
        <w:t>foreseen</w:t>
      </w:r>
      <w:proofErr w:type="gramEnd"/>
      <w:r w:rsidRPr="008E3375">
        <w:rPr>
          <w:rFonts w:asciiTheme="minorHAnsi" w:hAnsiTheme="minorHAnsi" w:cstheme="minorHAnsi"/>
          <w:sz w:val="20"/>
        </w:rPr>
        <w:t xml:space="preserve"> and which cause additional work not </w:t>
      </w:r>
      <w:proofErr w:type="gramStart"/>
      <w:r w:rsidRPr="008E3375">
        <w:rPr>
          <w:rFonts w:asciiTheme="minorHAnsi" w:hAnsiTheme="minorHAnsi" w:cstheme="minorHAnsi"/>
          <w:sz w:val="20"/>
        </w:rPr>
        <w:t>included</w:t>
      </w:r>
      <w:proofErr w:type="gramEnd"/>
      <w:r w:rsidRPr="008E3375">
        <w:rPr>
          <w:rFonts w:asciiTheme="minorHAnsi" w:hAnsiTheme="minorHAnsi" w:cstheme="minorHAnsi"/>
          <w:sz w:val="20"/>
        </w:rPr>
        <w:t xml:space="preserve"> in the original fee estimate. We will discuss and obtain approval from you of any material changes in the engagement or difficulties in obtaining information prior to performing any additional work.</w:t>
      </w:r>
    </w:p>
    <w:p w14:paraId="5FCD20A0" w14:textId="77777777" w:rsidR="00E237E0" w:rsidRPr="002F3C57" w:rsidRDefault="00E237E0" w:rsidP="00E237E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77777777"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It is expressly agreed that all invoices issued by KPMG with respect to this engagement will be addressed solely to [insert the exact legal entity name of the Billing Party which must also be a</w:t>
      </w:r>
      <w:r w:rsidR="005B3A2A">
        <w:rPr>
          <w:rFonts w:asciiTheme="minorHAnsi" w:hAnsiTheme="minorHAnsi" w:cstheme="minorHAnsi"/>
          <w:sz w:val="20"/>
        </w:rPr>
        <w:t xml:space="preserve">n </w:t>
      </w:r>
      <w:r w:rsidRPr="008E3375">
        <w:rPr>
          <w:rFonts w:asciiTheme="minorHAnsi" w:hAnsiTheme="minorHAnsi" w:cstheme="minorHAnsi"/>
          <w:sz w:val="20"/>
        </w:rPr>
        <w:t>addressee of this letter].</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61E09852"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755956">
        <w:rPr>
          <w:rFonts w:asciiTheme="minorHAnsi" w:hAnsiTheme="minorHAnsi" w:cstheme="minorHAnsi"/>
          <w:sz w:val="20"/>
        </w:rPr>
        <w:t>[</w:t>
      </w:r>
      <w:r w:rsidRPr="003B2DC3">
        <w:rPr>
          <w:rFonts w:asciiTheme="minorHAnsi" w:hAnsiTheme="minorHAnsi" w:cstheme="minorHAnsi"/>
          <w:sz w:val="20"/>
        </w:rPr>
        <w:t>$</w:t>
      </w:r>
      <w:r w:rsidR="00755956">
        <w:rPr>
          <w:rFonts w:asciiTheme="minorHAnsi" w:hAnsiTheme="minorHAnsi" w:cstheme="minorHAnsi"/>
          <w:sz w:val="20"/>
        </w:rPr>
        <w:t>xxx</w:t>
      </w:r>
      <w:r w:rsidRPr="003B2DC3">
        <w:rPr>
          <w:rFonts w:asciiTheme="minorHAnsi" w:hAnsiTheme="minorHAnsi" w:cstheme="minorHAnsi"/>
          <w:sz w:val="20"/>
        </w:rPr>
        <w:t xml:space="preserve">,000 + </w:t>
      </w:r>
      <w:r w:rsidR="00755956">
        <w:rPr>
          <w:rFonts w:asciiTheme="minorHAnsi" w:hAnsiTheme="minorHAnsi" w:cstheme="minorHAnsi"/>
          <w:sz w:val="20"/>
        </w:rPr>
        <w:t>10</w:t>
      </w:r>
      <w:r w:rsidRPr="003B2DC3">
        <w:rPr>
          <w:rFonts w:asciiTheme="minorHAnsi" w:hAnsiTheme="minorHAnsi" w:cstheme="minorHAnsi"/>
          <w:sz w:val="20"/>
        </w:rPr>
        <w:t xml:space="preserve">% technology and support charge + </w:t>
      </w:r>
      <w:r w:rsidR="00755956">
        <w:rPr>
          <w:rFonts w:asciiTheme="minorHAnsi" w:hAnsiTheme="minorHAnsi" w:cstheme="minorHAnsi"/>
          <w:sz w:val="20"/>
        </w:rPr>
        <w:t>applicable sales taxes</w:t>
      </w:r>
      <w:r w:rsidR="00A91927">
        <w:rPr>
          <w:rFonts w:asciiTheme="minorHAnsi" w:hAnsiTheme="minorHAnsi" w:cstheme="minorHAnsi"/>
          <w:sz w:val="20"/>
        </w:rPr>
        <w:t>]</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FF68AAA"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Pr="003B2DC3">
        <w:rPr>
          <w:rFonts w:asciiTheme="minorHAnsi" w:hAnsiTheme="minorHAnsi" w:cstheme="minorHAnsi"/>
          <w:sz w:val="20"/>
        </w:rPr>
        <w:t>$</w:t>
      </w:r>
      <w:r w:rsidR="00A91927">
        <w:rPr>
          <w:rFonts w:asciiTheme="minorHAnsi" w:hAnsiTheme="minorHAnsi" w:cstheme="minorHAnsi"/>
          <w:sz w:val="20"/>
        </w:rPr>
        <w:t>xxx</w:t>
      </w:r>
      <w:r w:rsidRPr="003B2DC3">
        <w:rPr>
          <w:rFonts w:asciiTheme="minorHAnsi" w:hAnsiTheme="minorHAnsi" w:cstheme="minorHAnsi"/>
          <w:sz w:val="20"/>
        </w:rPr>
        <w:t xml:space="preserve">,000 + </w:t>
      </w:r>
      <w:r w:rsidR="00A91927">
        <w:rPr>
          <w:rFonts w:asciiTheme="minorHAnsi" w:hAnsiTheme="minorHAnsi" w:cstheme="minorHAnsi"/>
          <w:sz w:val="20"/>
        </w:rPr>
        <w:t>10</w:t>
      </w:r>
      <w:r w:rsidRPr="003B2DC3">
        <w:rPr>
          <w:rFonts w:asciiTheme="minorHAnsi" w:hAnsiTheme="minorHAnsi" w:cstheme="minorHAnsi"/>
          <w:sz w:val="20"/>
        </w:rPr>
        <w:t xml:space="preserve">% technology and support charge + </w:t>
      </w:r>
      <w:r w:rsidR="00A91927">
        <w:rPr>
          <w:rFonts w:asciiTheme="minorHAnsi" w:hAnsiTheme="minorHAnsi" w:cstheme="minorHAnsi"/>
          <w:sz w:val="20"/>
        </w:rPr>
        <w:t>applicable sales taxes]</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77777777" w:rsidR="00C1257D" w:rsidRDefault="00C1257D" w:rsidP="00C1257D">
      <w:pPr>
        <w:pStyle w:val="BodyText"/>
        <w:spacing w:line="260" w:lineRule="exact"/>
        <w:jc w:val="both"/>
        <w:rPr>
          <w:rFonts w:asciiTheme="minorHAnsi" w:hAnsiTheme="minorHAnsi" w:cstheme="minorHAnsi"/>
          <w:sz w:val="20"/>
        </w:rPr>
      </w:pPr>
      <w:r w:rsidRPr="00E77908">
        <w:rPr>
          <w:rFonts w:asciiTheme="minorHAnsi" w:hAnsiTheme="minorHAnsi" w:cstheme="minorHAnsi"/>
          <w:i/>
          <w:iCs/>
          <w:color w:val="FF0000"/>
          <w:sz w:val="20"/>
          <w:highlight w:val="yellow"/>
        </w:rPr>
        <w:t>[</w:t>
      </w:r>
      <w:r w:rsidRPr="00275934">
        <w:rPr>
          <w:rFonts w:asciiTheme="minorHAnsi" w:hAnsiTheme="minorHAnsi" w:cstheme="minorHAnsi"/>
          <w:b/>
          <w:bCs/>
          <w:i/>
          <w:iCs/>
          <w:color w:val="FF0000"/>
          <w:sz w:val="20"/>
          <w:highlight w:val="yellow"/>
        </w:rPr>
        <w:t>GUIDANCE</w:t>
      </w:r>
      <w:r w:rsidRPr="00E77908">
        <w:rPr>
          <w:rFonts w:asciiTheme="minorHAnsi" w:hAnsiTheme="minorHAnsi" w:cstheme="minorHAnsi"/>
          <w:i/>
          <w:iCs/>
          <w:color w:val="FF0000"/>
          <w:sz w:val="20"/>
          <w:highlight w:val="yellow"/>
        </w:rPr>
        <w:t>: for</w:t>
      </w:r>
      <w:r>
        <w:rPr>
          <w:rFonts w:asciiTheme="minorHAnsi" w:hAnsiTheme="minorHAnsi" w:cstheme="minorHAnsi"/>
          <w:i/>
          <w:iCs/>
          <w:color w:val="FF0000"/>
          <w:sz w:val="20"/>
          <w:highlight w:val="yellow"/>
        </w:rPr>
        <w:t xml:space="preserve"> listed audit clients</w:t>
      </w:r>
      <w:r w:rsidRPr="00E77908">
        <w:rPr>
          <w:rFonts w:asciiTheme="minorHAnsi" w:hAnsiTheme="minorHAnsi" w:cstheme="minorHAnsi"/>
          <w:i/>
          <w:iCs/>
          <w:color w:val="FF0000"/>
          <w:sz w:val="20"/>
          <w:highlight w:val="yellow"/>
        </w:rPr>
        <w:t xml:space="preserve"> it is prohibited to </w:t>
      </w:r>
      <w:r>
        <w:rPr>
          <w:rFonts w:asciiTheme="minorHAnsi" w:hAnsiTheme="minorHAnsi" w:cstheme="minorHAnsi"/>
          <w:i/>
          <w:iCs/>
          <w:color w:val="FF0000"/>
          <w:sz w:val="20"/>
          <w:highlight w:val="yellow"/>
        </w:rPr>
        <w:t>charge interest on overdue accounts as the regulator may interpret this as a loan to an audit client which is prohibited.</w:t>
      </w:r>
      <w:r w:rsidRPr="00E77908">
        <w:rPr>
          <w:rFonts w:asciiTheme="minorHAnsi" w:hAnsiTheme="minorHAnsi" w:cstheme="minorHAnsi"/>
          <w:i/>
          <w:iCs/>
          <w:color w:val="FF0000"/>
          <w:sz w:val="20"/>
          <w:highlight w:val="yellow"/>
        </w:rPr>
        <w:t>]</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7321D36B" w:rsidR="00E237E0" w:rsidRPr="00FD6707" w:rsidRDefault="00E237E0" w:rsidP="00E237E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xml:space="preserve">: </w:t>
      </w:r>
      <w:r w:rsidR="00434D58">
        <w:rPr>
          <w:rFonts w:asciiTheme="minorHAnsi" w:hAnsiTheme="minorHAnsi" w:cstheme="minorHAnsi"/>
          <w:i/>
          <w:iCs/>
          <w:color w:val="FF0000"/>
          <w:sz w:val="20"/>
          <w:highlight w:val="yellow"/>
        </w:rPr>
        <w:t xml:space="preserve">It is very rare at the start of a sell-side </w:t>
      </w:r>
      <w:r w:rsidR="00000F77">
        <w:rPr>
          <w:rFonts w:asciiTheme="minorHAnsi" w:hAnsiTheme="minorHAnsi" w:cstheme="minorHAnsi"/>
          <w:i/>
          <w:iCs/>
          <w:color w:val="FF0000"/>
          <w:sz w:val="20"/>
          <w:highlight w:val="yellow"/>
        </w:rPr>
        <w:t xml:space="preserve">DD engagement for there to be an identified conflict. </w:t>
      </w:r>
      <w:r w:rsidR="00E015A7">
        <w:rPr>
          <w:rFonts w:asciiTheme="minorHAnsi" w:hAnsiTheme="minorHAnsi" w:cstheme="minorHAnsi"/>
          <w:i/>
          <w:iCs/>
          <w:color w:val="FF0000"/>
          <w:sz w:val="20"/>
          <w:highlight w:val="yellow"/>
        </w:rPr>
        <w:t>However, this could occur i</w:t>
      </w:r>
      <w:r w:rsidR="00000F77">
        <w:rPr>
          <w:rFonts w:asciiTheme="minorHAnsi" w:hAnsiTheme="minorHAnsi" w:cstheme="minorHAnsi"/>
          <w:i/>
          <w:iCs/>
          <w:color w:val="FF0000"/>
          <w:sz w:val="20"/>
          <w:highlight w:val="yellow"/>
        </w:rPr>
        <w:t>f there is a bidder identified upfront and included as an Other Party in your</w:t>
      </w:r>
      <w:r w:rsidR="00713FEC">
        <w:rPr>
          <w:rFonts w:asciiTheme="minorHAnsi" w:hAnsiTheme="minorHAnsi" w:cstheme="minorHAnsi"/>
          <w:i/>
          <w:iCs/>
          <w:color w:val="FF0000"/>
          <w:sz w:val="20"/>
          <w:highlight w:val="yellow"/>
        </w:rPr>
        <w:t xml:space="preserve"> initial</w:t>
      </w:r>
      <w:r w:rsidR="00000F77">
        <w:rPr>
          <w:rFonts w:asciiTheme="minorHAnsi" w:hAnsiTheme="minorHAnsi" w:cstheme="minorHAnsi"/>
          <w:i/>
          <w:iCs/>
          <w:color w:val="FF0000"/>
          <w:sz w:val="20"/>
          <w:highlight w:val="yellow"/>
        </w:rPr>
        <w:t xml:space="preserve"> Sentinel Request. </w:t>
      </w:r>
      <w:r w:rsidRPr="00FD6707">
        <w:rPr>
          <w:rFonts w:asciiTheme="minorHAnsi" w:hAnsiTheme="minorHAnsi" w:cstheme="minorHAnsi"/>
          <w:i/>
          <w:iCs/>
          <w:color w:val="FF0000"/>
          <w:sz w:val="20"/>
          <w:highlight w:val="yellow"/>
        </w:rPr>
        <w:t xml:space="preserve">If the Sentinel Resolver identified a professional conflict that must be disclosed to </w:t>
      </w:r>
      <w:r w:rsidR="00713FEC">
        <w:rPr>
          <w:rFonts w:asciiTheme="minorHAnsi" w:hAnsiTheme="minorHAnsi" w:cstheme="minorHAnsi"/>
          <w:i/>
          <w:iCs/>
          <w:color w:val="FF0000"/>
          <w:sz w:val="20"/>
          <w:highlight w:val="yellow"/>
        </w:rPr>
        <w:t>Client</w:t>
      </w:r>
      <w:r w:rsidRPr="00FD6707">
        <w:rPr>
          <w:rFonts w:asciiTheme="minorHAnsi" w:hAnsiTheme="minorHAnsi" w:cstheme="minorHAnsi"/>
          <w:i/>
          <w:iCs/>
          <w:color w:val="FF0000"/>
          <w:sz w:val="20"/>
          <w:highlight w:val="yellow"/>
        </w:rPr>
        <w:t xml:space="preserve"> and that </w:t>
      </w:r>
      <w:proofErr w:type="gramStart"/>
      <w:r w:rsidRPr="00FD6707">
        <w:rPr>
          <w:rFonts w:asciiTheme="minorHAnsi" w:hAnsiTheme="minorHAnsi" w:cstheme="minorHAnsi"/>
          <w:i/>
          <w:iCs/>
          <w:color w:val="FF0000"/>
          <w:sz w:val="20"/>
          <w:highlight w:val="yellow"/>
        </w:rPr>
        <w:t>requires</w:t>
      </w:r>
      <w:proofErr w:type="gramEnd"/>
      <w:r w:rsidRPr="00FD6707">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3B45F992"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As previously disclosed to you, [KPMG provides</w:t>
      </w:r>
      <w:r>
        <w:rPr>
          <w:rFonts w:asciiTheme="minorHAnsi" w:hAnsiTheme="minorHAnsi" w:cstheme="minorHAnsi"/>
          <w:sz w:val="20"/>
        </w:rPr>
        <w:t xml:space="preserve"> </w:t>
      </w:r>
      <w:r w:rsidRPr="008E3375">
        <w:rPr>
          <w:rFonts w:asciiTheme="minorHAnsi" w:hAnsiTheme="minorHAnsi" w:cstheme="minorHAnsi"/>
          <w:sz w:val="20"/>
        </w:rPr>
        <w:t xml:space="preserve">audit, tax, and advisory services] to </w:t>
      </w:r>
      <w:r w:rsidR="00E15A20">
        <w:rPr>
          <w:rFonts w:asciiTheme="minorHAnsi" w:hAnsiTheme="minorHAnsi" w:cstheme="minorHAnsi"/>
          <w:sz w:val="20"/>
        </w:rPr>
        <w:t>[name of identified bidder]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[although </w:t>
      </w:r>
      <w:r>
        <w:rPr>
          <w:rFonts w:asciiTheme="minorHAnsi" w:hAnsiTheme="minorHAnsi" w:cstheme="minorHAnsi"/>
          <w:sz w:val="20"/>
        </w:rPr>
        <w:t xml:space="preserve">as of the date of this letter, </w:t>
      </w:r>
      <w:r w:rsidRPr="008E3375">
        <w:rPr>
          <w:rFonts w:asciiTheme="minorHAnsi" w:hAnsiTheme="minorHAnsi" w:cstheme="minorHAnsi"/>
          <w:sz w:val="20"/>
        </w:rPr>
        <w:t>KPMG has not been engaged by</w:t>
      </w:r>
      <w:r w:rsidR="00786DAD">
        <w:rPr>
          <w:rFonts w:asciiTheme="minorHAnsi" w:hAnsiTheme="minorHAnsi" w:cstheme="minorHAnsi"/>
          <w:sz w:val="20"/>
        </w:rPr>
        <w:t xml:space="preserve"> Bidder </w:t>
      </w:r>
      <w:r w:rsidRPr="008E3375">
        <w:rPr>
          <w:rFonts w:asciiTheme="minorHAnsi" w:hAnsiTheme="minorHAnsi" w:cstheme="minorHAnsi"/>
          <w:sz w:val="20"/>
        </w:rPr>
        <w:t xml:space="preserve">with respect to </w:t>
      </w:r>
      <w:r w:rsidR="00786DAD">
        <w:rPr>
          <w:rFonts w:asciiTheme="minorHAnsi" w:hAnsiTheme="minorHAnsi" w:cstheme="minorHAnsi"/>
          <w:sz w:val="20"/>
        </w:rPr>
        <w:t>Project [XYZ</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62ED09EB"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[Client and </w:t>
      </w:r>
      <w:r w:rsidR="00786DAD">
        <w:rPr>
          <w:rFonts w:asciiTheme="minorHAnsi" w:hAnsiTheme="minorHAnsi" w:cstheme="minorHAnsi"/>
          <w:sz w:val="20"/>
        </w:rPr>
        <w:t>Bidder</w:t>
      </w:r>
      <w:r w:rsidRPr="008E3375">
        <w:rPr>
          <w:rFonts w:asciiTheme="minorHAnsi" w:hAnsiTheme="minorHAnsi" w:cstheme="minorHAnsi"/>
          <w:sz w:val="20"/>
        </w:rPr>
        <w:t>], we have put confidentiality procedures in place, including the following:</w:t>
      </w:r>
    </w:p>
    <w:p w14:paraId="1AF291A4" w14:textId="77777777" w:rsidR="00E237E0" w:rsidRPr="008E3375" w:rsidRDefault="00E237E0"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[insert all applicable confidentiality procedures]</w:t>
      </w:r>
    </w:p>
    <w:p w14:paraId="66C9EF42" w14:textId="77777777" w:rsidR="00E237E0" w:rsidRPr="0063028C" w:rsidRDefault="00E237E0" w:rsidP="00E237E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xml:space="preserv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sidRPr="0063028C">
        <w:rPr>
          <w:rFonts w:asciiTheme="minorHAnsi" w:hAnsiTheme="minorHAnsi" w:cstheme="minorHAnsi"/>
          <w:i/>
          <w:iCs/>
          <w:color w:val="FF0000"/>
          <w:sz w:val="20"/>
          <w:highlight w:val="yellow"/>
        </w:rPr>
        <w:t>tailored</w:t>
      </w:r>
      <w:proofErr w:type="gramEnd"/>
      <w:r w:rsidRPr="0063028C">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751D6E9E"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[Client and </w:t>
      </w:r>
      <w:r w:rsidR="005B777D">
        <w:rPr>
          <w:rFonts w:asciiTheme="minorHAnsi" w:hAnsiTheme="minorHAnsi" w:cstheme="minorHAnsi"/>
          <w:sz w:val="20"/>
        </w:rPr>
        <w:t>Bidder</w:t>
      </w:r>
      <w:r w:rsidRPr="008E3375">
        <w:rPr>
          <w:rFonts w:asciiTheme="minorHAnsi" w:hAnsiTheme="minorHAnsi" w:cstheme="minorHAnsi"/>
          <w:sz w:val="20"/>
        </w:rPr>
        <w:t>].</w:t>
      </w:r>
    </w:p>
    <w:p w14:paraId="7CF33874" w14:textId="42CD5C0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[(other than </w:t>
      </w:r>
      <w:r w:rsidR="005B777D">
        <w:rPr>
          <w:rFonts w:asciiTheme="minorHAnsi" w:hAnsiTheme="minorHAnsi" w:cstheme="minorHAnsi"/>
          <w:sz w:val="20"/>
        </w:rPr>
        <w:t>Bidder</w:t>
      </w:r>
      <w:r w:rsidRPr="008E3375">
        <w:rPr>
          <w:rFonts w:asciiTheme="minorHAnsi" w:hAnsiTheme="minorHAnsi" w:cstheme="minorHAnsi"/>
          <w:sz w:val="20"/>
        </w:rPr>
        <w:t xml:space="preserve">)] that alleges that KPMG was in a conflict of interest by providing services to both [Client and </w:t>
      </w:r>
      <w:r w:rsidR="005B777D">
        <w:rPr>
          <w:rFonts w:asciiTheme="minorHAnsi" w:hAnsiTheme="minorHAnsi" w:cstheme="minorHAnsi"/>
          <w:sz w:val="20"/>
        </w:rPr>
        <w:t>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5A143F7C" w:rsidR="00A04FAC" w:rsidRDefault="00A04FAC"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w:t>
      </w:r>
      <w:r w:rsidR="00CB34D1">
        <w:rPr>
          <w:rFonts w:asciiTheme="minorHAnsi" w:hAnsiTheme="minorHAnsi" w:cstheme="minorHAnsi"/>
          <w:sz w:val="20"/>
        </w:rPr>
        <w:t xml:space="preserve">use the individual </w:t>
      </w:r>
      <w:r>
        <w:rPr>
          <w:rFonts w:asciiTheme="minorHAnsi" w:hAnsiTheme="minorHAnsi" w:cstheme="minorHAnsi"/>
          <w:sz w:val="20"/>
        </w:rPr>
        <w:t>partner’s signature – do not use the firm’s KPMG signature image</w:t>
      </w:r>
      <w:r w:rsidR="00CB34D1">
        <w:rPr>
          <w:rFonts w:asciiTheme="minorHAnsi" w:hAnsiTheme="minorHAnsi" w:cstheme="minorHAnsi"/>
          <w:sz w:val="20"/>
        </w:rPr>
        <w:t xml:space="preserve"> since only an authorized signatory individual can bind the firm to a contract</w:t>
      </w:r>
      <w:r>
        <w:rPr>
          <w:rFonts w:asciiTheme="minorHAnsi" w:hAnsiTheme="minorHAnsi" w:cstheme="minorHAnsi"/>
          <w:sz w:val="20"/>
        </w:rPr>
        <w: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52ED9454" w:rsidR="00AA654B" w:rsidRPr="00AA654B" w:rsidRDefault="00AA654B" w:rsidP="00B800FA">
      <w:pPr>
        <w:pStyle w:val="BodyText"/>
        <w:spacing w:line="260" w:lineRule="exact"/>
        <w:jc w:val="both"/>
        <w:rPr>
          <w:rFonts w:asciiTheme="minorHAnsi" w:hAnsiTheme="minorHAnsi" w:cstheme="minorHAnsi"/>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sidR="00A04FAC">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p w14:paraId="25B36BC4" w14:textId="59887151"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4A2FE0">
        <w:rPr>
          <w:rFonts w:asciiTheme="minorHAnsi" w:hAnsiTheme="minorHAnsi" w:cstheme="minorHAnsi"/>
          <w:sz w:val="20"/>
        </w:rPr>
        <w:t>[Partner name]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5E5F8327" w:rsidR="00AA654B" w:rsidRDefault="00AA654B" w:rsidP="00AA654B">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w:t>
      </w:r>
      <w:r w:rsidR="00D74AE6">
        <w:rPr>
          <w:rFonts w:asciiTheme="minorHAnsi" w:hAnsiTheme="minorHAnsi" w:cstheme="minorHAnsi"/>
          <w:i/>
          <w:iCs/>
          <w:color w:val="FF0000"/>
          <w:sz w:val="20"/>
          <w:highlight w:val="yellow"/>
        </w:rPr>
        <w:t xml:space="preserve">must </w:t>
      </w:r>
      <w:r w:rsidRPr="00AA654B">
        <w:rPr>
          <w:rFonts w:asciiTheme="minorHAnsi" w:hAnsiTheme="minorHAnsi" w:cstheme="minorHAnsi"/>
          <w:i/>
          <w:iCs/>
          <w:color w:val="FF0000"/>
          <w:sz w:val="20"/>
          <w:highlight w:val="yellow"/>
        </w:rPr>
        <w:t xml:space="preserve">use the following </w:t>
      </w:r>
      <w:r w:rsidR="00A26CBB">
        <w:rPr>
          <w:rFonts w:asciiTheme="minorHAnsi" w:hAnsiTheme="minorHAnsi" w:cstheme="minorHAnsi"/>
          <w:i/>
          <w:iCs/>
          <w:color w:val="FF0000"/>
          <w:sz w:val="20"/>
          <w:highlight w:val="yellow"/>
        </w:rPr>
        <w:t>below the partner’s signature</w:t>
      </w:r>
      <w:r>
        <w:rPr>
          <w:rFonts w:asciiTheme="minorHAnsi" w:hAnsiTheme="minorHAnsi" w:cstheme="minorHAnsi"/>
          <w:i/>
          <w:iCs/>
          <w:color w:val="FF0000"/>
          <w:sz w:val="20"/>
          <w:highlight w:val="yellow"/>
        </w:rPr>
        <w:t xml:space="preserv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79DA161" w14:textId="33210CE2"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Pr>
          <w:rFonts w:asciiTheme="minorHAnsi" w:hAnsiTheme="minorHAnsi" w:cstheme="minorHAnsi"/>
          <w:sz w:val="20"/>
        </w:rPr>
        <w:t>[Partner name]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77E151CB"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Accepted for and on behalf of [</w:t>
      </w:r>
      <w:r w:rsidR="0072702B">
        <w:rPr>
          <w:rFonts w:asciiTheme="minorHAnsi" w:hAnsiTheme="minorHAnsi" w:cstheme="minorHAnsi"/>
          <w:b/>
          <w:bCs/>
          <w:sz w:val="20"/>
        </w:rPr>
        <w:t>exact legal entity name of Client</w:t>
      </w:r>
      <w:r w:rsidRPr="0072702B">
        <w:rPr>
          <w:rFonts w:asciiTheme="minorHAnsi" w:hAnsiTheme="minorHAnsi" w:cstheme="minorHAnsi"/>
          <w:b/>
          <w:bCs/>
          <w:sz w:val="20"/>
        </w:rPr>
        <w:t>]:</w:t>
      </w:r>
    </w:p>
    <w:p w14:paraId="649E3E61" w14:textId="050E95DB"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Pr>
          <w:color w:val="000000" w:themeColor="text1"/>
          <w:sz w:val="20"/>
        </w:rPr>
        <w:t>[exact legal entity name of Client]</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4E62AD92" w14:textId="075472D3"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i/>
          <w:iCs/>
          <w:sz w:val="20"/>
        </w:rPr>
        <w:t xml:space="preserve">Our procedures will be performed on the following </w:t>
      </w:r>
      <w:r w:rsidR="00FA7F25" w:rsidRPr="00FA7F25">
        <w:rPr>
          <w:rFonts w:asciiTheme="minorHAnsi" w:hAnsiTheme="minorHAnsi" w:cstheme="minorHAnsi"/>
          <w:i/>
          <w:iCs/>
          <w:sz w:val="20"/>
        </w:rPr>
        <w:t>[</w:t>
      </w:r>
      <w:r w:rsidRPr="00FA7F25">
        <w:rPr>
          <w:rFonts w:asciiTheme="minorHAnsi" w:hAnsiTheme="minorHAnsi" w:cstheme="minorHAnsi"/>
          <w:i/>
          <w:iCs/>
          <w:sz w:val="20"/>
        </w:rPr>
        <w:t xml:space="preserve">four subsidiaries of </w:t>
      </w:r>
      <w:r w:rsidR="00FA7F25" w:rsidRPr="00FA7F25">
        <w:rPr>
          <w:rFonts w:asciiTheme="minorHAnsi" w:hAnsiTheme="minorHAnsi" w:cstheme="minorHAnsi"/>
          <w:i/>
          <w:iCs/>
          <w:sz w:val="20"/>
        </w:rPr>
        <w:t>Client]</w:t>
      </w:r>
      <w:r w:rsidR="00FA7F25">
        <w:rPr>
          <w:rFonts w:asciiTheme="minorHAnsi" w:hAnsiTheme="minorHAnsi" w:cstheme="minorHAnsi"/>
          <w:i/>
          <w:iCs/>
          <w:sz w:val="20"/>
        </w:rPr>
        <w:t xml:space="preserve"> (“</w:t>
      </w:r>
      <w:r w:rsidR="00FA7F25" w:rsidRPr="00632211">
        <w:rPr>
          <w:rFonts w:asciiTheme="minorHAnsi" w:hAnsiTheme="minorHAnsi" w:cstheme="minorHAnsi"/>
          <w:b/>
          <w:bCs/>
          <w:i/>
          <w:iCs/>
          <w:sz w:val="20"/>
        </w:rPr>
        <w:t>Target</w:t>
      </w:r>
      <w:r w:rsidR="00FA7F25">
        <w:rPr>
          <w:rFonts w:asciiTheme="minorHAnsi" w:hAnsiTheme="minorHAnsi" w:cstheme="minorHAnsi"/>
          <w:i/>
          <w:iCs/>
          <w:sz w:val="20"/>
        </w:rPr>
        <w:t>”)</w:t>
      </w:r>
      <w:r w:rsidRPr="00FA7F25">
        <w:rPr>
          <w:rFonts w:asciiTheme="minorHAnsi" w:hAnsiTheme="minorHAnsi" w:cstheme="minorHAnsi"/>
          <w:i/>
          <w:iCs/>
          <w:sz w:val="20"/>
        </w:rPr>
        <w:t>:</w:t>
      </w:r>
    </w:p>
    <w:p w14:paraId="21417DEC" w14:textId="77777777" w:rsidR="00FA7F25" w:rsidRPr="00FA7F25" w:rsidRDefault="00FA7F25" w:rsidP="005A0A8A">
      <w:pPr>
        <w:pStyle w:val="BodyText"/>
        <w:numPr>
          <w:ilvl w:val="0"/>
          <w:numId w:val="24"/>
        </w:numPr>
        <w:spacing w:line="260" w:lineRule="exact"/>
        <w:jc w:val="both"/>
        <w:rPr>
          <w:rFonts w:asciiTheme="minorHAnsi" w:hAnsiTheme="minorHAnsi" w:cstheme="minorHAnsi"/>
          <w:i/>
          <w:iCs/>
          <w:sz w:val="20"/>
        </w:rPr>
      </w:pPr>
      <w:r w:rsidRPr="00FA7F25">
        <w:rPr>
          <w:rFonts w:asciiTheme="minorHAnsi" w:hAnsiTheme="minorHAnsi" w:cstheme="minorHAnsi"/>
          <w:i/>
          <w:iCs/>
          <w:sz w:val="20"/>
        </w:rPr>
        <w:t>[xxx]</w:t>
      </w:r>
    </w:p>
    <w:p w14:paraId="4BCB07B6" w14:textId="77777777" w:rsidR="00FA7F25" w:rsidRPr="00FA7F25" w:rsidRDefault="00FA7F25" w:rsidP="005A0A8A">
      <w:pPr>
        <w:pStyle w:val="BodyText"/>
        <w:numPr>
          <w:ilvl w:val="0"/>
          <w:numId w:val="24"/>
        </w:numPr>
        <w:spacing w:line="260" w:lineRule="exact"/>
        <w:jc w:val="both"/>
        <w:rPr>
          <w:rFonts w:asciiTheme="minorHAnsi" w:hAnsiTheme="minorHAnsi" w:cstheme="minorHAnsi"/>
          <w:i/>
          <w:iCs/>
          <w:sz w:val="20"/>
        </w:rPr>
      </w:pPr>
      <w:r w:rsidRPr="00FA7F25">
        <w:rPr>
          <w:rFonts w:asciiTheme="minorHAnsi" w:hAnsiTheme="minorHAnsi" w:cstheme="minorHAnsi"/>
          <w:i/>
          <w:iCs/>
          <w:sz w:val="20"/>
        </w:rPr>
        <w:t>[xxx]</w:t>
      </w:r>
    </w:p>
    <w:p w14:paraId="7E9F6F23" w14:textId="77777777" w:rsidR="00FA7F25" w:rsidRPr="00FA7F25" w:rsidRDefault="00FA7F25" w:rsidP="005A0A8A">
      <w:pPr>
        <w:pStyle w:val="BodyText"/>
        <w:numPr>
          <w:ilvl w:val="0"/>
          <w:numId w:val="24"/>
        </w:numPr>
        <w:spacing w:line="260" w:lineRule="exact"/>
        <w:jc w:val="both"/>
        <w:rPr>
          <w:rFonts w:asciiTheme="minorHAnsi" w:hAnsiTheme="minorHAnsi" w:cstheme="minorHAnsi"/>
          <w:i/>
          <w:iCs/>
          <w:sz w:val="20"/>
        </w:rPr>
      </w:pPr>
      <w:r w:rsidRPr="00FA7F25">
        <w:rPr>
          <w:rFonts w:asciiTheme="minorHAnsi" w:hAnsiTheme="minorHAnsi" w:cstheme="minorHAnsi"/>
          <w:i/>
          <w:iCs/>
          <w:sz w:val="20"/>
        </w:rPr>
        <w:t>[xxx]</w:t>
      </w:r>
    </w:p>
    <w:p w14:paraId="282B099F" w14:textId="77777777" w:rsidR="00FA7F25" w:rsidRPr="00FA7F25" w:rsidRDefault="00FA7F25" w:rsidP="005A0A8A">
      <w:pPr>
        <w:pStyle w:val="BodyText"/>
        <w:numPr>
          <w:ilvl w:val="0"/>
          <w:numId w:val="24"/>
        </w:numPr>
        <w:spacing w:line="260" w:lineRule="exact"/>
        <w:jc w:val="both"/>
        <w:rPr>
          <w:rFonts w:asciiTheme="minorHAnsi" w:hAnsiTheme="minorHAnsi" w:cstheme="minorHAnsi"/>
          <w:i/>
          <w:iCs/>
          <w:sz w:val="20"/>
        </w:rPr>
      </w:pPr>
      <w:r w:rsidRPr="00FA7F25">
        <w:rPr>
          <w:rFonts w:asciiTheme="minorHAnsi" w:hAnsiTheme="minorHAnsi" w:cstheme="minorHAnsi"/>
          <w:i/>
          <w:iCs/>
          <w:sz w:val="20"/>
        </w:rPr>
        <w:t>[xxx]</w:t>
      </w:r>
    </w:p>
    <w:p w14:paraId="0E2133A9" w14:textId="259D7061" w:rsidR="00A602E3" w:rsidRPr="00FA7F25" w:rsidRDefault="00A602E3" w:rsidP="00632211">
      <w:pPr>
        <w:pStyle w:val="BodyText"/>
        <w:spacing w:line="260" w:lineRule="exact"/>
        <w:jc w:val="both"/>
        <w:rPr>
          <w:rFonts w:asciiTheme="minorHAnsi" w:hAnsiTheme="minorHAnsi" w:cstheme="minorHAnsi"/>
          <w:i/>
          <w:iCs/>
          <w:sz w:val="20"/>
        </w:rPr>
      </w:pPr>
      <w:r w:rsidRPr="00FA7F25">
        <w:rPr>
          <w:rFonts w:asciiTheme="minorHAnsi" w:hAnsiTheme="minorHAnsi" w:cstheme="minorHAnsi"/>
          <w:i/>
          <w:iCs/>
          <w:sz w:val="20"/>
        </w:rPr>
        <w:t>We will focus on the financial information of the entities above (on an individual and combined basis) for the last three fiscal years ended July 31, 2022 (“FY22”), 2023 (“FY23”), and 2024 (“FY24”) and the budget for the fiscal year ending July 31, 2025 (“FY25b”).</w:t>
      </w:r>
    </w:p>
    <w:p w14:paraId="2AC78900" w14:textId="77F1A597" w:rsidR="00A602E3" w:rsidRPr="00A602E3" w:rsidRDefault="00A602E3" w:rsidP="00F27894">
      <w:pPr>
        <w:pStyle w:val="BodyText"/>
        <w:numPr>
          <w:ilvl w:val="0"/>
          <w:numId w:val="3"/>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Overview</w:t>
      </w:r>
    </w:p>
    <w:p w14:paraId="43DF9E17" w14:textId="19B32B2E" w:rsidR="00A602E3" w:rsidRPr="00F27894" w:rsidRDefault="00A602E3" w:rsidP="00F27894">
      <w:pPr>
        <w:pStyle w:val="BodyText"/>
        <w:spacing w:line="260" w:lineRule="exact"/>
        <w:ind w:left="360"/>
        <w:jc w:val="both"/>
        <w:rPr>
          <w:rFonts w:asciiTheme="minorHAnsi" w:hAnsiTheme="minorHAnsi" w:cstheme="minorHAnsi"/>
          <w:sz w:val="20"/>
        </w:rPr>
      </w:pPr>
      <w:r w:rsidRPr="00F27894">
        <w:rPr>
          <w:rFonts w:asciiTheme="minorHAnsi" w:hAnsiTheme="minorHAnsi" w:cstheme="minorHAnsi"/>
          <w:sz w:val="20"/>
        </w:rPr>
        <w:t xml:space="preserve">Meet with </w:t>
      </w:r>
      <w:r w:rsidR="00F27894">
        <w:rPr>
          <w:rFonts w:asciiTheme="minorHAnsi" w:hAnsiTheme="minorHAnsi" w:cstheme="minorHAnsi"/>
          <w:sz w:val="20"/>
        </w:rPr>
        <w:t>Target’s</w:t>
      </w:r>
      <w:r w:rsidRPr="00F27894">
        <w:rPr>
          <w:rFonts w:asciiTheme="minorHAnsi" w:hAnsiTheme="minorHAnsi" w:cstheme="minorHAnsi"/>
          <w:sz w:val="20"/>
        </w:rPr>
        <w:t xml:space="preserve"> officers and management </w:t>
      </w:r>
      <w:proofErr w:type="gramStart"/>
      <w:r w:rsidRPr="00F27894">
        <w:rPr>
          <w:rFonts w:asciiTheme="minorHAnsi" w:hAnsiTheme="minorHAnsi" w:cstheme="minorHAnsi"/>
          <w:sz w:val="20"/>
        </w:rPr>
        <w:t>in order to</w:t>
      </w:r>
      <w:proofErr w:type="gramEnd"/>
      <w:r w:rsidRPr="00F27894">
        <w:rPr>
          <w:rFonts w:asciiTheme="minorHAnsi" w:hAnsiTheme="minorHAnsi" w:cstheme="minorHAnsi"/>
          <w:sz w:val="20"/>
        </w:rPr>
        <w:t xml:space="preserve"> develop an understanding of </w:t>
      </w:r>
      <w:r w:rsidR="00F27894">
        <w:rPr>
          <w:rFonts w:asciiTheme="minorHAnsi" w:hAnsiTheme="minorHAnsi" w:cstheme="minorHAnsi"/>
          <w:sz w:val="20"/>
        </w:rPr>
        <w:t>Target</w:t>
      </w:r>
      <w:r w:rsidRPr="00F27894">
        <w:rPr>
          <w:rFonts w:asciiTheme="minorHAnsi" w:hAnsiTheme="minorHAnsi" w:cstheme="minorHAnsi"/>
          <w:sz w:val="20"/>
        </w:rPr>
        <w:t>, including its:</w:t>
      </w:r>
    </w:p>
    <w:p w14:paraId="74C0B111" w14:textId="67C74C26" w:rsidR="00A602E3" w:rsidRPr="00F27894" w:rsidRDefault="00A602E3" w:rsidP="00282DC1">
      <w:pPr>
        <w:pStyle w:val="BodyText"/>
        <w:numPr>
          <w:ilvl w:val="0"/>
          <w:numId w:val="25"/>
        </w:numPr>
        <w:spacing w:before="60" w:after="0" w:line="260" w:lineRule="exact"/>
        <w:ind w:left="720"/>
        <w:jc w:val="both"/>
        <w:rPr>
          <w:rFonts w:asciiTheme="minorHAnsi" w:hAnsiTheme="minorHAnsi" w:cstheme="minorHAnsi"/>
          <w:sz w:val="20"/>
        </w:rPr>
      </w:pPr>
      <w:r w:rsidRPr="00F27894">
        <w:rPr>
          <w:rFonts w:asciiTheme="minorHAnsi" w:hAnsiTheme="minorHAnsi" w:cstheme="minorHAnsi"/>
          <w:sz w:val="20"/>
        </w:rPr>
        <w:t xml:space="preserve">History, organization structure, proposed transaction perimeter and management reporting </w:t>
      </w:r>
      <w:proofErr w:type="gramStart"/>
      <w:r w:rsidRPr="00F27894">
        <w:rPr>
          <w:rFonts w:asciiTheme="minorHAnsi" w:hAnsiTheme="minorHAnsi" w:cstheme="minorHAnsi"/>
          <w:sz w:val="20"/>
        </w:rPr>
        <w:t>relationships;</w:t>
      </w:r>
      <w:proofErr w:type="gramEnd"/>
    </w:p>
    <w:p w14:paraId="1F55DBC7" w14:textId="0BEEC403" w:rsidR="00A602E3" w:rsidRPr="00F27894" w:rsidRDefault="00A602E3" w:rsidP="00282DC1">
      <w:pPr>
        <w:pStyle w:val="BodyText"/>
        <w:numPr>
          <w:ilvl w:val="0"/>
          <w:numId w:val="25"/>
        </w:numPr>
        <w:spacing w:before="60" w:after="0" w:line="260" w:lineRule="exact"/>
        <w:ind w:left="720"/>
        <w:jc w:val="both"/>
        <w:rPr>
          <w:rFonts w:asciiTheme="minorHAnsi" w:hAnsiTheme="minorHAnsi" w:cstheme="minorHAnsi"/>
          <w:sz w:val="20"/>
        </w:rPr>
      </w:pPr>
      <w:r w:rsidRPr="00F27894">
        <w:rPr>
          <w:rFonts w:asciiTheme="minorHAnsi" w:hAnsiTheme="minorHAnsi" w:cstheme="minorHAnsi"/>
          <w:sz w:val="20"/>
        </w:rPr>
        <w:t>Inter</w:t>
      </w:r>
      <w:r w:rsidR="00F27894">
        <w:rPr>
          <w:rFonts w:asciiTheme="minorHAnsi" w:hAnsiTheme="minorHAnsi" w:cstheme="minorHAnsi"/>
          <w:sz w:val="20"/>
        </w:rPr>
        <w:t>company</w:t>
      </w:r>
      <w:r w:rsidRPr="00F27894">
        <w:rPr>
          <w:rFonts w:asciiTheme="minorHAnsi" w:hAnsiTheme="minorHAnsi" w:cstheme="minorHAnsi"/>
          <w:sz w:val="20"/>
        </w:rPr>
        <w:t xml:space="preserve"> operations and allocation of corporate </w:t>
      </w:r>
      <w:proofErr w:type="gramStart"/>
      <w:r w:rsidRPr="00F27894">
        <w:rPr>
          <w:rFonts w:asciiTheme="minorHAnsi" w:hAnsiTheme="minorHAnsi" w:cstheme="minorHAnsi"/>
          <w:sz w:val="20"/>
        </w:rPr>
        <w:t>overheads;</w:t>
      </w:r>
      <w:proofErr w:type="gramEnd"/>
    </w:p>
    <w:p w14:paraId="3BDD2BD9" w14:textId="61E26055" w:rsidR="00A602E3" w:rsidRPr="00F27894" w:rsidRDefault="00A602E3" w:rsidP="00282DC1">
      <w:pPr>
        <w:pStyle w:val="BodyText"/>
        <w:numPr>
          <w:ilvl w:val="0"/>
          <w:numId w:val="25"/>
        </w:numPr>
        <w:spacing w:before="60" w:after="0" w:line="260" w:lineRule="exact"/>
        <w:ind w:left="720"/>
        <w:jc w:val="both"/>
        <w:rPr>
          <w:rFonts w:asciiTheme="minorHAnsi" w:hAnsiTheme="minorHAnsi" w:cstheme="minorHAnsi"/>
          <w:sz w:val="20"/>
        </w:rPr>
      </w:pPr>
      <w:r w:rsidRPr="00F27894">
        <w:rPr>
          <w:rFonts w:asciiTheme="minorHAnsi" w:hAnsiTheme="minorHAnsi" w:cstheme="minorHAnsi"/>
          <w:sz w:val="20"/>
        </w:rPr>
        <w:t xml:space="preserve">Production sites/ lines capacity, utilization </w:t>
      </w:r>
      <w:proofErr w:type="gramStart"/>
      <w:r w:rsidRPr="00F27894">
        <w:rPr>
          <w:rFonts w:asciiTheme="minorHAnsi" w:hAnsiTheme="minorHAnsi" w:cstheme="minorHAnsi"/>
          <w:sz w:val="20"/>
        </w:rPr>
        <w:t>rates;</w:t>
      </w:r>
      <w:proofErr w:type="gramEnd"/>
    </w:p>
    <w:p w14:paraId="2EE7F368" w14:textId="44969464" w:rsidR="00A602E3" w:rsidRPr="00F27894" w:rsidRDefault="00A602E3" w:rsidP="00282DC1">
      <w:pPr>
        <w:pStyle w:val="BodyText"/>
        <w:numPr>
          <w:ilvl w:val="0"/>
          <w:numId w:val="25"/>
        </w:numPr>
        <w:spacing w:before="60" w:after="0" w:line="260" w:lineRule="exact"/>
        <w:ind w:left="720"/>
        <w:jc w:val="both"/>
        <w:rPr>
          <w:rFonts w:asciiTheme="minorHAnsi" w:hAnsiTheme="minorHAnsi" w:cstheme="minorHAnsi"/>
          <w:sz w:val="20"/>
        </w:rPr>
      </w:pPr>
      <w:r w:rsidRPr="00F27894">
        <w:rPr>
          <w:rFonts w:asciiTheme="minorHAnsi" w:hAnsiTheme="minorHAnsi" w:cstheme="minorHAnsi"/>
          <w:sz w:val="20"/>
        </w:rPr>
        <w:t>Details of pricing methodology; key contractual terms with key customers (incl. ability to pass cost increases to customers</w:t>
      </w:r>
      <w:proofErr w:type="gramStart"/>
      <w:r w:rsidRPr="00F27894">
        <w:rPr>
          <w:rFonts w:asciiTheme="minorHAnsi" w:hAnsiTheme="minorHAnsi" w:cstheme="minorHAnsi"/>
          <w:sz w:val="20"/>
        </w:rPr>
        <w:t>);</w:t>
      </w:r>
      <w:proofErr w:type="gramEnd"/>
    </w:p>
    <w:p w14:paraId="1371B2E0" w14:textId="5FC78F4D" w:rsidR="00A602E3" w:rsidRPr="00F27894" w:rsidRDefault="00A602E3" w:rsidP="00282DC1">
      <w:pPr>
        <w:pStyle w:val="BodyText"/>
        <w:numPr>
          <w:ilvl w:val="0"/>
          <w:numId w:val="25"/>
        </w:numPr>
        <w:spacing w:before="60" w:after="0" w:line="260" w:lineRule="exact"/>
        <w:ind w:left="720"/>
        <w:jc w:val="both"/>
        <w:rPr>
          <w:rFonts w:asciiTheme="minorHAnsi" w:hAnsiTheme="minorHAnsi" w:cstheme="minorHAnsi"/>
          <w:sz w:val="20"/>
        </w:rPr>
      </w:pPr>
      <w:r w:rsidRPr="00F27894">
        <w:rPr>
          <w:rFonts w:asciiTheme="minorHAnsi" w:hAnsiTheme="minorHAnsi" w:cstheme="minorHAnsi"/>
          <w:sz w:val="20"/>
        </w:rPr>
        <w:t xml:space="preserve">Range of suppliers, significant dependencies; key contractual terms; price volatility for key materials; inventory levels and </w:t>
      </w:r>
      <w:proofErr w:type="gramStart"/>
      <w:r w:rsidRPr="00F27894">
        <w:rPr>
          <w:rFonts w:asciiTheme="minorHAnsi" w:hAnsiTheme="minorHAnsi" w:cstheme="minorHAnsi"/>
          <w:sz w:val="20"/>
        </w:rPr>
        <w:t>turnover;</w:t>
      </w:r>
      <w:proofErr w:type="gramEnd"/>
    </w:p>
    <w:p w14:paraId="0BE809E7" w14:textId="05D1680D" w:rsidR="00A602E3" w:rsidRPr="00F27894" w:rsidRDefault="00A602E3" w:rsidP="00282DC1">
      <w:pPr>
        <w:pStyle w:val="BodyText"/>
        <w:numPr>
          <w:ilvl w:val="0"/>
          <w:numId w:val="25"/>
        </w:numPr>
        <w:spacing w:before="60" w:after="0" w:line="260" w:lineRule="exact"/>
        <w:ind w:left="720"/>
        <w:jc w:val="both"/>
        <w:rPr>
          <w:rFonts w:asciiTheme="minorHAnsi" w:hAnsiTheme="minorHAnsi" w:cstheme="minorHAnsi"/>
          <w:sz w:val="20"/>
        </w:rPr>
      </w:pPr>
      <w:r w:rsidRPr="00F27894">
        <w:rPr>
          <w:rFonts w:asciiTheme="minorHAnsi" w:hAnsiTheme="minorHAnsi" w:cstheme="minorHAnsi"/>
          <w:sz w:val="20"/>
        </w:rPr>
        <w:t xml:space="preserve">Range of customer segments, customer concentration and regions </w:t>
      </w:r>
      <w:proofErr w:type="gramStart"/>
      <w:r w:rsidRPr="00F27894">
        <w:rPr>
          <w:rFonts w:asciiTheme="minorHAnsi" w:hAnsiTheme="minorHAnsi" w:cstheme="minorHAnsi"/>
          <w:sz w:val="20"/>
        </w:rPr>
        <w:t>served;</w:t>
      </w:r>
      <w:proofErr w:type="gramEnd"/>
    </w:p>
    <w:p w14:paraId="5FD0A42E" w14:textId="4D915D7D" w:rsidR="00A602E3" w:rsidRPr="00F27894" w:rsidRDefault="00A602E3" w:rsidP="00282DC1">
      <w:pPr>
        <w:pStyle w:val="BodyText"/>
        <w:numPr>
          <w:ilvl w:val="0"/>
          <w:numId w:val="25"/>
        </w:numPr>
        <w:spacing w:before="60" w:after="0" w:line="260" w:lineRule="exact"/>
        <w:ind w:left="720"/>
        <w:jc w:val="both"/>
        <w:rPr>
          <w:rFonts w:asciiTheme="minorHAnsi" w:hAnsiTheme="minorHAnsi" w:cstheme="minorHAnsi"/>
          <w:sz w:val="20"/>
        </w:rPr>
      </w:pPr>
      <w:r w:rsidRPr="00F27894">
        <w:rPr>
          <w:rFonts w:asciiTheme="minorHAnsi" w:hAnsiTheme="minorHAnsi" w:cstheme="minorHAnsi"/>
          <w:sz w:val="20"/>
        </w:rPr>
        <w:t xml:space="preserve">Key performance metrics used by </w:t>
      </w:r>
      <w:proofErr w:type="gramStart"/>
      <w:r w:rsidRPr="00F27894">
        <w:rPr>
          <w:rFonts w:asciiTheme="minorHAnsi" w:hAnsiTheme="minorHAnsi" w:cstheme="minorHAnsi"/>
          <w:sz w:val="20"/>
        </w:rPr>
        <w:t>management;</w:t>
      </w:r>
      <w:proofErr w:type="gramEnd"/>
    </w:p>
    <w:p w14:paraId="009A4F10" w14:textId="5CBC690A" w:rsidR="00A602E3" w:rsidRPr="00F27894" w:rsidRDefault="00A602E3" w:rsidP="00282DC1">
      <w:pPr>
        <w:pStyle w:val="BodyText"/>
        <w:numPr>
          <w:ilvl w:val="0"/>
          <w:numId w:val="25"/>
        </w:numPr>
        <w:spacing w:before="60" w:after="0" w:line="260" w:lineRule="exact"/>
        <w:ind w:left="720"/>
        <w:jc w:val="both"/>
        <w:rPr>
          <w:rFonts w:asciiTheme="minorHAnsi" w:hAnsiTheme="minorHAnsi" w:cstheme="minorHAnsi"/>
          <w:sz w:val="20"/>
        </w:rPr>
      </w:pPr>
      <w:r w:rsidRPr="00F27894">
        <w:rPr>
          <w:rFonts w:asciiTheme="minorHAnsi" w:hAnsiTheme="minorHAnsi" w:cstheme="minorHAnsi"/>
          <w:sz w:val="20"/>
        </w:rPr>
        <w:t xml:space="preserve">Financial reporting framework and information systems; monthly/annual cut-off </w:t>
      </w:r>
      <w:proofErr w:type="gramStart"/>
      <w:r w:rsidRPr="00F27894">
        <w:rPr>
          <w:rFonts w:asciiTheme="minorHAnsi" w:hAnsiTheme="minorHAnsi" w:cstheme="minorHAnsi"/>
          <w:sz w:val="20"/>
        </w:rPr>
        <w:t>process;</w:t>
      </w:r>
      <w:proofErr w:type="gramEnd"/>
    </w:p>
    <w:p w14:paraId="3AD7B8E2" w14:textId="43167C4D" w:rsidR="00A602E3" w:rsidRPr="00F27894" w:rsidRDefault="00A602E3" w:rsidP="00282DC1">
      <w:pPr>
        <w:pStyle w:val="BodyText"/>
        <w:numPr>
          <w:ilvl w:val="0"/>
          <w:numId w:val="25"/>
        </w:numPr>
        <w:spacing w:before="60" w:after="0" w:line="260" w:lineRule="exact"/>
        <w:ind w:left="720"/>
        <w:jc w:val="both"/>
        <w:rPr>
          <w:rFonts w:asciiTheme="minorHAnsi" w:hAnsiTheme="minorHAnsi" w:cstheme="minorHAnsi"/>
          <w:sz w:val="20"/>
        </w:rPr>
      </w:pPr>
      <w:r w:rsidRPr="00F27894">
        <w:rPr>
          <w:rFonts w:asciiTheme="minorHAnsi" w:hAnsiTheme="minorHAnsi" w:cstheme="minorHAnsi"/>
          <w:sz w:val="20"/>
        </w:rPr>
        <w:t xml:space="preserve">Key accounting policies </w:t>
      </w:r>
      <w:proofErr w:type="gramStart"/>
      <w:r w:rsidRPr="00F27894">
        <w:rPr>
          <w:rFonts w:asciiTheme="minorHAnsi" w:hAnsiTheme="minorHAnsi" w:cstheme="minorHAnsi"/>
          <w:sz w:val="20"/>
        </w:rPr>
        <w:t>including:</w:t>
      </w:r>
      <w:proofErr w:type="gramEnd"/>
      <w:r w:rsidRPr="00F27894">
        <w:rPr>
          <w:rFonts w:asciiTheme="minorHAnsi" w:hAnsiTheme="minorHAnsi" w:cstheme="minorHAnsi"/>
          <w:sz w:val="20"/>
        </w:rPr>
        <w:t xml:space="preserve"> revenue recognition, inventory valuation methodologies, costing methodology, warranties, provisions, management estimates, etc.</w:t>
      </w:r>
    </w:p>
    <w:p w14:paraId="53317644" w14:textId="4019308A" w:rsidR="00A602E3" w:rsidRPr="00A602E3" w:rsidRDefault="00A602E3" w:rsidP="009C0B5B">
      <w:pPr>
        <w:pStyle w:val="BodyText"/>
        <w:numPr>
          <w:ilvl w:val="0"/>
          <w:numId w:val="3"/>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 analysis</w:t>
      </w:r>
    </w:p>
    <w:p w14:paraId="2B92F728" w14:textId="77777777" w:rsidR="00A602E3" w:rsidRPr="009C0B5B" w:rsidRDefault="00A602E3" w:rsidP="009C0B5B">
      <w:pPr>
        <w:pStyle w:val="BodyText"/>
        <w:spacing w:line="260" w:lineRule="exact"/>
        <w:ind w:left="360"/>
        <w:jc w:val="both"/>
        <w:rPr>
          <w:rFonts w:asciiTheme="minorHAnsi" w:hAnsiTheme="minorHAnsi" w:cstheme="minorHAnsi"/>
          <w:sz w:val="20"/>
        </w:rPr>
      </w:pPr>
      <w:r w:rsidRPr="009C0B5B">
        <w:rPr>
          <w:rFonts w:asciiTheme="minorHAnsi" w:hAnsiTheme="minorHAnsi" w:cstheme="minorHAnsi"/>
          <w:sz w:val="20"/>
        </w:rPr>
        <w:t>Summarize potential adjustments identified regarding the earnings of the Company in the form of a quality of earnings analysis, summarizing the risks that may impact revenue and/or earnings before interest, taxes, depreciation and amortization (“</w:t>
      </w:r>
      <w:r w:rsidRPr="009C0B5B">
        <w:rPr>
          <w:rFonts w:asciiTheme="minorHAnsi" w:hAnsiTheme="minorHAnsi" w:cstheme="minorHAnsi"/>
          <w:b/>
          <w:bCs/>
          <w:sz w:val="20"/>
        </w:rPr>
        <w:t>EBITDA</w:t>
      </w:r>
      <w:r w:rsidRPr="009C0B5B">
        <w:rPr>
          <w:rFonts w:asciiTheme="minorHAnsi" w:hAnsiTheme="minorHAnsi" w:cstheme="minorHAnsi"/>
          <w:sz w:val="20"/>
        </w:rPr>
        <w:t>”) including:</w:t>
      </w:r>
    </w:p>
    <w:p w14:paraId="402074F3" w14:textId="0BF5A3DB"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 xml:space="preserve">Normalization adjustments identified by </w:t>
      </w:r>
      <w:proofErr w:type="gramStart"/>
      <w:r w:rsidR="009C0B5B">
        <w:rPr>
          <w:rFonts w:asciiTheme="minorHAnsi" w:hAnsiTheme="minorHAnsi" w:cstheme="minorHAnsi"/>
          <w:sz w:val="20"/>
        </w:rPr>
        <w:t>m</w:t>
      </w:r>
      <w:r w:rsidRPr="009C0B5B">
        <w:rPr>
          <w:rFonts w:asciiTheme="minorHAnsi" w:hAnsiTheme="minorHAnsi" w:cstheme="minorHAnsi"/>
          <w:sz w:val="20"/>
        </w:rPr>
        <w:t>anagement</w:t>
      </w:r>
      <w:r w:rsidR="009C0B5B">
        <w:rPr>
          <w:rFonts w:asciiTheme="minorHAnsi" w:hAnsiTheme="minorHAnsi" w:cstheme="minorHAnsi"/>
          <w:sz w:val="20"/>
        </w:rPr>
        <w:t>;</w:t>
      </w:r>
      <w:proofErr w:type="gramEnd"/>
    </w:p>
    <w:p w14:paraId="276A75DB" w14:textId="24F7412D"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 xml:space="preserve">The impact </w:t>
      </w:r>
      <w:proofErr w:type="gramStart"/>
      <w:r w:rsidRPr="009C0B5B">
        <w:rPr>
          <w:rFonts w:asciiTheme="minorHAnsi" w:hAnsiTheme="minorHAnsi" w:cstheme="minorHAnsi"/>
          <w:sz w:val="20"/>
        </w:rPr>
        <w:t>from</w:t>
      </w:r>
      <w:proofErr w:type="gramEnd"/>
      <w:r w:rsidRPr="009C0B5B">
        <w:rPr>
          <w:rFonts w:asciiTheme="minorHAnsi" w:hAnsiTheme="minorHAnsi" w:cstheme="minorHAnsi"/>
          <w:sz w:val="20"/>
        </w:rPr>
        <w:t xml:space="preserve"> significant foreign exchange </w:t>
      </w:r>
      <w:proofErr w:type="gramStart"/>
      <w:r w:rsidRPr="009C0B5B">
        <w:rPr>
          <w:rFonts w:asciiTheme="minorHAnsi" w:hAnsiTheme="minorHAnsi" w:cstheme="minorHAnsi"/>
          <w:sz w:val="20"/>
        </w:rPr>
        <w:t>fluctuations;</w:t>
      </w:r>
      <w:proofErr w:type="gramEnd"/>
    </w:p>
    <w:p w14:paraId="3A382222" w14:textId="78F8BFAB"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The impact of non-cash items (i.e., stock-based compensation</w:t>
      </w:r>
      <w:proofErr w:type="gramStart"/>
      <w:r w:rsidRPr="009C0B5B">
        <w:rPr>
          <w:rFonts w:asciiTheme="minorHAnsi" w:hAnsiTheme="minorHAnsi" w:cstheme="minorHAnsi"/>
          <w:sz w:val="20"/>
        </w:rPr>
        <w:t>);</w:t>
      </w:r>
      <w:proofErr w:type="gramEnd"/>
      <w:r w:rsidRPr="009C0B5B">
        <w:rPr>
          <w:rFonts w:asciiTheme="minorHAnsi" w:hAnsiTheme="minorHAnsi" w:cstheme="minorHAnsi"/>
          <w:sz w:val="20"/>
        </w:rPr>
        <w:t xml:space="preserve"> </w:t>
      </w:r>
    </w:p>
    <w:p w14:paraId="16824872" w14:textId="491573AF"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 xml:space="preserve">The pro forma impact from recent </w:t>
      </w:r>
      <w:proofErr w:type="gramStart"/>
      <w:r w:rsidRPr="009C0B5B">
        <w:rPr>
          <w:rFonts w:asciiTheme="minorHAnsi" w:hAnsiTheme="minorHAnsi" w:cstheme="minorHAnsi"/>
          <w:sz w:val="20"/>
        </w:rPr>
        <w:t>acquisitions;</w:t>
      </w:r>
      <w:proofErr w:type="gramEnd"/>
    </w:p>
    <w:p w14:paraId="7830DDCF" w14:textId="406A10C5"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 xml:space="preserve">The pro forma impact from significant cost saving initiatives, if </w:t>
      </w:r>
      <w:proofErr w:type="gramStart"/>
      <w:r w:rsidRPr="009C0B5B">
        <w:rPr>
          <w:rFonts w:asciiTheme="minorHAnsi" w:hAnsiTheme="minorHAnsi" w:cstheme="minorHAnsi"/>
          <w:sz w:val="20"/>
        </w:rPr>
        <w:t>any;</w:t>
      </w:r>
      <w:proofErr w:type="gramEnd"/>
    </w:p>
    <w:p w14:paraId="05BA566C" w14:textId="2D2BBCF0"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The impact of provisions, management estimates or adjusting entries on reported results; and</w:t>
      </w:r>
    </w:p>
    <w:p w14:paraId="58922967" w14:textId="14C54CE6"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 xml:space="preserve">The impact of any changes in accounting </w:t>
      </w:r>
      <w:proofErr w:type="gramStart"/>
      <w:r w:rsidRPr="009C0B5B">
        <w:rPr>
          <w:rFonts w:asciiTheme="minorHAnsi" w:hAnsiTheme="minorHAnsi" w:cstheme="minorHAnsi"/>
          <w:sz w:val="20"/>
        </w:rPr>
        <w:t>policies;</w:t>
      </w:r>
      <w:proofErr w:type="gramEnd"/>
    </w:p>
    <w:p w14:paraId="7A4B28C9" w14:textId="56FD1E31" w:rsidR="00A602E3" w:rsidRPr="009C0B5B"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lastRenderedPageBreak/>
        <w:t xml:space="preserve">Related party transactions and the pricing </w:t>
      </w:r>
      <w:proofErr w:type="gramStart"/>
      <w:r w:rsidRPr="009C0B5B">
        <w:rPr>
          <w:rFonts w:asciiTheme="minorHAnsi" w:hAnsiTheme="minorHAnsi" w:cstheme="minorHAnsi"/>
          <w:sz w:val="20"/>
        </w:rPr>
        <w:t>thereof;</w:t>
      </w:r>
      <w:proofErr w:type="gramEnd"/>
    </w:p>
    <w:p w14:paraId="5AFAA089" w14:textId="0E673FC1" w:rsidR="00A602E3" w:rsidRPr="001A5AB0" w:rsidRDefault="00A602E3" w:rsidP="007A1D57">
      <w:pPr>
        <w:pStyle w:val="BodyText"/>
        <w:numPr>
          <w:ilvl w:val="0"/>
          <w:numId w:val="27"/>
        </w:numPr>
        <w:spacing w:before="60" w:after="0" w:line="260" w:lineRule="exact"/>
        <w:ind w:left="720"/>
        <w:jc w:val="both"/>
        <w:rPr>
          <w:rFonts w:asciiTheme="minorHAnsi" w:hAnsiTheme="minorHAnsi" w:cstheme="minorHAnsi"/>
          <w:sz w:val="20"/>
        </w:rPr>
      </w:pPr>
      <w:r w:rsidRPr="009C0B5B">
        <w:rPr>
          <w:rFonts w:asciiTheme="minorHAnsi" w:hAnsiTheme="minorHAnsi" w:cstheme="minorHAnsi"/>
          <w:sz w:val="20"/>
        </w:rPr>
        <w:t xml:space="preserve">Any other large, unusual or non-recurring events or transactions that may have distorted results and </w:t>
      </w:r>
      <w:r w:rsidR="00AD5F69">
        <w:rPr>
          <w:rFonts w:asciiTheme="minorHAnsi" w:hAnsiTheme="minorHAnsi" w:cstheme="minorHAnsi"/>
          <w:sz w:val="20"/>
        </w:rPr>
        <w:t xml:space="preserve">are </w:t>
      </w:r>
      <w:r w:rsidRPr="009C0B5B">
        <w:rPr>
          <w:rFonts w:asciiTheme="minorHAnsi" w:hAnsiTheme="minorHAnsi" w:cstheme="minorHAnsi"/>
          <w:sz w:val="20"/>
        </w:rPr>
        <w:t>identified during the due diligence process.</w:t>
      </w:r>
    </w:p>
    <w:p w14:paraId="5BED7C23" w14:textId="69EF42A7" w:rsidR="00A602E3" w:rsidRPr="00A602E3" w:rsidRDefault="00A602E3" w:rsidP="00AD5F69">
      <w:pPr>
        <w:pStyle w:val="BodyText"/>
        <w:numPr>
          <w:ilvl w:val="0"/>
          <w:numId w:val="3"/>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 xml:space="preserve">Revenue, material value </w:t>
      </w:r>
      <w:proofErr w:type="gramStart"/>
      <w:r w:rsidRPr="00A602E3">
        <w:rPr>
          <w:rFonts w:asciiTheme="minorHAnsi" w:hAnsiTheme="minorHAnsi" w:cstheme="minorHAnsi"/>
          <w:b/>
          <w:bCs/>
          <w:sz w:val="20"/>
        </w:rPr>
        <w:t>add</w:t>
      </w:r>
      <w:proofErr w:type="gramEnd"/>
      <w:r w:rsidRPr="00A602E3">
        <w:rPr>
          <w:rFonts w:asciiTheme="minorHAnsi" w:hAnsiTheme="minorHAnsi" w:cstheme="minorHAnsi"/>
          <w:b/>
          <w:bCs/>
          <w:sz w:val="20"/>
        </w:rPr>
        <w:t xml:space="preserve"> and contribution margin trends</w:t>
      </w:r>
    </w:p>
    <w:p w14:paraId="40C038C9" w14:textId="7BD3E3A6" w:rsidR="00A602E3" w:rsidRPr="00AD5F69" w:rsidRDefault="00A602E3" w:rsidP="00AD5F69">
      <w:pPr>
        <w:pStyle w:val="BodyText"/>
        <w:spacing w:line="260" w:lineRule="exact"/>
        <w:ind w:left="360"/>
        <w:jc w:val="both"/>
        <w:rPr>
          <w:rFonts w:asciiTheme="minorHAnsi" w:hAnsiTheme="minorHAnsi" w:cstheme="minorHAnsi"/>
          <w:sz w:val="20"/>
        </w:rPr>
      </w:pPr>
      <w:r w:rsidRPr="00AD5F69">
        <w:rPr>
          <w:rFonts w:asciiTheme="minorHAnsi" w:hAnsiTheme="minorHAnsi" w:cstheme="minorHAnsi"/>
          <w:sz w:val="20"/>
        </w:rPr>
        <w:t xml:space="preserve">Obtain a comprehensive view of revenue, material value </w:t>
      </w:r>
      <w:proofErr w:type="gramStart"/>
      <w:r w:rsidRPr="00AD5F69">
        <w:rPr>
          <w:rFonts w:asciiTheme="minorHAnsi" w:hAnsiTheme="minorHAnsi" w:cstheme="minorHAnsi"/>
          <w:sz w:val="20"/>
        </w:rPr>
        <w:t>add</w:t>
      </w:r>
      <w:proofErr w:type="gramEnd"/>
      <w:r w:rsidRPr="00AD5F69">
        <w:rPr>
          <w:rFonts w:asciiTheme="minorHAnsi" w:hAnsiTheme="minorHAnsi" w:cstheme="minorHAnsi"/>
          <w:sz w:val="20"/>
        </w:rPr>
        <w:t xml:space="preserve"> and contribution margin (pending data availability) by product order</w:t>
      </w:r>
      <w:r w:rsidR="000742DF">
        <w:rPr>
          <w:rFonts w:asciiTheme="minorHAnsi" w:hAnsiTheme="minorHAnsi" w:cstheme="minorHAnsi"/>
          <w:sz w:val="20"/>
        </w:rPr>
        <w:t xml:space="preserve">, product category, or </w:t>
      </w:r>
      <w:r w:rsidRPr="00AD5F69">
        <w:rPr>
          <w:rFonts w:asciiTheme="minorHAnsi" w:hAnsiTheme="minorHAnsi" w:cstheme="minorHAnsi"/>
          <w:sz w:val="20"/>
        </w:rPr>
        <w:t>SKU</w:t>
      </w:r>
      <w:r w:rsidR="000742DF">
        <w:rPr>
          <w:rFonts w:asciiTheme="minorHAnsi" w:hAnsiTheme="minorHAnsi" w:cstheme="minorHAnsi"/>
          <w:sz w:val="20"/>
        </w:rPr>
        <w:t>, subject to available information</w:t>
      </w:r>
      <w:r w:rsidRPr="00AD5F69">
        <w:rPr>
          <w:rFonts w:asciiTheme="minorHAnsi" w:hAnsiTheme="minorHAnsi" w:cstheme="minorHAnsi"/>
          <w:sz w:val="20"/>
        </w:rPr>
        <w:t>. Obtain the analysis and underlying transactional data (orders database), and gain an understanding of the major trends in revenue and margins addressing areas including:</w:t>
      </w:r>
    </w:p>
    <w:p w14:paraId="294F4A57" w14:textId="268D85D8" w:rsidR="00A602E3" w:rsidRPr="0008309F" w:rsidRDefault="00A602E3" w:rsidP="007A1D57">
      <w:pPr>
        <w:pStyle w:val="BodyText"/>
        <w:numPr>
          <w:ilvl w:val="0"/>
          <w:numId w:val="28"/>
        </w:numPr>
        <w:spacing w:before="60" w:after="0" w:line="260" w:lineRule="exact"/>
        <w:ind w:left="720"/>
        <w:jc w:val="both"/>
        <w:rPr>
          <w:rFonts w:asciiTheme="minorHAnsi" w:hAnsiTheme="minorHAnsi" w:cstheme="minorHAnsi"/>
          <w:sz w:val="20"/>
        </w:rPr>
      </w:pPr>
      <w:r w:rsidRPr="0008309F">
        <w:rPr>
          <w:rFonts w:asciiTheme="minorHAnsi" w:hAnsiTheme="minorHAnsi" w:cstheme="minorHAnsi"/>
          <w:sz w:val="20"/>
        </w:rPr>
        <w:t xml:space="preserve">Revenue and margin trends by product category / </w:t>
      </w:r>
      <w:proofErr w:type="gramStart"/>
      <w:r w:rsidRPr="0008309F">
        <w:rPr>
          <w:rFonts w:asciiTheme="minorHAnsi" w:hAnsiTheme="minorHAnsi" w:cstheme="minorHAnsi"/>
          <w:sz w:val="20"/>
        </w:rPr>
        <w:t>SKU;</w:t>
      </w:r>
      <w:proofErr w:type="gramEnd"/>
      <w:r w:rsidRPr="0008309F">
        <w:rPr>
          <w:rFonts w:asciiTheme="minorHAnsi" w:hAnsiTheme="minorHAnsi" w:cstheme="minorHAnsi"/>
          <w:sz w:val="20"/>
        </w:rPr>
        <w:t xml:space="preserve"> </w:t>
      </w:r>
    </w:p>
    <w:p w14:paraId="61E3C4D8" w14:textId="245EA586" w:rsidR="00A602E3" w:rsidRPr="0008309F" w:rsidRDefault="00A602E3" w:rsidP="007A1D57">
      <w:pPr>
        <w:pStyle w:val="BodyText"/>
        <w:numPr>
          <w:ilvl w:val="0"/>
          <w:numId w:val="28"/>
        </w:numPr>
        <w:spacing w:before="60" w:after="0" w:line="260" w:lineRule="exact"/>
        <w:ind w:left="720"/>
        <w:jc w:val="both"/>
        <w:rPr>
          <w:rFonts w:asciiTheme="minorHAnsi" w:hAnsiTheme="minorHAnsi" w:cstheme="minorHAnsi"/>
          <w:sz w:val="20"/>
        </w:rPr>
      </w:pPr>
      <w:r w:rsidRPr="0008309F">
        <w:rPr>
          <w:rFonts w:asciiTheme="minorHAnsi" w:hAnsiTheme="minorHAnsi" w:cstheme="minorHAnsi"/>
          <w:sz w:val="20"/>
        </w:rPr>
        <w:t xml:space="preserve">Revenue and margin by significant customer and end market/ segment/ </w:t>
      </w:r>
      <w:proofErr w:type="gramStart"/>
      <w:r w:rsidRPr="0008309F">
        <w:rPr>
          <w:rFonts w:asciiTheme="minorHAnsi" w:hAnsiTheme="minorHAnsi" w:cstheme="minorHAnsi"/>
          <w:sz w:val="20"/>
        </w:rPr>
        <w:t>region;</w:t>
      </w:r>
      <w:proofErr w:type="gramEnd"/>
    </w:p>
    <w:p w14:paraId="7A03791E" w14:textId="14135B84" w:rsidR="00A602E3" w:rsidRPr="0008309F" w:rsidRDefault="00A602E3" w:rsidP="007A1D57">
      <w:pPr>
        <w:pStyle w:val="BodyText"/>
        <w:numPr>
          <w:ilvl w:val="0"/>
          <w:numId w:val="28"/>
        </w:numPr>
        <w:spacing w:before="60" w:after="0" w:line="260" w:lineRule="exact"/>
        <w:ind w:left="720"/>
        <w:jc w:val="both"/>
        <w:rPr>
          <w:rFonts w:asciiTheme="minorHAnsi" w:hAnsiTheme="minorHAnsi" w:cstheme="minorHAnsi"/>
          <w:sz w:val="20"/>
        </w:rPr>
      </w:pPr>
      <w:r w:rsidRPr="0008309F">
        <w:rPr>
          <w:rFonts w:asciiTheme="minorHAnsi" w:hAnsiTheme="minorHAnsi" w:cstheme="minorHAnsi"/>
          <w:sz w:val="20"/>
        </w:rPr>
        <w:t xml:space="preserve">Price and volume </w:t>
      </w:r>
      <w:proofErr w:type="gramStart"/>
      <w:r w:rsidRPr="0008309F">
        <w:rPr>
          <w:rFonts w:asciiTheme="minorHAnsi" w:hAnsiTheme="minorHAnsi" w:cstheme="minorHAnsi"/>
          <w:sz w:val="20"/>
        </w:rPr>
        <w:t>trends;</w:t>
      </w:r>
      <w:proofErr w:type="gramEnd"/>
    </w:p>
    <w:p w14:paraId="724A6E41" w14:textId="6EC14649" w:rsidR="00A602E3" w:rsidRPr="0008309F" w:rsidRDefault="00A602E3" w:rsidP="007A1D57">
      <w:pPr>
        <w:pStyle w:val="BodyText"/>
        <w:numPr>
          <w:ilvl w:val="0"/>
          <w:numId w:val="28"/>
        </w:numPr>
        <w:spacing w:before="60" w:after="0" w:line="260" w:lineRule="exact"/>
        <w:ind w:left="720"/>
        <w:jc w:val="both"/>
        <w:rPr>
          <w:rFonts w:asciiTheme="minorHAnsi" w:hAnsiTheme="minorHAnsi" w:cstheme="minorHAnsi"/>
          <w:sz w:val="20"/>
        </w:rPr>
      </w:pPr>
      <w:r w:rsidRPr="0008309F">
        <w:rPr>
          <w:rFonts w:asciiTheme="minorHAnsi" w:hAnsiTheme="minorHAnsi" w:cstheme="minorHAnsi"/>
          <w:sz w:val="20"/>
        </w:rPr>
        <w:t xml:space="preserve">Discuss with Management: </w:t>
      </w:r>
    </w:p>
    <w:p w14:paraId="2C74A548" w14:textId="2015B1F6" w:rsidR="00A602E3" w:rsidRPr="0008309F" w:rsidRDefault="00A602E3" w:rsidP="007A1D57">
      <w:pPr>
        <w:pStyle w:val="BodyText"/>
        <w:numPr>
          <w:ilvl w:val="1"/>
          <w:numId w:val="2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sz w:val="20"/>
        </w:rPr>
        <w:t>impact of large or long-term orders/ seasonality (if applicable</w:t>
      </w:r>
      <w:proofErr w:type="gramStart"/>
      <w:r w:rsidRPr="0008309F">
        <w:rPr>
          <w:rFonts w:asciiTheme="minorHAnsi" w:hAnsiTheme="minorHAnsi" w:cstheme="minorHAnsi"/>
          <w:sz w:val="20"/>
        </w:rPr>
        <w:t>);</w:t>
      </w:r>
      <w:proofErr w:type="gramEnd"/>
      <w:r w:rsidRPr="0008309F">
        <w:rPr>
          <w:rFonts w:asciiTheme="minorHAnsi" w:hAnsiTheme="minorHAnsi" w:cstheme="minorHAnsi"/>
          <w:sz w:val="20"/>
        </w:rPr>
        <w:t xml:space="preserve"> </w:t>
      </w:r>
    </w:p>
    <w:p w14:paraId="11F583C4" w14:textId="27CD3C6D" w:rsidR="00A602E3" w:rsidRPr="0008309F" w:rsidRDefault="00A602E3" w:rsidP="007A1D57">
      <w:pPr>
        <w:pStyle w:val="BodyText"/>
        <w:numPr>
          <w:ilvl w:val="1"/>
          <w:numId w:val="2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sz w:val="20"/>
        </w:rPr>
        <w:t xml:space="preserve">any non-recurring components of </w:t>
      </w:r>
      <w:proofErr w:type="gramStart"/>
      <w:r w:rsidRPr="0008309F">
        <w:rPr>
          <w:rFonts w:asciiTheme="minorHAnsi" w:hAnsiTheme="minorHAnsi" w:cstheme="minorHAnsi"/>
          <w:sz w:val="20"/>
        </w:rPr>
        <w:t>revenue</w:t>
      </w:r>
      <w:r w:rsidR="001A5AB0">
        <w:rPr>
          <w:rFonts w:asciiTheme="minorHAnsi" w:hAnsiTheme="minorHAnsi" w:cstheme="minorHAnsi"/>
          <w:sz w:val="20"/>
        </w:rPr>
        <w:t>;</w:t>
      </w:r>
      <w:proofErr w:type="gramEnd"/>
    </w:p>
    <w:p w14:paraId="12CCAA0E" w14:textId="74D9FF9F" w:rsidR="00A602E3" w:rsidRDefault="00A602E3" w:rsidP="007A1D57">
      <w:pPr>
        <w:pStyle w:val="BodyText"/>
        <w:numPr>
          <w:ilvl w:val="0"/>
          <w:numId w:val="28"/>
        </w:numPr>
        <w:spacing w:before="60" w:after="0" w:line="260" w:lineRule="exact"/>
        <w:ind w:left="720"/>
        <w:jc w:val="both"/>
        <w:rPr>
          <w:rFonts w:asciiTheme="minorHAnsi" w:hAnsiTheme="minorHAnsi" w:cstheme="minorHAnsi"/>
          <w:sz w:val="20"/>
        </w:rPr>
      </w:pPr>
      <w:r w:rsidRPr="0008309F">
        <w:rPr>
          <w:rFonts w:asciiTheme="minorHAnsi" w:hAnsiTheme="minorHAnsi" w:cstheme="minorHAnsi"/>
          <w:sz w:val="20"/>
        </w:rPr>
        <w:t xml:space="preserve">Breakdown of costs of goods sold </w:t>
      </w:r>
      <w:proofErr w:type="gramStart"/>
      <w:r w:rsidRPr="0008309F">
        <w:rPr>
          <w:rFonts w:asciiTheme="minorHAnsi" w:hAnsiTheme="minorHAnsi" w:cstheme="minorHAnsi"/>
          <w:sz w:val="20"/>
        </w:rPr>
        <w:t>including:</w:t>
      </w:r>
      <w:proofErr w:type="gramEnd"/>
      <w:r w:rsidRPr="0008309F">
        <w:rPr>
          <w:rFonts w:asciiTheme="minorHAnsi" w:hAnsiTheme="minorHAnsi" w:cstheme="minorHAnsi"/>
          <w:sz w:val="20"/>
        </w:rPr>
        <w:t xml:space="preserve"> materials, scrap/waste, </w:t>
      </w:r>
      <w:proofErr w:type="spellStart"/>
      <w:r w:rsidRPr="0008309F">
        <w:rPr>
          <w:rFonts w:asciiTheme="minorHAnsi" w:hAnsiTheme="minorHAnsi" w:cstheme="minorHAnsi"/>
          <w:sz w:val="20"/>
        </w:rPr>
        <w:t>labour</w:t>
      </w:r>
      <w:proofErr w:type="spellEnd"/>
      <w:r w:rsidRPr="0008309F">
        <w:rPr>
          <w:rFonts w:asciiTheme="minorHAnsi" w:hAnsiTheme="minorHAnsi" w:cstheme="minorHAnsi"/>
          <w:sz w:val="20"/>
        </w:rPr>
        <w:t xml:space="preserve"> expense, manufacturing overhead, packing and outbound freight for product sales</w:t>
      </w:r>
      <w:r w:rsidR="001A5AB0">
        <w:rPr>
          <w:rFonts w:asciiTheme="minorHAnsi" w:hAnsiTheme="minorHAnsi" w:cstheme="minorHAnsi"/>
          <w:sz w:val="20"/>
        </w:rPr>
        <w:t>;</w:t>
      </w:r>
      <w:r w:rsidR="007D7AC9">
        <w:rPr>
          <w:rFonts w:asciiTheme="minorHAnsi" w:hAnsiTheme="minorHAnsi" w:cstheme="minorHAnsi"/>
          <w:sz w:val="20"/>
        </w:rPr>
        <w:t xml:space="preserve"> and</w:t>
      </w:r>
    </w:p>
    <w:p w14:paraId="1E347F19" w14:textId="6BC896D0" w:rsidR="001A5AB0" w:rsidRPr="00D33660" w:rsidRDefault="007D7AC9" w:rsidP="007A1D57">
      <w:pPr>
        <w:pStyle w:val="BodyText"/>
        <w:numPr>
          <w:ilvl w:val="0"/>
          <w:numId w:val="28"/>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Key suppliers and </w:t>
      </w:r>
      <w:r w:rsidR="00D33660" w:rsidRPr="00D33660">
        <w:rPr>
          <w:rFonts w:asciiTheme="minorHAnsi" w:hAnsiTheme="minorHAnsi" w:cstheme="minorHAnsi"/>
          <w:sz w:val="20"/>
        </w:rPr>
        <w:t>contractual arrangements.</w:t>
      </w:r>
    </w:p>
    <w:p w14:paraId="57FD4DF1" w14:textId="748796F8" w:rsidR="00A602E3" w:rsidRPr="00A602E3" w:rsidRDefault="00A602E3" w:rsidP="00222162">
      <w:pPr>
        <w:pStyle w:val="BodyText"/>
        <w:numPr>
          <w:ilvl w:val="0"/>
          <w:numId w:val="3"/>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2BA40D04" w14:textId="5A766792" w:rsidR="00A602E3" w:rsidRPr="00793080" w:rsidRDefault="00A602E3" w:rsidP="00793080">
      <w:pPr>
        <w:pStyle w:val="BodyText"/>
        <w:spacing w:line="260" w:lineRule="exact"/>
        <w:ind w:left="360"/>
        <w:jc w:val="both"/>
        <w:rPr>
          <w:rFonts w:asciiTheme="minorHAnsi" w:hAnsiTheme="minorHAnsi" w:cstheme="minorHAnsi"/>
          <w:sz w:val="20"/>
        </w:rPr>
      </w:pPr>
      <w:r w:rsidRPr="00793080">
        <w:rPr>
          <w:rFonts w:asciiTheme="minorHAnsi" w:hAnsiTheme="minorHAnsi" w:cstheme="minorHAnsi"/>
          <w:sz w:val="20"/>
        </w:rPr>
        <w:t xml:space="preserve">Obtain and read an analysis of </w:t>
      </w:r>
      <w:r w:rsidR="00793080">
        <w:rPr>
          <w:rFonts w:asciiTheme="minorHAnsi" w:hAnsiTheme="minorHAnsi" w:cstheme="minorHAnsi"/>
          <w:sz w:val="20"/>
        </w:rPr>
        <w:t>Target’s</w:t>
      </w:r>
      <w:r w:rsidRPr="00793080">
        <w:rPr>
          <w:rFonts w:asciiTheme="minorHAnsi" w:hAnsiTheme="minorHAnsi" w:cstheme="minorHAnsi"/>
          <w:sz w:val="20"/>
        </w:rPr>
        <w:t xml:space="preserve"> operating expenses and inquire about and comment on:</w:t>
      </w:r>
    </w:p>
    <w:p w14:paraId="4F940C99" w14:textId="2CD75523" w:rsidR="00A602E3" w:rsidRPr="00793080" w:rsidRDefault="00A602E3" w:rsidP="007A1D57">
      <w:pPr>
        <w:pStyle w:val="BodyText"/>
        <w:numPr>
          <w:ilvl w:val="0"/>
          <w:numId w:val="30"/>
        </w:numPr>
        <w:spacing w:before="60" w:after="0" w:line="260" w:lineRule="exact"/>
        <w:ind w:left="720"/>
        <w:jc w:val="both"/>
        <w:rPr>
          <w:rFonts w:asciiTheme="minorHAnsi" w:hAnsiTheme="minorHAnsi" w:cstheme="minorHAnsi"/>
          <w:sz w:val="20"/>
        </w:rPr>
      </w:pPr>
      <w:r w:rsidRPr="00793080">
        <w:rPr>
          <w:rFonts w:asciiTheme="minorHAnsi" w:hAnsiTheme="minorHAnsi" w:cstheme="minorHAnsi"/>
          <w:sz w:val="20"/>
        </w:rPr>
        <w:t xml:space="preserve">Salaries and benefits (including headcount and average compensation costs, incentive-based compensation, severance, other), and any capitalization of </w:t>
      </w:r>
      <w:proofErr w:type="gramStart"/>
      <w:r w:rsidRPr="00793080">
        <w:rPr>
          <w:rFonts w:asciiTheme="minorHAnsi" w:hAnsiTheme="minorHAnsi" w:cstheme="minorHAnsi"/>
          <w:sz w:val="20"/>
        </w:rPr>
        <w:t>costs;</w:t>
      </w:r>
      <w:proofErr w:type="gramEnd"/>
    </w:p>
    <w:p w14:paraId="7DB4219F" w14:textId="2D9A378A" w:rsidR="00A602E3" w:rsidRPr="00793080" w:rsidRDefault="00A602E3" w:rsidP="007A1D57">
      <w:pPr>
        <w:pStyle w:val="BodyText"/>
        <w:numPr>
          <w:ilvl w:val="0"/>
          <w:numId w:val="30"/>
        </w:numPr>
        <w:spacing w:before="60" w:after="0" w:line="260" w:lineRule="exact"/>
        <w:ind w:left="720"/>
        <w:jc w:val="both"/>
        <w:rPr>
          <w:rFonts w:asciiTheme="minorHAnsi" w:hAnsiTheme="minorHAnsi" w:cstheme="minorHAnsi"/>
          <w:sz w:val="20"/>
        </w:rPr>
      </w:pPr>
      <w:r w:rsidRPr="00793080">
        <w:rPr>
          <w:rFonts w:asciiTheme="minorHAnsi" w:hAnsiTheme="minorHAnsi" w:cstheme="minorHAnsi"/>
          <w:sz w:val="20"/>
        </w:rPr>
        <w:t xml:space="preserve">Occupancy </w:t>
      </w:r>
      <w:proofErr w:type="gramStart"/>
      <w:r w:rsidRPr="00793080">
        <w:rPr>
          <w:rFonts w:asciiTheme="minorHAnsi" w:hAnsiTheme="minorHAnsi" w:cstheme="minorHAnsi"/>
          <w:sz w:val="20"/>
        </w:rPr>
        <w:t>costs;</w:t>
      </w:r>
      <w:proofErr w:type="gramEnd"/>
    </w:p>
    <w:p w14:paraId="027ABB04" w14:textId="335EAF44" w:rsidR="00A602E3" w:rsidRPr="00793080" w:rsidRDefault="00A602E3" w:rsidP="007A1D57">
      <w:pPr>
        <w:pStyle w:val="BodyText"/>
        <w:numPr>
          <w:ilvl w:val="0"/>
          <w:numId w:val="30"/>
        </w:numPr>
        <w:spacing w:before="60" w:after="0" w:line="260" w:lineRule="exact"/>
        <w:ind w:left="720"/>
        <w:jc w:val="both"/>
        <w:rPr>
          <w:rFonts w:asciiTheme="minorHAnsi" w:hAnsiTheme="minorHAnsi" w:cstheme="minorHAnsi"/>
          <w:sz w:val="20"/>
        </w:rPr>
      </w:pPr>
      <w:r w:rsidRPr="00793080">
        <w:rPr>
          <w:rFonts w:asciiTheme="minorHAnsi" w:hAnsiTheme="minorHAnsi" w:cstheme="minorHAnsi"/>
          <w:sz w:val="20"/>
        </w:rPr>
        <w:t xml:space="preserve">Repairs and </w:t>
      </w:r>
      <w:proofErr w:type="gramStart"/>
      <w:r w:rsidRPr="00793080">
        <w:rPr>
          <w:rFonts w:asciiTheme="minorHAnsi" w:hAnsiTheme="minorHAnsi" w:cstheme="minorHAnsi"/>
          <w:sz w:val="20"/>
        </w:rPr>
        <w:t>maintenance;</w:t>
      </w:r>
      <w:proofErr w:type="gramEnd"/>
    </w:p>
    <w:p w14:paraId="39652B72" w14:textId="2883E068" w:rsidR="00A602E3" w:rsidRPr="00793080" w:rsidRDefault="00A602E3" w:rsidP="007A1D57">
      <w:pPr>
        <w:pStyle w:val="BodyText"/>
        <w:numPr>
          <w:ilvl w:val="0"/>
          <w:numId w:val="30"/>
        </w:numPr>
        <w:spacing w:before="60" w:after="0" w:line="260" w:lineRule="exact"/>
        <w:ind w:left="720"/>
        <w:jc w:val="both"/>
        <w:rPr>
          <w:rFonts w:asciiTheme="minorHAnsi" w:hAnsiTheme="minorHAnsi" w:cstheme="minorHAnsi"/>
          <w:sz w:val="20"/>
        </w:rPr>
      </w:pPr>
      <w:r w:rsidRPr="00793080">
        <w:rPr>
          <w:rFonts w:asciiTheme="minorHAnsi" w:hAnsiTheme="minorHAnsi" w:cstheme="minorHAnsi"/>
          <w:sz w:val="20"/>
        </w:rPr>
        <w:t xml:space="preserve">General and administration </w:t>
      </w:r>
      <w:proofErr w:type="gramStart"/>
      <w:r w:rsidRPr="00793080">
        <w:rPr>
          <w:rFonts w:asciiTheme="minorHAnsi" w:hAnsiTheme="minorHAnsi" w:cstheme="minorHAnsi"/>
          <w:sz w:val="20"/>
        </w:rPr>
        <w:t>costs;</w:t>
      </w:r>
      <w:proofErr w:type="gramEnd"/>
    </w:p>
    <w:p w14:paraId="3B9E67CC" w14:textId="114B3AB3" w:rsidR="00A602E3" w:rsidRPr="00793080" w:rsidRDefault="00A602E3" w:rsidP="007A1D57">
      <w:pPr>
        <w:pStyle w:val="BodyText"/>
        <w:numPr>
          <w:ilvl w:val="0"/>
          <w:numId w:val="30"/>
        </w:numPr>
        <w:spacing w:before="60" w:after="0" w:line="260" w:lineRule="exact"/>
        <w:ind w:left="720"/>
        <w:jc w:val="both"/>
        <w:rPr>
          <w:rFonts w:asciiTheme="minorHAnsi" w:hAnsiTheme="minorHAnsi" w:cstheme="minorHAnsi"/>
          <w:sz w:val="20"/>
        </w:rPr>
      </w:pPr>
      <w:r w:rsidRPr="00793080">
        <w:rPr>
          <w:rFonts w:asciiTheme="minorHAnsi" w:hAnsiTheme="minorHAnsi" w:cstheme="minorHAnsi"/>
          <w:sz w:val="20"/>
        </w:rPr>
        <w:t>Research and development activities and costs; and</w:t>
      </w:r>
    </w:p>
    <w:p w14:paraId="4700E2F0" w14:textId="0502950D" w:rsidR="00A602E3" w:rsidRPr="00793080" w:rsidRDefault="00A602E3" w:rsidP="007A1D57">
      <w:pPr>
        <w:pStyle w:val="BodyText"/>
        <w:numPr>
          <w:ilvl w:val="0"/>
          <w:numId w:val="30"/>
        </w:numPr>
        <w:spacing w:before="60" w:after="0" w:line="260" w:lineRule="exact"/>
        <w:ind w:left="720"/>
        <w:jc w:val="both"/>
        <w:rPr>
          <w:rFonts w:asciiTheme="minorHAnsi" w:hAnsiTheme="minorHAnsi" w:cstheme="minorHAnsi"/>
          <w:sz w:val="20"/>
        </w:rPr>
      </w:pPr>
      <w:r w:rsidRPr="00793080">
        <w:rPr>
          <w:rFonts w:asciiTheme="minorHAnsi" w:hAnsiTheme="minorHAnsi" w:cstheme="minorHAnsi"/>
          <w:sz w:val="20"/>
        </w:rPr>
        <w:t>Unusual and extraordinary items.</w:t>
      </w:r>
    </w:p>
    <w:p w14:paraId="7F1A66C9" w14:textId="12248BA2" w:rsidR="00A602E3" w:rsidRPr="00A602E3" w:rsidRDefault="00A602E3" w:rsidP="00886E8B">
      <w:pPr>
        <w:pStyle w:val="BodyText"/>
        <w:numPr>
          <w:ilvl w:val="0"/>
          <w:numId w:val="3"/>
        </w:numPr>
        <w:spacing w:line="260" w:lineRule="exact"/>
        <w:ind w:left="346" w:hanging="346"/>
        <w:jc w:val="both"/>
        <w:rPr>
          <w:rFonts w:asciiTheme="minorHAnsi" w:hAnsiTheme="minorHAnsi" w:cstheme="minorHAnsi"/>
          <w:b/>
          <w:bCs/>
          <w:sz w:val="20"/>
        </w:rPr>
      </w:pPr>
      <w:r w:rsidRPr="00A602E3">
        <w:rPr>
          <w:rFonts w:asciiTheme="minorHAnsi" w:hAnsiTheme="minorHAnsi" w:cstheme="minorHAnsi"/>
          <w:b/>
          <w:bCs/>
          <w:sz w:val="20"/>
        </w:rPr>
        <w:t>Normalized EBITDA bridges</w:t>
      </w:r>
    </w:p>
    <w:p w14:paraId="32E62B20" w14:textId="77777777" w:rsidR="00A602E3" w:rsidRPr="00D33660" w:rsidRDefault="00A602E3" w:rsidP="00D33660">
      <w:pPr>
        <w:pStyle w:val="BodyText"/>
        <w:spacing w:line="260" w:lineRule="exact"/>
        <w:ind w:left="360"/>
        <w:jc w:val="both"/>
        <w:rPr>
          <w:rFonts w:asciiTheme="minorHAnsi" w:hAnsiTheme="minorHAnsi" w:cstheme="minorHAnsi"/>
          <w:sz w:val="20"/>
        </w:rPr>
      </w:pPr>
      <w:r w:rsidRPr="00D33660">
        <w:rPr>
          <w:rFonts w:asciiTheme="minorHAnsi" w:hAnsiTheme="minorHAnsi" w:cstheme="minorHAnsi"/>
          <w:sz w:val="20"/>
        </w:rPr>
        <w:t>Summarize and prepared normalized EBITDA bridges from:</w:t>
      </w:r>
    </w:p>
    <w:p w14:paraId="43113913" w14:textId="0F2A6EBC" w:rsidR="00A602E3" w:rsidRPr="00D33660" w:rsidRDefault="00A602E3" w:rsidP="007A1D57">
      <w:pPr>
        <w:pStyle w:val="BodyText"/>
        <w:numPr>
          <w:ilvl w:val="0"/>
          <w:numId w:val="31"/>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FY22 to </w:t>
      </w:r>
      <w:proofErr w:type="gramStart"/>
      <w:r w:rsidRPr="00D33660">
        <w:rPr>
          <w:rFonts w:asciiTheme="minorHAnsi" w:hAnsiTheme="minorHAnsi" w:cstheme="minorHAnsi"/>
          <w:sz w:val="20"/>
        </w:rPr>
        <w:t>FY23;</w:t>
      </w:r>
      <w:proofErr w:type="gramEnd"/>
    </w:p>
    <w:p w14:paraId="06C76E90" w14:textId="7823ABCF" w:rsidR="00A602E3" w:rsidRDefault="00A602E3" w:rsidP="007A1D57">
      <w:pPr>
        <w:pStyle w:val="BodyText"/>
        <w:numPr>
          <w:ilvl w:val="0"/>
          <w:numId w:val="31"/>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FY23 to FY24; and</w:t>
      </w:r>
    </w:p>
    <w:p w14:paraId="415D5210" w14:textId="1F56E8C3" w:rsidR="00D33660" w:rsidRPr="00D33660" w:rsidRDefault="00D33660" w:rsidP="007A1D57">
      <w:pPr>
        <w:pStyle w:val="BodyText"/>
        <w:numPr>
          <w:ilvl w:val="0"/>
          <w:numId w:val="31"/>
        </w:numPr>
        <w:spacing w:before="60" w:after="0" w:line="260" w:lineRule="exact"/>
        <w:ind w:left="720"/>
        <w:jc w:val="both"/>
        <w:rPr>
          <w:rFonts w:asciiTheme="minorHAnsi" w:hAnsiTheme="minorHAnsi" w:cstheme="minorHAnsi"/>
          <w:sz w:val="20"/>
        </w:rPr>
      </w:pPr>
      <w:r>
        <w:rPr>
          <w:rFonts w:asciiTheme="minorHAnsi" w:hAnsiTheme="minorHAnsi" w:cstheme="minorHAnsi"/>
          <w:sz w:val="20"/>
        </w:rPr>
        <w:t>FY24 to FY25b.</w:t>
      </w:r>
    </w:p>
    <w:p w14:paraId="56D934C3" w14:textId="4103C58D" w:rsidR="00A602E3" w:rsidRPr="00A602E3" w:rsidRDefault="00A602E3" w:rsidP="00886E8B">
      <w:pPr>
        <w:pStyle w:val="BodyText"/>
        <w:numPr>
          <w:ilvl w:val="0"/>
          <w:numId w:val="3"/>
        </w:numPr>
        <w:spacing w:line="260" w:lineRule="exact"/>
        <w:ind w:left="346" w:hanging="346"/>
        <w:jc w:val="both"/>
        <w:rPr>
          <w:rFonts w:asciiTheme="minorHAnsi" w:hAnsiTheme="minorHAnsi" w:cstheme="minorHAnsi"/>
          <w:b/>
          <w:bCs/>
          <w:sz w:val="20"/>
        </w:rPr>
      </w:pPr>
      <w:r w:rsidRPr="00A602E3">
        <w:rPr>
          <w:rFonts w:asciiTheme="minorHAnsi" w:hAnsiTheme="minorHAnsi" w:cstheme="minorHAnsi"/>
          <w:b/>
          <w:bCs/>
          <w:sz w:val="20"/>
        </w:rPr>
        <w:t>FY25 budget analysis</w:t>
      </w:r>
    </w:p>
    <w:p w14:paraId="65CA0164" w14:textId="77777777" w:rsidR="00A602E3" w:rsidRPr="00D33660" w:rsidRDefault="00A602E3" w:rsidP="00D33660">
      <w:pPr>
        <w:pStyle w:val="BodyText"/>
        <w:spacing w:line="260" w:lineRule="exact"/>
        <w:ind w:left="360"/>
        <w:jc w:val="both"/>
        <w:rPr>
          <w:rFonts w:asciiTheme="minorHAnsi" w:hAnsiTheme="minorHAnsi" w:cstheme="minorHAnsi"/>
          <w:sz w:val="20"/>
        </w:rPr>
      </w:pPr>
      <w:r w:rsidRPr="00D33660">
        <w:rPr>
          <w:rFonts w:asciiTheme="minorHAnsi" w:hAnsiTheme="minorHAnsi" w:cstheme="minorHAnsi"/>
          <w:sz w:val="20"/>
        </w:rPr>
        <w:t>Obtain and read the FY25 budget and:</w:t>
      </w:r>
    </w:p>
    <w:p w14:paraId="11A45064" w14:textId="4551A93B" w:rsidR="00A602E3" w:rsidRPr="00D33660" w:rsidRDefault="00A602E3" w:rsidP="007A1D57">
      <w:pPr>
        <w:pStyle w:val="BodyText"/>
        <w:numPr>
          <w:ilvl w:val="0"/>
          <w:numId w:val="32"/>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Summarize the assumptions used by </w:t>
      </w:r>
      <w:r w:rsidR="00D33660">
        <w:rPr>
          <w:rFonts w:asciiTheme="minorHAnsi" w:hAnsiTheme="minorHAnsi" w:cstheme="minorHAnsi"/>
          <w:sz w:val="20"/>
        </w:rPr>
        <w:t>m</w:t>
      </w:r>
      <w:r w:rsidRPr="00D33660">
        <w:rPr>
          <w:rFonts w:asciiTheme="minorHAnsi" w:hAnsiTheme="minorHAnsi" w:cstheme="minorHAnsi"/>
          <w:sz w:val="20"/>
        </w:rPr>
        <w:t>anagement which underpin the achievement of the budget; and</w:t>
      </w:r>
    </w:p>
    <w:p w14:paraId="67ACD7DB" w14:textId="50E7F3D8" w:rsidR="00A602E3" w:rsidRPr="00D33660" w:rsidRDefault="00A602E3" w:rsidP="007A1D57">
      <w:pPr>
        <w:pStyle w:val="BodyText"/>
        <w:numPr>
          <w:ilvl w:val="0"/>
          <w:numId w:val="32"/>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lastRenderedPageBreak/>
        <w:t>Analyze the customer booking information to understand what portion of the FY25 budget revenues has been secured by customer orders.</w:t>
      </w:r>
    </w:p>
    <w:p w14:paraId="2D0F0285" w14:textId="7FBCA2A1" w:rsidR="00A602E3" w:rsidRPr="00A602E3" w:rsidRDefault="00A602E3" w:rsidP="00D33660">
      <w:pPr>
        <w:pStyle w:val="BodyText"/>
        <w:numPr>
          <w:ilvl w:val="0"/>
          <w:numId w:val="3"/>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33E07BDD" w14:textId="77777777" w:rsidR="00A602E3" w:rsidRPr="00D33660" w:rsidRDefault="00A602E3" w:rsidP="00D33660">
      <w:pPr>
        <w:pStyle w:val="BodyText"/>
        <w:spacing w:line="260" w:lineRule="exact"/>
        <w:ind w:left="360"/>
        <w:jc w:val="both"/>
        <w:rPr>
          <w:rFonts w:asciiTheme="minorHAnsi" w:hAnsiTheme="minorHAnsi" w:cstheme="minorHAnsi"/>
          <w:sz w:val="20"/>
        </w:rPr>
      </w:pPr>
      <w:r w:rsidRPr="00D33660">
        <w:rPr>
          <w:rFonts w:asciiTheme="minorHAnsi" w:hAnsiTheme="minorHAnsi" w:cstheme="minorHAnsi"/>
          <w:sz w:val="20"/>
        </w:rPr>
        <w:t>Summarize and normalize historical working capital in the business, including:</w:t>
      </w:r>
    </w:p>
    <w:p w14:paraId="45FC9511" w14:textId="360E20EC" w:rsidR="00A602E3" w:rsidRPr="00D33660" w:rsidRDefault="00A602E3" w:rsidP="007A1D57">
      <w:pPr>
        <w:pStyle w:val="BodyText"/>
        <w:numPr>
          <w:ilvl w:val="0"/>
          <w:numId w:val="33"/>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Comment on the historical working capital </w:t>
      </w:r>
      <w:proofErr w:type="gramStart"/>
      <w:r w:rsidRPr="00D33660">
        <w:rPr>
          <w:rFonts w:asciiTheme="minorHAnsi" w:hAnsiTheme="minorHAnsi" w:cstheme="minorHAnsi"/>
          <w:sz w:val="20"/>
        </w:rPr>
        <w:t>trends;</w:t>
      </w:r>
      <w:proofErr w:type="gramEnd"/>
    </w:p>
    <w:p w14:paraId="05EF8778" w14:textId="2A51D1A3" w:rsidR="00A602E3" w:rsidRPr="00D33660" w:rsidRDefault="00A602E3" w:rsidP="007A1D57">
      <w:pPr>
        <w:pStyle w:val="BodyText"/>
        <w:numPr>
          <w:ilvl w:val="0"/>
          <w:numId w:val="33"/>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Understand key drivers and trade ratio trends (i.e. seasonality, days sales outstanding, days inventory outstanding, accounts payable days, etc.</w:t>
      </w:r>
      <w:proofErr w:type="gramStart"/>
      <w:r w:rsidRPr="00D33660">
        <w:rPr>
          <w:rFonts w:asciiTheme="minorHAnsi" w:hAnsiTheme="minorHAnsi" w:cstheme="minorHAnsi"/>
          <w:sz w:val="20"/>
        </w:rPr>
        <w:t>);</w:t>
      </w:r>
      <w:proofErr w:type="gramEnd"/>
    </w:p>
    <w:p w14:paraId="512CB559" w14:textId="1E800D89" w:rsidR="00A602E3" w:rsidRPr="00D33660" w:rsidRDefault="00A602E3" w:rsidP="007A1D57">
      <w:pPr>
        <w:pStyle w:val="BodyText"/>
        <w:numPr>
          <w:ilvl w:val="0"/>
          <w:numId w:val="33"/>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Accrued liabilities and prepaid </w:t>
      </w:r>
      <w:proofErr w:type="gramStart"/>
      <w:r w:rsidRPr="00D33660">
        <w:rPr>
          <w:rFonts w:asciiTheme="minorHAnsi" w:hAnsiTheme="minorHAnsi" w:cstheme="minorHAnsi"/>
          <w:sz w:val="20"/>
        </w:rPr>
        <w:t>expenses;</w:t>
      </w:r>
      <w:proofErr w:type="gramEnd"/>
    </w:p>
    <w:p w14:paraId="3B35FE5C" w14:textId="0F6FC2AA" w:rsidR="00A602E3" w:rsidRPr="00D33660" w:rsidRDefault="00A602E3" w:rsidP="007A1D57">
      <w:pPr>
        <w:pStyle w:val="BodyText"/>
        <w:numPr>
          <w:ilvl w:val="0"/>
          <w:numId w:val="33"/>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Large or unusual non-recurring items that may have impacted normal working capital trends including potential items identified within the quality of earnings analysis noted </w:t>
      </w:r>
      <w:proofErr w:type="gramStart"/>
      <w:r w:rsidRPr="00D33660">
        <w:rPr>
          <w:rFonts w:asciiTheme="minorHAnsi" w:hAnsiTheme="minorHAnsi" w:cstheme="minorHAnsi"/>
          <w:sz w:val="20"/>
        </w:rPr>
        <w:t>above;</w:t>
      </w:r>
      <w:proofErr w:type="gramEnd"/>
    </w:p>
    <w:p w14:paraId="216BDFE6" w14:textId="6DFD1C7F" w:rsidR="00A602E3" w:rsidRPr="00D33660" w:rsidRDefault="00A602E3" w:rsidP="007A1D57">
      <w:pPr>
        <w:pStyle w:val="BodyText"/>
        <w:numPr>
          <w:ilvl w:val="0"/>
          <w:numId w:val="33"/>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Historical impact from acquisitions and associated normalizations; and</w:t>
      </w:r>
    </w:p>
    <w:p w14:paraId="4279312D" w14:textId="39110703" w:rsidR="00A602E3" w:rsidRPr="00D33660" w:rsidRDefault="00A602E3" w:rsidP="007A1D57">
      <w:pPr>
        <w:pStyle w:val="BodyText"/>
        <w:numPr>
          <w:ilvl w:val="0"/>
          <w:numId w:val="33"/>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Recommend approaches to determine a normalized net working capital target/peg.</w:t>
      </w:r>
    </w:p>
    <w:p w14:paraId="157AF891" w14:textId="1FB086F0" w:rsidR="00A602E3" w:rsidRPr="00A602E3" w:rsidRDefault="00A602E3" w:rsidP="00D33660">
      <w:pPr>
        <w:pStyle w:val="BodyText"/>
        <w:numPr>
          <w:ilvl w:val="0"/>
          <w:numId w:val="3"/>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299E8A46" w14:textId="77777777" w:rsidR="00A602E3" w:rsidRPr="00D33660" w:rsidRDefault="00A602E3" w:rsidP="00D33660">
      <w:pPr>
        <w:pStyle w:val="BodyText"/>
        <w:spacing w:line="260" w:lineRule="exact"/>
        <w:ind w:left="360"/>
        <w:jc w:val="both"/>
        <w:rPr>
          <w:rFonts w:asciiTheme="minorHAnsi" w:hAnsiTheme="minorHAnsi" w:cstheme="minorHAnsi"/>
          <w:sz w:val="20"/>
        </w:rPr>
      </w:pPr>
      <w:r w:rsidRPr="00D33660">
        <w:rPr>
          <w:rFonts w:asciiTheme="minorHAnsi" w:hAnsiTheme="minorHAnsi" w:cstheme="minorHAnsi"/>
          <w:sz w:val="20"/>
        </w:rPr>
        <w:t>Obtain and read an analysis of accounts receivable and inquire and comment on:</w:t>
      </w:r>
    </w:p>
    <w:p w14:paraId="422B70BA" w14:textId="2CE201EB" w:rsidR="00A602E3" w:rsidRPr="00D33660" w:rsidRDefault="00A602E3" w:rsidP="007A1D57">
      <w:pPr>
        <w:pStyle w:val="BodyText"/>
        <w:numPr>
          <w:ilvl w:val="0"/>
          <w:numId w:val="34"/>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Trade and non-trade (due </w:t>
      </w:r>
      <w:proofErr w:type="gramStart"/>
      <w:r w:rsidRPr="00D33660">
        <w:rPr>
          <w:rFonts w:asciiTheme="minorHAnsi" w:hAnsiTheme="minorHAnsi" w:cstheme="minorHAnsi"/>
          <w:sz w:val="20"/>
        </w:rPr>
        <w:t>from</w:t>
      </w:r>
      <w:proofErr w:type="gramEnd"/>
      <w:r w:rsidRPr="00D33660">
        <w:rPr>
          <w:rFonts w:asciiTheme="minorHAnsi" w:hAnsiTheme="minorHAnsi" w:cstheme="minorHAnsi"/>
          <w:sz w:val="20"/>
        </w:rPr>
        <w:t xml:space="preserve"> officers, stockholder, employees, affiliates, and other) </w:t>
      </w:r>
      <w:proofErr w:type="gramStart"/>
      <w:r w:rsidRPr="00D33660">
        <w:rPr>
          <w:rFonts w:asciiTheme="minorHAnsi" w:hAnsiTheme="minorHAnsi" w:cstheme="minorHAnsi"/>
          <w:sz w:val="20"/>
        </w:rPr>
        <w:t>balances;</w:t>
      </w:r>
      <w:proofErr w:type="gramEnd"/>
      <w:r w:rsidRPr="00D33660">
        <w:rPr>
          <w:rFonts w:asciiTheme="minorHAnsi" w:hAnsiTheme="minorHAnsi" w:cstheme="minorHAnsi"/>
          <w:sz w:val="20"/>
        </w:rPr>
        <w:t xml:space="preserve"> </w:t>
      </w:r>
    </w:p>
    <w:p w14:paraId="17906C7C" w14:textId="6495A564" w:rsidR="00A602E3" w:rsidRPr="00D33660" w:rsidRDefault="00A602E3" w:rsidP="007A1D57">
      <w:pPr>
        <w:pStyle w:val="BodyText"/>
        <w:numPr>
          <w:ilvl w:val="0"/>
          <w:numId w:val="34"/>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Aging analysis by key customer and by customer type and turnover </w:t>
      </w:r>
      <w:proofErr w:type="gramStart"/>
      <w:r w:rsidRPr="00D33660">
        <w:rPr>
          <w:rFonts w:asciiTheme="minorHAnsi" w:hAnsiTheme="minorHAnsi" w:cstheme="minorHAnsi"/>
          <w:sz w:val="20"/>
        </w:rPr>
        <w:t>analysis;</w:t>
      </w:r>
      <w:proofErr w:type="gramEnd"/>
    </w:p>
    <w:p w14:paraId="1A9E8D84" w14:textId="40E0B38D" w:rsidR="00A602E3" w:rsidRPr="00D33660" w:rsidRDefault="00A602E3" w:rsidP="007A1D57">
      <w:pPr>
        <w:pStyle w:val="BodyText"/>
        <w:numPr>
          <w:ilvl w:val="0"/>
          <w:numId w:val="34"/>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Credit terms and any other special terms; and</w:t>
      </w:r>
    </w:p>
    <w:p w14:paraId="4FA7CAD5" w14:textId="3F9170ED" w:rsidR="00A602E3" w:rsidRPr="00D33660" w:rsidRDefault="00A602E3" w:rsidP="007A1D57">
      <w:pPr>
        <w:pStyle w:val="BodyText"/>
        <w:numPr>
          <w:ilvl w:val="0"/>
          <w:numId w:val="34"/>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Allowance for uncollectible accounts and write-offs.</w:t>
      </w:r>
    </w:p>
    <w:p w14:paraId="41061A8D" w14:textId="59482330" w:rsidR="00A602E3" w:rsidRPr="00A602E3" w:rsidRDefault="00A602E3" w:rsidP="00886E8B">
      <w:pPr>
        <w:pStyle w:val="BodyText"/>
        <w:numPr>
          <w:ilvl w:val="0"/>
          <w:numId w:val="3"/>
        </w:numPr>
        <w:spacing w:line="260" w:lineRule="exact"/>
        <w:ind w:left="346" w:hanging="346"/>
        <w:jc w:val="both"/>
        <w:rPr>
          <w:rFonts w:asciiTheme="minorHAnsi" w:hAnsiTheme="minorHAnsi" w:cstheme="minorHAnsi"/>
          <w:b/>
          <w:bCs/>
          <w:sz w:val="20"/>
        </w:rPr>
      </w:pPr>
      <w:r w:rsidRPr="00A602E3">
        <w:rPr>
          <w:rFonts w:asciiTheme="minorHAnsi" w:hAnsiTheme="minorHAnsi" w:cstheme="minorHAnsi"/>
          <w:b/>
          <w:bCs/>
          <w:sz w:val="20"/>
        </w:rPr>
        <w:t>Accounts payable</w:t>
      </w:r>
      <w:r w:rsidR="00D33660">
        <w:rPr>
          <w:rFonts w:asciiTheme="minorHAnsi" w:hAnsiTheme="minorHAnsi" w:cstheme="minorHAnsi"/>
          <w:b/>
          <w:bCs/>
          <w:sz w:val="20"/>
        </w:rPr>
        <w:t xml:space="preserve"> and a</w:t>
      </w:r>
      <w:r w:rsidRPr="00A602E3">
        <w:rPr>
          <w:rFonts w:asciiTheme="minorHAnsi" w:hAnsiTheme="minorHAnsi" w:cstheme="minorHAnsi"/>
          <w:b/>
          <w:bCs/>
          <w:sz w:val="20"/>
        </w:rPr>
        <w:t>ccrued liabilities</w:t>
      </w:r>
    </w:p>
    <w:p w14:paraId="22355E61" w14:textId="77777777" w:rsidR="00A602E3" w:rsidRPr="00D33660" w:rsidRDefault="00A602E3" w:rsidP="00D33660">
      <w:pPr>
        <w:pStyle w:val="BodyText"/>
        <w:spacing w:line="260" w:lineRule="exact"/>
        <w:ind w:left="360"/>
        <w:jc w:val="both"/>
        <w:rPr>
          <w:rFonts w:asciiTheme="minorHAnsi" w:hAnsiTheme="minorHAnsi" w:cstheme="minorHAnsi"/>
          <w:sz w:val="20"/>
        </w:rPr>
      </w:pPr>
      <w:r w:rsidRPr="00D33660">
        <w:rPr>
          <w:rFonts w:asciiTheme="minorHAnsi" w:hAnsiTheme="minorHAnsi" w:cstheme="minorHAnsi"/>
          <w:sz w:val="20"/>
        </w:rPr>
        <w:t>Obtain and read an analysis of accounts payable and accrued compensation and liabilities and inquire about:</w:t>
      </w:r>
    </w:p>
    <w:p w14:paraId="747269D4" w14:textId="315C5C62" w:rsidR="00A602E3" w:rsidRPr="00D33660" w:rsidRDefault="00A602E3" w:rsidP="007A1D57">
      <w:pPr>
        <w:pStyle w:val="BodyText"/>
        <w:numPr>
          <w:ilvl w:val="0"/>
          <w:numId w:val="35"/>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Accounts payable aging and days </w:t>
      </w:r>
      <w:proofErr w:type="gramStart"/>
      <w:r w:rsidRPr="00D33660">
        <w:rPr>
          <w:rFonts w:asciiTheme="minorHAnsi" w:hAnsiTheme="minorHAnsi" w:cstheme="minorHAnsi"/>
          <w:sz w:val="20"/>
        </w:rPr>
        <w:t>outstanding;</w:t>
      </w:r>
      <w:proofErr w:type="gramEnd"/>
    </w:p>
    <w:p w14:paraId="6452EBDD" w14:textId="049AA1A9" w:rsidR="00A602E3" w:rsidRPr="00D33660" w:rsidRDefault="00A602E3" w:rsidP="007A1D57">
      <w:pPr>
        <w:pStyle w:val="BodyText"/>
        <w:numPr>
          <w:ilvl w:val="0"/>
          <w:numId w:val="35"/>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 xml:space="preserve">Accrued liabilities </w:t>
      </w:r>
      <w:proofErr w:type="gramStart"/>
      <w:r w:rsidRPr="00D33660">
        <w:rPr>
          <w:rFonts w:asciiTheme="minorHAnsi" w:hAnsiTheme="minorHAnsi" w:cstheme="minorHAnsi"/>
          <w:sz w:val="20"/>
        </w:rPr>
        <w:t>including</w:t>
      </w:r>
      <w:proofErr w:type="gramEnd"/>
      <w:r w:rsidRPr="00D33660">
        <w:rPr>
          <w:rFonts w:asciiTheme="minorHAnsi" w:hAnsiTheme="minorHAnsi" w:cstheme="minorHAnsi"/>
          <w:sz w:val="20"/>
        </w:rPr>
        <w:t xml:space="preserve"> (where possible) a basis for the adequacy of accruals for such items as bonuses, deferred compensation, severance, workers’ compensation, commissions, vacation pay, litigation, customer returns, product liability, sales allowances and credits, and </w:t>
      </w:r>
      <w:proofErr w:type="gramStart"/>
      <w:r w:rsidRPr="00D33660">
        <w:rPr>
          <w:rFonts w:asciiTheme="minorHAnsi" w:hAnsiTheme="minorHAnsi" w:cstheme="minorHAnsi"/>
          <w:sz w:val="20"/>
        </w:rPr>
        <w:t>other;</w:t>
      </w:r>
      <w:proofErr w:type="gramEnd"/>
    </w:p>
    <w:p w14:paraId="5C2F753E" w14:textId="6E9C1F39" w:rsidR="00A602E3" w:rsidRPr="00D33660" w:rsidRDefault="00A602E3" w:rsidP="007A1D57">
      <w:pPr>
        <w:pStyle w:val="BodyText"/>
        <w:numPr>
          <w:ilvl w:val="0"/>
          <w:numId w:val="35"/>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Vendor/supplier settlement terms; and</w:t>
      </w:r>
    </w:p>
    <w:p w14:paraId="23B1C44F" w14:textId="52B06F1E" w:rsidR="00A602E3" w:rsidRPr="00D33660" w:rsidRDefault="00A602E3" w:rsidP="007A1D57">
      <w:pPr>
        <w:pStyle w:val="BodyText"/>
        <w:numPr>
          <w:ilvl w:val="0"/>
          <w:numId w:val="35"/>
        </w:numPr>
        <w:spacing w:before="60" w:after="0" w:line="260" w:lineRule="exact"/>
        <w:ind w:left="720"/>
        <w:jc w:val="both"/>
        <w:rPr>
          <w:rFonts w:asciiTheme="minorHAnsi" w:hAnsiTheme="minorHAnsi" w:cstheme="minorHAnsi"/>
          <w:sz w:val="20"/>
        </w:rPr>
      </w:pPr>
      <w:r w:rsidRPr="00D33660">
        <w:rPr>
          <w:rFonts w:asciiTheme="minorHAnsi" w:hAnsiTheme="minorHAnsi" w:cstheme="minorHAnsi"/>
          <w:sz w:val="20"/>
        </w:rPr>
        <w:t>Other current and non-current liabilities.</w:t>
      </w:r>
    </w:p>
    <w:p w14:paraId="1C60E0BD" w14:textId="02394BCC" w:rsidR="00A602E3" w:rsidRPr="00A602E3" w:rsidRDefault="00A602E3" w:rsidP="00886E8B">
      <w:pPr>
        <w:pStyle w:val="BodyText"/>
        <w:numPr>
          <w:ilvl w:val="0"/>
          <w:numId w:val="3"/>
        </w:numPr>
        <w:spacing w:line="260" w:lineRule="exact"/>
        <w:ind w:left="346" w:hanging="346"/>
        <w:jc w:val="both"/>
        <w:rPr>
          <w:rFonts w:asciiTheme="minorHAnsi" w:hAnsiTheme="minorHAnsi" w:cstheme="minorHAnsi"/>
          <w:b/>
          <w:bCs/>
          <w:sz w:val="20"/>
        </w:rPr>
      </w:pPr>
      <w:r w:rsidRPr="00A602E3">
        <w:rPr>
          <w:rFonts w:asciiTheme="minorHAnsi" w:hAnsiTheme="minorHAnsi" w:cstheme="minorHAnsi"/>
          <w:b/>
          <w:bCs/>
          <w:sz w:val="20"/>
        </w:rPr>
        <w:t>Inventory</w:t>
      </w:r>
    </w:p>
    <w:p w14:paraId="4B9A824F" w14:textId="77777777" w:rsidR="00A602E3" w:rsidRPr="00A178DD" w:rsidRDefault="00A602E3" w:rsidP="00A178DD">
      <w:pPr>
        <w:pStyle w:val="BodyText"/>
        <w:spacing w:line="260" w:lineRule="exact"/>
        <w:ind w:left="360"/>
        <w:jc w:val="both"/>
        <w:rPr>
          <w:rFonts w:asciiTheme="minorHAnsi" w:hAnsiTheme="minorHAnsi" w:cstheme="minorHAnsi"/>
          <w:sz w:val="20"/>
        </w:rPr>
      </w:pPr>
      <w:r w:rsidRPr="00A178DD">
        <w:rPr>
          <w:rFonts w:asciiTheme="minorHAnsi" w:hAnsiTheme="minorHAnsi" w:cstheme="minorHAnsi"/>
          <w:sz w:val="20"/>
        </w:rPr>
        <w:t>Obtain and read an analysis of the Company’s inventory and inquire and comment on:</w:t>
      </w:r>
    </w:p>
    <w:p w14:paraId="0185EDC4" w14:textId="3F284AF6" w:rsidR="00A602E3" w:rsidRPr="00576DF2" w:rsidRDefault="00A602E3" w:rsidP="007A1D57">
      <w:pPr>
        <w:pStyle w:val="BodyText"/>
        <w:numPr>
          <w:ilvl w:val="0"/>
          <w:numId w:val="36"/>
        </w:numPr>
        <w:spacing w:before="60" w:after="0" w:line="260" w:lineRule="exact"/>
        <w:ind w:left="720"/>
        <w:jc w:val="both"/>
        <w:rPr>
          <w:rFonts w:asciiTheme="minorHAnsi" w:hAnsiTheme="minorHAnsi" w:cstheme="minorHAnsi"/>
          <w:sz w:val="20"/>
        </w:rPr>
      </w:pPr>
      <w:r w:rsidRPr="00576DF2">
        <w:rPr>
          <w:rFonts w:asciiTheme="minorHAnsi" w:hAnsiTheme="minorHAnsi" w:cstheme="minorHAnsi"/>
          <w:sz w:val="20"/>
        </w:rPr>
        <w:t xml:space="preserve">Inventory costing methodology and its consistent and appropriate application during the historical </w:t>
      </w:r>
      <w:proofErr w:type="gramStart"/>
      <w:r w:rsidRPr="00576DF2">
        <w:rPr>
          <w:rFonts w:asciiTheme="minorHAnsi" w:hAnsiTheme="minorHAnsi" w:cstheme="minorHAnsi"/>
          <w:sz w:val="20"/>
        </w:rPr>
        <w:t>period;</w:t>
      </w:r>
      <w:proofErr w:type="gramEnd"/>
    </w:p>
    <w:p w14:paraId="09FF1C3F" w14:textId="5B23C420" w:rsidR="00A602E3" w:rsidRPr="00576DF2" w:rsidRDefault="00A602E3" w:rsidP="007A1D57">
      <w:pPr>
        <w:pStyle w:val="BodyText"/>
        <w:numPr>
          <w:ilvl w:val="0"/>
          <w:numId w:val="36"/>
        </w:numPr>
        <w:spacing w:before="60" w:after="0" w:line="260" w:lineRule="exact"/>
        <w:ind w:left="720"/>
        <w:jc w:val="both"/>
        <w:rPr>
          <w:rFonts w:asciiTheme="minorHAnsi" w:hAnsiTheme="minorHAnsi" w:cstheme="minorHAnsi"/>
          <w:sz w:val="20"/>
        </w:rPr>
      </w:pPr>
      <w:r w:rsidRPr="00576DF2">
        <w:rPr>
          <w:rFonts w:asciiTheme="minorHAnsi" w:hAnsiTheme="minorHAnsi" w:cstheme="minorHAnsi"/>
          <w:sz w:val="20"/>
        </w:rPr>
        <w:t xml:space="preserve">Inventory by </w:t>
      </w:r>
      <w:proofErr w:type="gramStart"/>
      <w:r w:rsidRPr="00576DF2">
        <w:rPr>
          <w:rFonts w:asciiTheme="minorHAnsi" w:hAnsiTheme="minorHAnsi" w:cstheme="minorHAnsi"/>
          <w:sz w:val="20"/>
        </w:rPr>
        <w:t>category;</w:t>
      </w:r>
      <w:proofErr w:type="gramEnd"/>
    </w:p>
    <w:p w14:paraId="1AEB5E87" w14:textId="2304CB7A" w:rsidR="00A602E3" w:rsidRPr="00576DF2" w:rsidRDefault="00A602E3" w:rsidP="007A1D57">
      <w:pPr>
        <w:pStyle w:val="BodyText"/>
        <w:numPr>
          <w:ilvl w:val="0"/>
          <w:numId w:val="36"/>
        </w:numPr>
        <w:spacing w:before="60" w:after="0" w:line="260" w:lineRule="exact"/>
        <w:ind w:left="720"/>
        <w:jc w:val="both"/>
        <w:rPr>
          <w:rFonts w:asciiTheme="minorHAnsi" w:hAnsiTheme="minorHAnsi" w:cstheme="minorHAnsi"/>
          <w:sz w:val="20"/>
        </w:rPr>
      </w:pPr>
      <w:r w:rsidRPr="00576DF2">
        <w:rPr>
          <w:rFonts w:asciiTheme="minorHAnsi" w:hAnsiTheme="minorHAnsi" w:cstheme="minorHAnsi"/>
          <w:sz w:val="20"/>
        </w:rPr>
        <w:t xml:space="preserve">Inventory aging profile at each period-end date and historical </w:t>
      </w:r>
      <w:proofErr w:type="gramStart"/>
      <w:r w:rsidRPr="00576DF2">
        <w:rPr>
          <w:rFonts w:asciiTheme="minorHAnsi" w:hAnsiTheme="minorHAnsi" w:cstheme="minorHAnsi"/>
          <w:sz w:val="20"/>
        </w:rPr>
        <w:t>write-offs;</w:t>
      </w:r>
      <w:proofErr w:type="gramEnd"/>
    </w:p>
    <w:p w14:paraId="52962484" w14:textId="1A7B5FCB" w:rsidR="00A602E3" w:rsidRPr="00576DF2" w:rsidRDefault="00A602E3" w:rsidP="007A1D57">
      <w:pPr>
        <w:pStyle w:val="BodyText"/>
        <w:numPr>
          <w:ilvl w:val="0"/>
          <w:numId w:val="36"/>
        </w:numPr>
        <w:spacing w:before="60" w:after="0" w:line="260" w:lineRule="exact"/>
        <w:ind w:left="720"/>
        <w:jc w:val="both"/>
        <w:rPr>
          <w:rFonts w:asciiTheme="minorHAnsi" w:hAnsiTheme="minorHAnsi" w:cstheme="minorHAnsi"/>
          <w:sz w:val="20"/>
        </w:rPr>
      </w:pPr>
      <w:r w:rsidRPr="00576DF2">
        <w:rPr>
          <w:rFonts w:asciiTheme="minorHAnsi" w:hAnsiTheme="minorHAnsi" w:cstheme="minorHAnsi"/>
          <w:sz w:val="20"/>
        </w:rPr>
        <w:t>Inventory turnover trends; and</w:t>
      </w:r>
    </w:p>
    <w:p w14:paraId="6503B860" w14:textId="464B1340" w:rsidR="00A602E3" w:rsidRPr="00576DF2" w:rsidRDefault="00A602E3" w:rsidP="007A1D57">
      <w:pPr>
        <w:pStyle w:val="BodyText"/>
        <w:numPr>
          <w:ilvl w:val="0"/>
          <w:numId w:val="36"/>
        </w:numPr>
        <w:spacing w:before="60" w:after="0" w:line="260" w:lineRule="exact"/>
        <w:ind w:left="720"/>
        <w:jc w:val="both"/>
        <w:rPr>
          <w:rFonts w:asciiTheme="minorHAnsi" w:hAnsiTheme="minorHAnsi" w:cstheme="minorHAnsi"/>
          <w:sz w:val="20"/>
        </w:rPr>
      </w:pPr>
      <w:r w:rsidRPr="00576DF2">
        <w:rPr>
          <w:rFonts w:asciiTheme="minorHAnsi" w:hAnsiTheme="minorHAnsi" w:cstheme="minorHAnsi"/>
          <w:sz w:val="20"/>
        </w:rPr>
        <w:t>Slow-moving, excess, and obsolete inventory and provisioning methodology.</w:t>
      </w:r>
    </w:p>
    <w:p w14:paraId="58E5FD8D" w14:textId="4ED2CE4A" w:rsidR="00A602E3" w:rsidRPr="00A602E3" w:rsidRDefault="00A602E3" w:rsidP="00886E8B">
      <w:pPr>
        <w:pStyle w:val="BodyText"/>
        <w:numPr>
          <w:ilvl w:val="0"/>
          <w:numId w:val="3"/>
        </w:numPr>
        <w:spacing w:line="260" w:lineRule="exact"/>
        <w:ind w:left="346" w:hanging="346"/>
        <w:jc w:val="both"/>
        <w:rPr>
          <w:rFonts w:asciiTheme="minorHAnsi" w:hAnsiTheme="minorHAnsi" w:cstheme="minorHAnsi"/>
          <w:b/>
          <w:bCs/>
          <w:sz w:val="20"/>
        </w:rPr>
      </w:pPr>
      <w:r w:rsidRPr="00A602E3">
        <w:rPr>
          <w:rFonts w:asciiTheme="minorHAnsi" w:hAnsiTheme="minorHAnsi" w:cstheme="minorHAnsi"/>
          <w:b/>
          <w:bCs/>
          <w:sz w:val="20"/>
        </w:rPr>
        <w:t>Capital expenditures and fixed assets</w:t>
      </w:r>
    </w:p>
    <w:p w14:paraId="0A3CFA9E" w14:textId="1800F0E8" w:rsidR="00A602E3" w:rsidRPr="004949BE" w:rsidRDefault="00A602E3" w:rsidP="007A1D57">
      <w:pPr>
        <w:pStyle w:val="BodyText"/>
        <w:numPr>
          <w:ilvl w:val="0"/>
          <w:numId w:val="37"/>
        </w:numPr>
        <w:spacing w:before="60" w:after="0" w:line="260" w:lineRule="exact"/>
        <w:ind w:left="720"/>
        <w:jc w:val="both"/>
        <w:rPr>
          <w:rFonts w:asciiTheme="minorHAnsi" w:hAnsiTheme="minorHAnsi" w:cstheme="minorHAnsi"/>
          <w:sz w:val="20"/>
        </w:rPr>
      </w:pPr>
      <w:r w:rsidRPr="004949BE">
        <w:rPr>
          <w:rFonts w:asciiTheme="minorHAnsi" w:hAnsiTheme="minorHAnsi" w:cstheme="minorHAnsi"/>
          <w:sz w:val="20"/>
        </w:rPr>
        <w:lastRenderedPageBreak/>
        <w:t xml:space="preserve">Fixed asset continuity schedule showing additions and </w:t>
      </w:r>
      <w:proofErr w:type="gramStart"/>
      <w:r w:rsidRPr="004949BE">
        <w:rPr>
          <w:rFonts w:asciiTheme="minorHAnsi" w:hAnsiTheme="minorHAnsi" w:cstheme="minorHAnsi"/>
          <w:sz w:val="20"/>
        </w:rPr>
        <w:t>depreciation;</w:t>
      </w:r>
      <w:proofErr w:type="gramEnd"/>
      <w:r w:rsidRPr="004949BE">
        <w:rPr>
          <w:rFonts w:asciiTheme="minorHAnsi" w:hAnsiTheme="minorHAnsi" w:cstheme="minorHAnsi"/>
          <w:sz w:val="20"/>
        </w:rPr>
        <w:t xml:space="preserve"> </w:t>
      </w:r>
    </w:p>
    <w:p w14:paraId="6067448E" w14:textId="2587B85B" w:rsidR="00A602E3" w:rsidRPr="004949BE" w:rsidRDefault="00A602E3" w:rsidP="007A1D57">
      <w:pPr>
        <w:pStyle w:val="BodyText"/>
        <w:numPr>
          <w:ilvl w:val="0"/>
          <w:numId w:val="37"/>
        </w:numPr>
        <w:spacing w:before="60" w:after="0" w:line="260" w:lineRule="exact"/>
        <w:ind w:left="720"/>
        <w:jc w:val="both"/>
        <w:rPr>
          <w:rFonts w:asciiTheme="minorHAnsi" w:hAnsiTheme="minorHAnsi" w:cstheme="minorHAnsi"/>
          <w:sz w:val="20"/>
        </w:rPr>
      </w:pPr>
      <w:r w:rsidRPr="004949BE">
        <w:rPr>
          <w:rFonts w:asciiTheme="minorHAnsi" w:hAnsiTheme="minorHAnsi" w:cstheme="minorHAnsi"/>
          <w:sz w:val="20"/>
        </w:rPr>
        <w:t>Significant near-term required capex and deferred capex, if any; and</w:t>
      </w:r>
    </w:p>
    <w:p w14:paraId="74BDEE86" w14:textId="4B27412F" w:rsidR="00A602E3" w:rsidRPr="004949BE" w:rsidRDefault="00A602E3" w:rsidP="007A1D57">
      <w:pPr>
        <w:pStyle w:val="BodyText"/>
        <w:numPr>
          <w:ilvl w:val="0"/>
          <w:numId w:val="37"/>
        </w:numPr>
        <w:spacing w:before="60" w:after="0" w:line="260" w:lineRule="exact"/>
        <w:ind w:left="720"/>
        <w:jc w:val="both"/>
        <w:rPr>
          <w:rFonts w:asciiTheme="minorHAnsi" w:hAnsiTheme="minorHAnsi" w:cstheme="minorHAnsi"/>
          <w:sz w:val="20"/>
        </w:rPr>
      </w:pPr>
      <w:r w:rsidRPr="004949BE">
        <w:rPr>
          <w:rFonts w:asciiTheme="minorHAnsi" w:hAnsiTheme="minorHAnsi" w:cstheme="minorHAnsi"/>
          <w:sz w:val="20"/>
        </w:rPr>
        <w:t>Historical capital expenditures segregated between growth and maintenance.</w:t>
      </w:r>
    </w:p>
    <w:p w14:paraId="50EA29E7" w14:textId="6D78818A" w:rsidR="00A602E3" w:rsidRPr="00A602E3" w:rsidRDefault="00A602E3" w:rsidP="00886E8B">
      <w:pPr>
        <w:pStyle w:val="BodyText"/>
        <w:numPr>
          <w:ilvl w:val="0"/>
          <w:numId w:val="3"/>
        </w:numPr>
        <w:spacing w:line="260" w:lineRule="exact"/>
        <w:ind w:left="346" w:hanging="346"/>
        <w:jc w:val="both"/>
        <w:rPr>
          <w:rFonts w:asciiTheme="minorHAnsi" w:hAnsiTheme="minorHAnsi" w:cstheme="minorHAnsi"/>
          <w:b/>
          <w:bCs/>
          <w:sz w:val="20"/>
        </w:rPr>
      </w:pPr>
      <w:r w:rsidRPr="00A602E3">
        <w:rPr>
          <w:rFonts w:asciiTheme="minorHAnsi" w:hAnsiTheme="minorHAnsi" w:cstheme="minorHAnsi"/>
          <w:b/>
          <w:bCs/>
          <w:sz w:val="20"/>
        </w:rPr>
        <w:t>Net debt</w:t>
      </w:r>
    </w:p>
    <w:p w14:paraId="42566287" w14:textId="6B5F9F7D" w:rsidR="00A602E3" w:rsidRPr="00DC41F9" w:rsidRDefault="00A602E3" w:rsidP="007A1D57">
      <w:pPr>
        <w:pStyle w:val="BodyText"/>
        <w:numPr>
          <w:ilvl w:val="0"/>
          <w:numId w:val="38"/>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Summarize and comment on net debt items presented by Management and other potential debt-like items; and</w:t>
      </w:r>
    </w:p>
    <w:p w14:paraId="070EA632" w14:textId="64CA2A13" w:rsidR="00A602E3" w:rsidRPr="00DC41F9" w:rsidRDefault="00A602E3" w:rsidP="007A1D57">
      <w:pPr>
        <w:pStyle w:val="BodyText"/>
        <w:numPr>
          <w:ilvl w:val="0"/>
          <w:numId w:val="38"/>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Consider whether elements of working capital have the nature of and may be reclassified as net debt, and if so, summarize the potential impact of these adjustments on working capital and net debt.</w:t>
      </w:r>
    </w:p>
    <w:p w14:paraId="242EBB01" w14:textId="1D33373C" w:rsidR="00A602E3" w:rsidRPr="00A602E3" w:rsidRDefault="00A602E3" w:rsidP="00DC41F9">
      <w:pPr>
        <w:pStyle w:val="BodyText"/>
        <w:numPr>
          <w:ilvl w:val="0"/>
          <w:numId w:val="3"/>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2FC8DE7F" w14:textId="77777777" w:rsidR="00A602E3" w:rsidRPr="00DC41F9" w:rsidRDefault="00A602E3" w:rsidP="00DC41F9">
      <w:pPr>
        <w:pStyle w:val="BodyText"/>
        <w:spacing w:line="260" w:lineRule="exact"/>
        <w:ind w:left="360"/>
        <w:jc w:val="both"/>
        <w:rPr>
          <w:rFonts w:asciiTheme="minorHAnsi" w:hAnsiTheme="minorHAnsi" w:cstheme="minorHAnsi"/>
          <w:sz w:val="20"/>
        </w:rPr>
      </w:pPr>
      <w:r w:rsidRPr="00DC41F9">
        <w:rPr>
          <w:rFonts w:asciiTheme="minorHAnsi" w:hAnsiTheme="minorHAnsi" w:cstheme="minorHAnsi"/>
          <w:sz w:val="20"/>
        </w:rPr>
        <w:t>Inquire about significant commitments and contingent liabilities including:</w:t>
      </w:r>
    </w:p>
    <w:p w14:paraId="480C6C67" w14:textId="3F52ABEE" w:rsidR="00A602E3" w:rsidRPr="00DC41F9" w:rsidRDefault="00A602E3" w:rsidP="007A1D57">
      <w:pPr>
        <w:pStyle w:val="BodyText"/>
        <w:numPr>
          <w:ilvl w:val="0"/>
          <w:numId w:val="39"/>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 xml:space="preserve">Significant purchase commitments and product financing arrangements with customers and/or </w:t>
      </w:r>
      <w:proofErr w:type="gramStart"/>
      <w:r w:rsidRPr="00DC41F9">
        <w:rPr>
          <w:rFonts w:asciiTheme="minorHAnsi" w:hAnsiTheme="minorHAnsi" w:cstheme="minorHAnsi"/>
          <w:sz w:val="20"/>
        </w:rPr>
        <w:t>suppliers;</w:t>
      </w:r>
      <w:proofErr w:type="gramEnd"/>
    </w:p>
    <w:p w14:paraId="1FA78316" w14:textId="605E87C7" w:rsidR="00A602E3" w:rsidRPr="00DC41F9" w:rsidRDefault="00A602E3" w:rsidP="007A1D57">
      <w:pPr>
        <w:pStyle w:val="BodyText"/>
        <w:numPr>
          <w:ilvl w:val="0"/>
          <w:numId w:val="39"/>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Operating lease</w:t>
      </w:r>
      <w:r w:rsidR="00B107EE">
        <w:rPr>
          <w:rFonts w:asciiTheme="minorHAnsi" w:hAnsiTheme="minorHAnsi" w:cstheme="minorHAnsi"/>
          <w:sz w:val="20"/>
        </w:rPr>
        <w:t xml:space="preserve"> </w:t>
      </w:r>
      <w:proofErr w:type="gramStart"/>
      <w:r w:rsidR="00B107EE">
        <w:rPr>
          <w:rFonts w:asciiTheme="minorHAnsi" w:hAnsiTheme="minorHAnsi" w:cstheme="minorHAnsi"/>
          <w:sz w:val="20"/>
        </w:rPr>
        <w:t>commitments;</w:t>
      </w:r>
      <w:proofErr w:type="gramEnd"/>
    </w:p>
    <w:p w14:paraId="785CAA65" w14:textId="2B4A0E53" w:rsidR="00A602E3" w:rsidRPr="00DC41F9" w:rsidRDefault="00A602E3" w:rsidP="007A1D57">
      <w:pPr>
        <w:pStyle w:val="BodyText"/>
        <w:numPr>
          <w:ilvl w:val="0"/>
          <w:numId w:val="39"/>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 xml:space="preserve">Earn-out arrangements and commitments relating to previous </w:t>
      </w:r>
      <w:proofErr w:type="gramStart"/>
      <w:r w:rsidRPr="00DC41F9">
        <w:rPr>
          <w:rFonts w:asciiTheme="minorHAnsi" w:hAnsiTheme="minorHAnsi" w:cstheme="minorHAnsi"/>
          <w:sz w:val="20"/>
        </w:rPr>
        <w:t>acquisitions;</w:t>
      </w:r>
      <w:proofErr w:type="gramEnd"/>
      <w:r w:rsidRPr="00DC41F9">
        <w:rPr>
          <w:rFonts w:asciiTheme="minorHAnsi" w:hAnsiTheme="minorHAnsi" w:cstheme="minorHAnsi"/>
          <w:sz w:val="20"/>
        </w:rPr>
        <w:t xml:space="preserve"> </w:t>
      </w:r>
    </w:p>
    <w:p w14:paraId="1601E8DE" w14:textId="1B67C1B6" w:rsidR="00A602E3" w:rsidRPr="00DC41F9" w:rsidRDefault="00A602E3" w:rsidP="007A1D57">
      <w:pPr>
        <w:pStyle w:val="BodyText"/>
        <w:numPr>
          <w:ilvl w:val="0"/>
          <w:numId w:val="39"/>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 xml:space="preserve">Incentive compensation and employee benefit </w:t>
      </w:r>
      <w:proofErr w:type="gramStart"/>
      <w:r w:rsidRPr="00DC41F9">
        <w:rPr>
          <w:rFonts w:asciiTheme="minorHAnsi" w:hAnsiTheme="minorHAnsi" w:cstheme="minorHAnsi"/>
          <w:sz w:val="20"/>
        </w:rPr>
        <w:t>obligations;</w:t>
      </w:r>
      <w:proofErr w:type="gramEnd"/>
      <w:r w:rsidRPr="00DC41F9">
        <w:rPr>
          <w:rFonts w:asciiTheme="minorHAnsi" w:hAnsiTheme="minorHAnsi" w:cstheme="minorHAnsi"/>
          <w:sz w:val="20"/>
        </w:rPr>
        <w:t xml:space="preserve"> </w:t>
      </w:r>
    </w:p>
    <w:p w14:paraId="624F5002" w14:textId="1A34DF70" w:rsidR="00A602E3" w:rsidRPr="00DC41F9" w:rsidRDefault="00A602E3" w:rsidP="007A1D57">
      <w:pPr>
        <w:pStyle w:val="BodyText"/>
        <w:numPr>
          <w:ilvl w:val="0"/>
          <w:numId w:val="39"/>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Expected or contingent liabilities (e.g. environmental, litigation, regulatory and tax); and</w:t>
      </w:r>
    </w:p>
    <w:p w14:paraId="3553338B" w14:textId="277642DA" w:rsidR="00A602E3" w:rsidRPr="00DC41F9" w:rsidRDefault="00A602E3" w:rsidP="007A1D57">
      <w:pPr>
        <w:pStyle w:val="BodyText"/>
        <w:numPr>
          <w:ilvl w:val="0"/>
          <w:numId w:val="39"/>
        </w:numPr>
        <w:spacing w:before="60" w:after="0" w:line="260" w:lineRule="exact"/>
        <w:ind w:left="720"/>
        <w:jc w:val="both"/>
        <w:rPr>
          <w:rFonts w:asciiTheme="minorHAnsi" w:hAnsiTheme="minorHAnsi" w:cstheme="minorHAnsi"/>
          <w:sz w:val="20"/>
        </w:rPr>
      </w:pPr>
      <w:r w:rsidRPr="00DC41F9">
        <w:rPr>
          <w:rFonts w:asciiTheme="minorHAnsi" w:hAnsiTheme="minorHAnsi" w:cstheme="minorHAnsi"/>
          <w:sz w:val="20"/>
        </w:rPr>
        <w:t>Pending or threatened litigation or investigations.</w:t>
      </w:r>
    </w:p>
    <w:p w14:paraId="4C524ADD" w14:textId="77777777" w:rsidR="00A602E3" w:rsidRDefault="00A602E3" w:rsidP="005655D1">
      <w:pPr>
        <w:pStyle w:val="BodyText"/>
        <w:spacing w:line="260" w:lineRule="exact"/>
        <w:jc w:val="center"/>
        <w:rPr>
          <w:rFonts w:asciiTheme="minorHAnsi" w:hAnsiTheme="minorHAnsi" w:cstheme="minorHAnsi"/>
          <w:b/>
          <w:bCs/>
          <w:sz w:val="20"/>
        </w:rPr>
      </w:pPr>
    </w:p>
    <w:p w14:paraId="1B3AA27C" w14:textId="77777777" w:rsidR="003A3733" w:rsidRPr="00FF7051" w:rsidRDefault="003A3733" w:rsidP="005655D1">
      <w:pPr>
        <w:pStyle w:val="BodyText"/>
        <w:spacing w:line="260" w:lineRule="exact"/>
        <w:jc w:val="both"/>
        <w:rPr>
          <w:rFonts w:asciiTheme="minorHAnsi" w:hAnsiTheme="minorHAnsi" w:cstheme="minorHAnsi"/>
          <w:sz w:val="20"/>
        </w:rPr>
      </w:pPr>
    </w:p>
    <w:p w14:paraId="1245C15E" w14:textId="77777777" w:rsidR="003A3733" w:rsidRPr="00FF7051" w:rsidRDefault="003A3733" w:rsidP="005655D1">
      <w:pPr>
        <w:pStyle w:val="BodyText"/>
        <w:spacing w:line="260" w:lineRule="exact"/>
        <w:jc w:val="both"/>
        <w:rPr>
          <w:rFonts w:asciiTheme="minorHAnsi" w:hAnsiTheme="minorHAnsi" w:cstheme="minorHAnsi"/>
          <w:sz w:val="20"/>
        </w:rPr>
      </w:pPr>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(i)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proofErr w:type="gramStart"/>
      <w:r w:rsidRPr="000B6BBB">
        <w:t>A number of</w:t>
      </w:r>
      <w:proofErr w:type="gramEnd"/>
      <w:r w:rsidRPr="000B6BBB">
        <w:t xml:space="preserve">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w:t>
      </w:r>
      <w:proofErr w:type="gramStart"/>
      <w:r w:rsidRPr="000B6BBB">
        <w:t>persons</w:t>
      </w:r>
      <w:proofErr w:type="gramEnd"/>
      <w:r w:rsidRPr="000B6BBB">
        <w:t xml:space="preserve">,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747B5039" w:rsidR="00572230" w:rsidRDefault="00572230" w:rsidP="00572230">
      <w:pPr>
        <w:pStyle w:val="BodyText"/>
        <w:widowControl w:val="0"/>
        <w:spacing w:line="260" w:lineRule="exact"/>
        <w:rPr>
          <w:rFonts w:asciiTheme="minorHAnsi" w:hAnsiTheme="minorHAnsi" w:cstheme="minorHAnsi"/>
          <w:sz w:val="20"/>
        </w:rPr>
      </w:pPr>
      <w:r w:rsidRPr="009C44DC">
        <w:rPr>
          <w:rFonts w:asciiTheme="minorHAnsi" w:hAnsiTheme="minorHAnsi" w:cstheme="minorHAnsi"/>
          <w:sz w:val="20"/>
        </w:rPr>
        <w:lastRenderedPageBreak/>
        <w:t>[</w:t>
      </w:r>
      <w:r w:rsidR="009C44DC">
        <w:rPr>
          <w:rFonts w:asciiTheme="minorHAnsi" w:hAnsiTheme="minorHAnsi" w:cstheme="minorHAnsi"/>
          <w:sz w:val="20"/>
        </w:rPr>
        <w:t xml:space="preserve">Prepare on </w:t>
      </w:r>
      <w:r w:rsidRPr="009C44DC">
        <w:rPr>
          <w:rFonts w:asciiTheme="minorHAnsi" w:hAnsiTheme="minorHAnsi" w:cstheme="minorHAnsi"/>
          <w:sz w:val="20"/>
        </w:rPr>
        <w:t xml:space="preserve">KPMG </w:t>
      </w:r>
      <w:r w:rsidR="001B4FCF">
        <w:rPr>
          <w:rFonts w:asciiTheme="minorHAnsi" w:hAnsiTheme="minorHAnsi" w:cstheme="minorHAnsi"/>
          <w:sz w:val="20"/>
        </w:rPr>
        <w:t>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77777777" w:rsidR="00210409" w:rsidRPr="00FF04D3" w:rsidRDefault="00210409"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 contact name and title]</w:t>
      </w:r>
    </w:p>
    <w:p w14:paraId="5B834DF1" w14:textId="77777777" w:rsidR="00210409" w:rsidRPr="00FF04D3" w:rsidRDefault="00210409"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[Exact legal name of client]</w:t>
      </w:r>
      <w:r w:rsidRPr="00FF04D3">
        <w:rPr>
          <w:rFonts w:asciiTheme="minorHAnsi" w:hAnsiTheme="minorHAnsi" w:cstheme="minorHAnsi"/>
          <w:sz w:val="20"/>
        </w:rPr>
        <w:t xml:space="preserve"> (“</w:t>
      </w:r>
      <w:r>
        <w:rPr>
          <w:rFonts w:asciiTheme="minorHAnsi" w:hAnsiTheme="minorHAnsi" w:cstheme="minorHAnsi"/>
          <w:b/>
          <w:bCs/>
          <w:sz w:val="20"/>
        </w:rPr>
        <w:t>Client</w:t>
      </w:r>
      <w:r w:rsidRPr="00FF04D3">
        <w:rPr>
          <w:rFonts w:asciiTheme="minorHAnsi" w:hAnsiTheme="minorHAnsi" w:cstheme="minorHAnsi"/>
          <w:sz w:val="20"/>
        </w:rPr>
        <w:t>”)</w:t>
      </w:r>
    </w:p>
    <w:p w14:paraId="5752072B" w14:textId="77777777" w:rsidR="00210409" w:rsidRDefault="00210409"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[Address line 1]</w:t>
      </w:r>
    </w:p>
    <w:p w14:paraId="00E9D6B0" w14:textId="77777777" w:rsidR="00210409" w:rsidRDefault="00210409"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[Address line 2]</w:t>
      </w:r>
    </w:p>
    <w:p w14:paraId="25DDDE27" w14:textId="77777777" w:rsidR="00210409" w:rsidRPr="006B7B7F" w:rsidRDefault="00210409"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[Country]</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77777777" w:rsidR="00210409" w:rsidRPr="00F64E6D" w:rsidRDefault="00210409" w:rsidP="00210409">
      <w:pPr>
        <w:pStyle w:val="BodyText"/>
        <w:widowControl w:val="0"/>
        <w:spacing w:line="260" w:lineRule="exact"/>
        <w:rPr>
          <w:rFonts w:asciiTheme="minorHAnsi" w:hAnsiTheme="minorHAnsi" w:cstheme="minorHAnsi"/>
          <w:sz w:val="20"/>
        </w:rPr>
      </w:pPr>
      <w:r w:rsidRPr="00F64E6D">
        <w:rPr>
          <w:rFonts w:asciiTheme="minorHAnsi" w:hAnsiTheme="minorHAnsi" w:cstheme="minorHAnsi"/>
          <w:sz w:val="20"/>
        </w:rPr>
        <w:t>[DATE], 202x</w:t>
      </w:r>
    </w:p>
    <w:p w14:paraId="21F6DF1F"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Pr>
          <w:rFonts w:asciiTheme="minorHAnsi" w:hAnsiTheme="minorHAnsi" w:cstheme="minorHAnsi"/>
          <w:sz w:val="20"/>
        </w:rPr>
        <w:t>[Client contact name]</w:t>
      </w:r>
      <w:r w:rsidRPr="00FF04D3">
        <w:rPr>
          <w:rFonts w:asciiTheme="minorHAnsi" w:hAnsiTheme="minorHAnsi" w:cstheme="minorHAnsi"/>
          <w:sz w:val="20"/>
        </w:rPr>
        <w:t>:</w:t>
      </w:r>
    </w:p>
    <w:p w14:paraId="5838DE07"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Pr>
          <w:rFonts w:asciiTheme="minorHAnsi" w:hAnsiTheme="minorHAnsi" w:cstheme="minorHAnsi"/>
          <w:sz w:val="20"/>
        </w:rPr>
        <w:t>[XYZ]</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77777777"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[exact legal name of the third party]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77777777"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t>[Name of partner]</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77777777" w:rsidR="00210409" w:rsidRPr="00C31BE9" w:rsidRDefault="00210409" w:rsidP="00210409">
      <w:pPr>
        <w:pStyle w:val="BodyText"/>
        <w:rPr>
          <w:rFonts w:asciiTheme="minorHAnsi" w:hAnsiTheme="minorHAnsi" w:cstheme="minorHAnsi"/>
          <w:b/>
          <w:bCs/>
          <w:sz w:val="20"/>
        </w:rPr>
      </w:pPr>
      <w:r>
        <w:rPr>
          <w:rFonts w:asciiTheme="minorHAnsi" w:hAnsiTheme="minorHAnsi" w:cstheme="minorHAnsi"/>
          <w:b/>
          <w:bCs/>
          <w:sz w:val="20"/>
        </w:rPr>
        <w:t>[EXACT LEGAL NAME OF CLIENT]</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77777777" w:rsidR="00A82BE6" w:rsidRPr="00727A4C" w:rsidRDefault="00A82BE6" w:rsidP="00D62D05">
      <w:pPr>
        <w:spacing w:line="260" w:lineRule="atLeast"/>
        <w:ind w:right="360"/>
        <w:jc w:val="both"/>
        <w:rPr>
          <w:rFonts w:cs="Arial"/>
          <w:b/>
          <w:bCs/>
          <w:sz w:val="20"/>
        </w:rPr>
      </w:pPr>
      <w:r w:rsidRPr="00727A4C">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07879476" w:rsidR="00D62D05" w:rsidRPr="00727A4C" w:rsidRDefault="00D62D05" w:rsidP="00D62D05">
      <w:pPr>
        <w:spacing w:line="260" w:lineRule="atLeast"/>
        <w:ind w:right="360"/>
        <w:jc w:val="both"/>
        <w:rPr>
          <w:rFonts w:cs="Arial"/>
          <w:sz w:val="20"/>
        </w:rPr>
      </w:pPr>
      <w:r w:rsidRPr="00727A4C">
        <w:rPr>
          <w:rFonts w:cs="Arial"/>
          <w:sz w:val="20"/>
        </w:rPr>
        <w:t xml:space="preserve">[Authorized signatory of </w:t>
      </w:r>
      <w:proofErr w:type="gramStart"/>
      <w:r w:rsidRPr="00727A4C">
        <w:rPr>
          <w:rFonts w:cs="Arial"/>
          <w:sz w:val="20"/>
        </w:rPr>
        <w:t>third party</w:t>
      </w:r>
      <w:proofErr w:type="gramEnd"/>
      <w:r w:rsidRPr="00727A4C">
        <w:rPr>
          <w:rFonts w:cs="Arial"/>
          <w:sz w:val="20"/>
        </w:rPr>
        <w:t xml:space="preserve"> recipient]</w:t>
      </w:r>
    </w:p>
    <w:p w14:paraId="640BC790" w14:textId="7A508088" w:rsidR="00D62D05" w:rsidRPr="00727A4C" w:rsidRDefault="00D62D05" w:rsidP="00D62D05">
      <w:pPr>
        <w:spacing w:line="260" w:lineRule="atLeast"/>
        <w:ind w:right="360"/>
        <w:jc w:val="both"/>
        <w:rPr>
          <w:rFonts w:cs="Arial"/>
          <w:sz w:val="20"/>
        </w:rPr>
      </w:pPr>
      <w:r w:rsidRPr="00727A4C">
        <w:rPr>
          <w:rFonts w:cs="Arial"/>
          <w:sz w:val="20"/>
        </w:rPr>
        <w:t xml:space="preserve">[Full legal name of </w:t>
      </w:r>
      <w:r w:rsidR="00CF0DEC">
        <w:rPr>
          <w:rFonts w:cs="Arial"/>
          <w:sz w:val="20"/>
        </w:rPr>
        <w:t>Recipient</w:t>
      </w:r>
      <w:r w:rsidRPr="00727A4C">
        <w:rPr>
          <w:rFonts w:cs="Arial"/>
          <w:sz w:val="20"/>
        </w:rPr>
        <w:t>]</w:t>
      </w:r>
    </w:p>
    <w:p w14:paraId="32F3BF72" w14:textId="77777777" w:rsidR="00D62D05" w:rsidRPr="00727A4C" w:rsidRDefault="00D62D05" w:rsidP="00D62D05">
      <w:pPr>
        <w:spacing w:line="260" w:lineRule="atLeast"/>
        <w:ind w:right="360"/>
        <w:jc w:val="both"/>
        <w:rPr>
          <w:rFonts w:cs="Arial"/>
          <w:sz w:val="20"/>
        </w:rPr>
      </w:pPr>
      <w:r w:rsidRPr="00727A4C">
        <w:rPr>
          <w:rFonts w:cs="Arial"/>
          <w:sz w:val="20"/>
        </w:rPr>
        <w:t>[Address line 1]</w:t>
      </w:r>
    </w:p>
    <w:p w14:paraId="4C0453FA" w14:textId="77777777" w:rsidR="00D62D05" w:rsidRPr="00727A4C" w:rsidRDefault="00D62D05" w:rsidP="00D62D05">
      <w:pPr>
        <w:spacing w:line="260" w:lineRule="atLeast"/>
        <w:ind w:right="360"/>
        <w:jc w:val="both"/>
        <w:rPr>
          <w:rFonts w:cs="Arial"/>
          <w:sz w:val="20"/>
        </w:rPr>
      </w:pPr>
      <w:r w:rsidRPr="00727A4C">
        <w:rPr>
          <w:rFonts w:cs="Arial"/>
          <w:sz w:val="20"/>
        </w:rPr>
        <w:t>[Address line 2]</w:t>
      </w:r>
    </w:p>
    <w:p w14:paraId="5D16764F" w14:textId="77777777" w:rsidR="00D62D05" w:rsidRDefault="00D62D05" w:rsidP="00D62D05">
      <w:pPr>
        <w:spacing w:line="260" w:lineRule="atLeast"/>
        <w:ind w:right="360"/>
        <w:jc w:val="both"/>
        <w:rPr>
          <w:rFonts w:cs="Arial"/>
          <w:sz w:val="20"/>
        </w:rPr>
      </w:pPr>
      <w:r w:rsidRPr="00727A4C">
        <w:rPr>
          <w:rFonts w:cs="Arial"/>
          <w:sz w:val="20"/>
        </w:rPr>
        <w:t>[Address line 3]</w:t>
      </w:r>
    </w:p>
    <w:p w14:paraId="3F346DBF" w14:textId="77777777" w:rsidR="00DD68A7" w:rsidRDefault="00DD68A7" w:rsidP="00D62D05">
      <w:pPr>
        <w:spacing w:line="260" w:lineRule="atLeast"/>
        <w:ind w:right="360"/>
        <w:jc w:val="both"/>
        <w:rPr>
          <w:rFonts w:cs="Arial"/>
          <w:sz w:val="20"/>
        </w:rPr>
      </w:pPr>
    </w:p>
    <w:p w14:paraId="48D60BB5" w14:textId="1FF9AED1" w:rsidR="00DD68A7" w:rsidRPr="00727A4C" w:rsidRDefault="00DD68A7" w:rsidP="00D62D05">
      <w:pPr>
        <w:spacing w:line="260" w:lineRule="atLeast"/>
        <w:ind w:right="360"/>
        <w:jc w:val="both"/>
        <w:rPr>
          <w:rFonts w:cs="Arial"/>
          <w:sz w:val="20"/>
        </w:rPr>
      </w:pPr>
      <w:r>
        <w:rPr>
          <w:rFonts w:cs="Arial"/>
          <w:sz w:val="20"/>
        </w:rPr>
        <w:t>[Date], 202x</w:t>
      </w:r>
    </w:p>
    <w:p w14:paraId="41C5A265" w14:textId="77777777" w:rsidR="00D62D05" w:rsidRDefault="00D62D05" w:rsidP="00D62D05">
      <w:pPr>
        <w:spacing w:after="80"/>
        <w:ind w:right="360"/>
        <w:jc w:val="both"/>
        <w:rPr>
          <w:rFonts w:cs="Arial"/>
        </w:rPr>
      </w:pPr>
    </w:p>
    <w:p w14:paraId="55F3D388" w14:textId="09061EE0"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4A7FAE" w:rsidRPr="00727A4C">
        <w:rPr>
          <w:rFonts w:cs="Arial"/>
          <w:b/>
          <w:sz w:val="20"/>
        </w:rPr>
        <w:t>[</w:t>
      </w:r>
      <w:r w:rsidRPr="00727A4C">
        <w:rPr>
          <w:rFonts w:cs="Arial"/>
          <w:b/>
          <w:sz w:val="20"/>
        </w:rPr>
        <w:t>XYZ</w:t>
      </w:r>
      <w:r w:rsidR="004A7FAE" w:rsidRPr="00727A4C">
        <w:rPr>
          <w:rFonts w:cs="Arial"/>
          <w:b/>
          <w:sz w:val="20"/>
        </w:rPr>
        <w:t xml:space="preserve">] due diligence </w:t>
      </w:r>
      <w:r w:rsidRPr="00727A4C">
        <w:rPr>
          <w:rFonts w:cs="Arial"/>
          <w:b/>
          <w:sz w:val="20"/>
        </w:rPr>
        <w:t>deliverables</w:t>
      </w:r>
    </w:p>
    <w:p w14:paraId="755A9F00" w14:textId="00DF0697"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517925">
        <w:rPr>
          <w:rFonts w:ascii="Arial" w:hAnsi="Arial" w:cs="Arial"/>
          <w:sz w:val="20"/>
        </w:rPr>
        <w:t>[full legal name of client]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6242C521"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due diligence report(s)/deliverables relating to Project [XYZ]</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77777777"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t>[Name of partner]</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63E7E822" w:rsidR="00FA57E8" w:rsidRPr="00C31BE9" w:rsidRDefault="00FA57E8" w:rsidP="00FA57E8">
      <w:pPr>
        <w:pStyle w:val="BodyText"/>
        <w:rPr>
          <w:rFonts w:asciiTheme="minorHAnsi" w:hAnsiTheme="minorHAnsi" w:cstheme="minorHAnsi"/>
          <w:b/>
          <w:bCs/>
          <w:sz w:val="20"/>
        </w:rPr>
      </w:pPr>
      <w:r>
        <w:rPr>
          <w:rFonts w:asciiTheme="minorHAnsi" w:hAnsiTheme="minorHAnsi" w:cstheme="minorHAnsi"/>
          <w:b/>
          <w:bCs/>
          <w:sz w:val="20"/>
        </w:rPr>
        <w:t>[</w:t>
      </w:r>
      <w:r w:rsidR="00CF0DEC">
        <w:rPr>
          <w:rFonts w:asciiTheme="minorHAnsi" w:hAnsiTheme="minorHAnsi" w:cstheme="minorHAnsi"/>
          <w:b/>
          <w:bCs/>
          <w:sz w:val="20"/>
        </w:rPr>
        <w:t>FULL</w:t>
      </w:r>
      <w:r>
        <w:rPr>
          <w:rFonts w:asciiTheme="minorHAnsi" w:hAnsiTheme="minorHAnsi" w:cstheme="minorHAnsi"/>
          <w:b/>
          <w:bCs/>
          <w:sz w:val="20"/>
        </w:rPr>
        <w:t xml:space="preserve"> LEGAL NAME OF </w:t>
      </w:r>
      <w:r w:rsidR="0031143E">
        <w:rPr>
          <w:rFonts w:asciiTheme="minorHAnsi" w:hAnsiTheme="minorHAnsi" w:cstheme="minorHAnsi"/>
          <w:b/>
          <w:bCs/>
          <w:sz w:val="20"/>
        </w:rPr>
        <w:t>RECIPIENT</w:t>
      </w:r>
      <w:r>
        <w:rPr>
          <w:rFonts w:asciiTheme="minorHAnsi" w:hAnsiTheme="minorHAnsi" w:cstheme="minorHAnsi"/>
          <w:b/>
          <w:bCs/>
          <w:sz w:val="20"/>
        </w:rPr>
        <w:t>]</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4F2C24FA" w:rsidR="00104D65" w:rsidRDefault="00104D65" w:rsidP="00366A05">
      <w:pPr>
        <w:spacing w:line="520" w:lineRule="atLeast"/>
        <w:ind w:right="22"/>
        <w:rPr>
          <w:rFonts w:cs="Arial"/>
          <w:sz w:val="20"/>
        </w:rPr>
      </w:pPr>
      <w:r>
        <w:rPr>
          <w:rFonts w:cs="Arial"/>
          <w:sz w:val="20"/>
        </w:rPr>
        <w:lastRenderedPageBreak/>
        <w:t>[TO BE PRINTED ON CLIENT’S LETTERHEAD]</w:t>
      </w:r>
    </w:p>
    <w:p w14:paraId="5048B069" w14:textId="6ED2BB75" w:rsidR="00D836DA" w:rsidRPr="00BD62E5" w:rsidRDefault="00D836DA" w:rsidP="00366A05">
      <w:pPr>
        <w:spacing w:line="520" w:lineRule="atLeast"/>
        <w:ind w:right="22"/>
        <w:rPr>
          <w:rFonts w:cs="Arial"/>
          <w:sz w:val="20"/>
        </w:rPr>
      </w:pPr>
      <w:r w:rsidRPr="00BD62E5">
        <w:rPr>
          <w:rFonts w:cs="Arial"/>
          <w:sz w:val="20"/>
        </w:rPr>
        <w:t xml:space="preserve">[Date]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7777777" w:rsidR="00D836DA" w:rsidRPr="00BD62E5" w:rsidRDefault="00D836DA" w:rsidP="00366A05">
      <w:pPr>
        <w:spacing w:before="30" w:line="520" w:lineRule="auto"/>
        <w:ind w:right="22"/>
        <w:rPr>
          <w:rFonts w:cs="Arial"/>
          <w:sz w:val="20"/>
        </w:rPr>
      </w:pPr>
      <w:r w:rsidRPr="00BD62E5">
        <w:rPr>
          <w:rFonts w:cs="Arial"/>
          <w:sz w:val="20"/>
        </w:rPr>
        <w:t xml:space="preserve">[Address] </w:t>
      </w:r>
    </w:p>
    <w:p w14:paraId="4691D188" w14:textId="0F54D32D" w:rsidR="00D836DA" w:rsidRPr="00BD62E5" w:rsidRDefault="00D836DA" w:rsidP="00366A05">
      <w:pPr>
        <w:spacing w:before="30" w:line="520" w:lineRule="auto"/>
        <w:ind w:right="22"/>
        <w:rPr>
          <w:rFonts w:cs="Arial"/>
          <w:sz w:val="20"/>
        </w:rPr>
      </w:pPr>
      <w:r w:rsidRPr="00BD62E5">
        <w:rPr>
          <w:rFonts w:cs="Arial"/>
          <w:sz w:val="20"/>
        </w:rPr>
        <w:t xml:space="preserve">Dear </w:t>
      </w:r>
      <w:r w:rsidR="00104D65">
        <w:rPr>
          <w:rFonts w:cs="Arial"/>
          <w:sz w:val="20"/>
        </w:rPr>
        <w:t>[Partner name]</w:t>
      </w:r>
      <w:r w:rsidRPr="00BD62E5">
        <w:rPr>
          <w:rFonts w:cs="Arial"/>
          <w:sz w:val="20"/>
        </w:rPr>
        <w:t>:</w:t>
      </w:r>
    </w:p>
    <w:p w14:paraId="632038BA" w14:textId="2544DD8A"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Pr="00BD62E5">
        <w:rPr>
          <w:rFonts w:cs="Arial"/>
          <w:sz w:val="20"/>
        </w:rPr>
        <w:t>[Client</w:t>
      </w:r>
      <w:r w:rsidR="00F048B9">
        <w:rPr>
          <w:rFonts w:cs="Arial"/>
          <w:sz w:val="20"/>
        </w:rPr>
        <w:t>/Target]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w:t>
      </w:r>
      <w:proofErr w:type="gramStart"/>
      <w:r w:rsidRPr="00BD62E5">
        <w:rPr>
          <w:rFonts w:ascii="Arial" w:hAnsi="Arial" w:cs="Arial"/>
          <w:sz w:val="20"/>
        </w:rPr>
        <w:t>and</w:t>
      </w:r>
      <w:proofErr w:type="gramEnd"/>
      <w:r w:rsidRPr="00BD62E5">
        <w:rPr>
          <w:rFonts w:ascii="Arial" w:hAnsi="Arial" w:cs="Arial"/>
          <w:sz w:val="20"/>
        </w:rPr>
        <w:t xml:space="preserve">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30B5C5B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have made available to you all financial records and related data regarding [Client</w:t>
      </w:r>
      <w:r w:rsidR="00013A3D">
        <w:rPr>
          <w:rFonts w:ascii="Arial" w:hAnsi="Arial" w:cs="Arial"/>
          <w:sz w:val="20"/>
        </w:rPr>
        <w:t xml:space="preserve">/Target]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w:t>
      </w:r>
      <w:proofErr w:type="gramStart"/>
      <w:r w:rsidRPr="00BD62E5">
        <w:rPr>
          <w:rFonts w:ascii="Arial" w:hAnsi="Arial" w:cs="Arial"/>
          <w:sz w:val="20"/>
        </w:rPr>
        <w:t>persons</w:t>
      </w:r>
      <w:proofErr w:type="gramEnd"/>
      <w:r w:rsidRPr="00BD62E5">
        <w:rPr>
          <w:rFonts w:ascii="Arial" w:hAnsi="Arial" w:cs="Arial"/>
          <w:sz w:val="20"/>
        </w:rPr>
        <w:t xml:space="preserve">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92C041B" w:rsidR="00D836DA" w:rsidRPr="00BD62E5" w:rsidRDefault="002D4A39"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[Other engagement specific representations made during the engagement</w:t>
      </w:r>
      <w:r w:rsidR="00DC38A6">
        <w:rPr>
          <w:rFonts w:ascii="Arial" w:hAnsi="Arial" w:cs="Arial"/>
          <w:sz w:val="20"/>
        </w:rPr>
        <w:t>;</w:t>
      </w:r>
      <w:r>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40A8C" w14:textId="77777777" w:rsidR="004370A2" w:rsidRDefault="004370A2">
      <w:pPr>
        <w:pStyle w:val="BodyText"/>
      </w:pPr>
      <w:r>
        <w:separator/>
      </w:r>
    </w:p>
  </w:endnote>
  <w:endnote w:type="continuationSeparator" w:id="0">
    <w:p w14:paraId="6388F395" w14:textId="77777777" w:rsidR="004370A2" w:rsidRDefault="004370A2">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auto"/>
    <w:notTrueType/>
    <w:pitch w:val="default"/>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43" w:usb2="00000009" w:usb3="00000000" w:csb0="000001FF" w:csb1="00000000"/>
  </w:font>
  <w:font w:name="Univers 45 Light">
    <w:altName w:val="Calibri"/>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charset w:val="00"/>
    <w:family w:val="swiss"/>
    <w:pitch w:val="variable"/>
    <w:sig w:usb0="00000001" w:usb1="5000204A" w:usb2="00000000" w:usb3="00000000" w:csb0="000000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4C281" w14:textId="77777777" w:rsidR="004370A2" w:rsidRDefault="004370A2">
      <w:pPr>
        <w:pStyle w:val="BodyText"/>
      </w:pPr>
      <w:r>
        <w:separator/>
      </w:r>
    </w:p>
  </w:footnote>
  <w:footnote w:type="continuationSeparator" w:id="0">
    <w:p w14:paraId="175CBC4E" w14:textId="77777777" w:rsidR="004370A2" w:rsidRDefault="004370A2">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209FC21" w:rsidR="00A85F10" w:rsidRDefault="00946AF1" w:rsidP="00D007CC">
    <w:pPr>
      <w:pStyle w:val="Header"/>
      <w:jc w:val="right"/>
    </w:pPr>
    <w:r>
      <w:t>[Client name]</w:t>
    </w:r>
  </w:p>
  <w:p w14:paraId="198CD1F2" w14:textId="240EF1BA" w:rsidR="00106DAC" w:rsidRDefault="00946AF1" w:rsidP="00D007CC">
    <w:pPr>
      <w:pStyle w:val="Header"/>
      <w:jc w:val="right"/>
    </w:pPr>
    <w:r>
      <w:t>[Project name]</w:t>
    </w:r>
  </w:p>
  <w:p w14:paraId="425D002E" w14:textId="1010067E" w:rsidR="00106DAC" w:rsidRDefault="00106DAC" w:rsidP="00D007CC">
    <w:pPr>
      <w:pStyle w:val="Header"/>
      <w:jc w:val="right"/>
    </w:pPr>
    <w:r>
      <w:t>[Date]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&#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&#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&#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&#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&#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&#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&#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&#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&#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&#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&#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&#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&#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F6D"/>
    <w:rsid w:val="00064533"/>
    <w:rsid w:val="00065EEF"/>
    <w:rsid w:val="0007242B"/>
    <w:rsid w:val="000742DF"/>
    <w:rsid w:val="00074613"/>
    <w:rsid w:val="00075837"/>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6FB1"/>
    <w:rsid w:val="007849D3"/>
    <w:rsid w:val="00786DAD"/>
    <w:rsid w:val="00787675"/>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23</Pages>
  <Words>11116</Words>
  <Characters>63362</Characters>
  <Application>Microsoft Office Word</Application>
  <DocSecurity>0</DocSecurity>
  <Lines>528</Lines>
  <Paragraphs>148</Paragraphs>
  <ScaleCrop>false</ScaleCrop>
  <Company/>
  <LinksUpToDate>false</LinksUpToDate>
  <CharactersWithSpaces>74330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Graham, Peter J</cp:lastModifiedBy>
  <cp:revision>2</cp:revision>
  <dcterms:created xsi:type="dcterms:W3CDTF">2025-05-24T02:21:00Z</dcterms:created>
  <dcterms:modified xsi:type="dcterms:W3CDTF">2025-10-06T23:28:00Z</dcterms:modified>
  <cp:category/>
</cp:coreProperties>
</file>