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7B9F" w14:textId="5787D27E" w:rsidR="00E47A4C" w:rsidRPr="00611CE6" w:rsidRDefault="00C15184">
      <w:pPr>
        <w:rPr>
          <w:rFonts w:ascii="Arial" w:hAnsi="Arial" w:cs="Arial"/>
          <w:b/>
          <w:bCs/>
          <w:sz w:val="40"/>
          <w:szCs w:val="40"/>
        </w:rPr>
      </w:pPr>
      <w:r w:rsidRPr="00611CE6">
        <w:rPr>
          <w:rFonts w:ascii="Arial" w:hAnsi="Arial" w:cs="Arial"/>
          <w:b/>
          <w:bCs/>
          <w:sz w:val="40"/>
          <w:szCs w:val="40"/>
        </w:rPr>
        <w:t>What is MURA?</w:t>
      </w:r>
    </w:p>
    <w:p w14:paraId="10A314AD" w14:textId="698BDEB5" w:rsidR="00C15184" w:rsidRPr="00611CE6" w:rsidRDefault="00C15184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r w:rsidRPr="00611CE6">
        <w:rPr>
          <w:rFonts w:ascii="Arial" w:hAnsi="Arial" w:cs="Arial"/>
          <w:sz w:val="24"/>
          <w:szCs w:val="24"/>
        </w:rPr>
        <w:t xml:space="preserve">MURA </w:t>
      </w:r>
      <w:proofErr w:type="gramStart"/>
      <w:r w:rsidRPr="00611CE6">
        <w:rPr>
          <w:rFonts w:ascii="Arial" w:hAnsi="Arial" w:cs="Arial"/>
          <w:sz w:val="24"/>
          <w:szCs w:val="24"/>
        </w:rPr>
        <w:t>( musculoskeletal</w:t>
      </w:r>
      <w:proofErr w:type="gramEnd"/>
      <w:r w:rsidRPr="00611CE6">
        <w:rPr>
          <w:rFonts w:ascii="Arial" w:hAnsi="Arial" w:cs="Arial"/>
          <w:sz w:val="24"/>
          <w:szCs w:val="24"/>
        </w:rPr>
        <w:t xml:space="preserve"> radiographs ) is a large dataset of bone X-</w:t>
      </w:r>
      <w:proofErr w:type="spellStart"/>
      <w:r w:rsidRPr="00611CE6">
        <w:rPr>
          <w:rFonts w:ascii="Arial" w:hAnsi="Arial" w:cs="Arial"/>
          <w:sz w:val="24"/>
          <w:szCs w:val="24"/>
        </w:rPr>
        <w:t>rays.It</w:t>
      </w:r>
      <w:proofErr w:type="spellEnd"/>
      <w:r w:rsidRPr="00611CE6">
        <w:rPr>
          <w:rFonts w:ascii="Arial" w:hAnsi="Arial" w:cs="Arial"/>
          <w:sz w:val="24"/>
          <w:szCs w:val="24"/>
        </w:rPr>
        <w:t xml:space="preserve"> </w:t>
      </w:r>
      <w:r w:rsidRPr="00611CE6">
        <w:rPr>
          <w:rFonts w:ascii="Arial" w:hAnsi="Arial" w:cs="Arial"/>
          <w:color w:val="333333"/>
          <w:sz w:val="25"/>
          <w:szCs w:val="25"/>
          <w:shd w:val="clear" w:color="auto" w:fill="FFFFFF"/>
        </w:rPr>
        <w:t>is one of the largest public radiographic image datasets.</w:t>
      </w:r>
      <w:r w:rsidRPr="00611CE6">
        <w:rPr>
          <w:rFonts w:ascii="Arial" w:hAnsi="Arial" w:cs="Arial"/>
          <w:sz w:val="24"/>
          <w:szCs w:val="24"/>
        </w:rPr>
        <w:t xml:space="preserve"> </w:t>
      </w:r>
      <w:r w:rsidRPr="00611CE6">
        <w:rPr>
          <w:rFonts w:ascii="Arial" w:hAnsi="Arial" w:cs="Arial"/>
          <w:color w:val="333333"/>
          <w:sz w:val="25"/>
          <w:szCs w:val="25"/>
          <w:shd w:val="clear" w:color="auto" w:fill="FFFFFF"/>
        </w:rPr>
        <w:t>Algorithms are tasked with determining whether an X-ray study is normal or abnormal.</w:t>
      </w:r>
      <w:r w:rsidRPr="00611CE6"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</w:t>
      </w:r>
    </w:p>
    <w:p w14:paraId="35EBC415" w14:textId="36B8A760" w:rsidR="00C15184" w:rsidRPr="00611CE6" w:rsidRDefault="00C15184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r w:rsidRPr="00611CE6">
        <w:rPr>
          <w:rFonts w:ascii="Arial" w:hAnsi="Arial" w:cs="Arial"/>
          <w:color w:val="333333"/>
          <w:sz w:val="25"/>
          <w:szCs w:val="25"/>
          <w:shd w:val="clear" w:color="auto" w:fill="FFFFFF"/>
        </w:rPr>
        <w:t>MURA uses a hidden test set for official evaluation of models.</w:t>
      </w:r>
      <w:r w:rsidRPr="00611CE6"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The test set is not publicly readable. </w:t>
      </w:r>
    </w:p>
    <w:p w14:paraId="64F9E16B" w14:textId="4060FBF8" w:rsidR="00C15184" w:rsidRPr="00611CE6" w:rsidRDefault="00C15184">
      <w:pPr>
        <w:rPr>
          <w:rFonts w:ascii="Arial" w:hAnsi="Arial" w:cs="Arial"/>
          <w:color w:val="333333"/>
          <w:sz w:val="25"/>
          <w:szCs w:val="25"/>
          <w:shd w:val="clear" w:color="auto" w:fill="F5F5F5"/>
        </w:rPr>
      </w:pPr>
      <w:r w:rsidRPr="00611CE6">
        <w:rPr>
          <w:rFonts w:ascii="Arial" w:hAnsi="Arial" w:cs="Arial"/>
          <w:color w:val="333333"/>
          <w:sz w:val="25"/>
          <w:szCs w:val="25"/>
          <w:shd w:val="clear" w:color="auto" w:fill="F5F5F5"/>
        </w:rPr>
        <w:t>It consists</w:t>
      </w:r>
      <w:r w:rsidRPr="00611CE6">
        <w:rPr>
          <w:rFonts w:ascii="Arial" w:hAnsi="Arial" w:cs="Arial"/>
          <w:color w:val="333333"/>
          <w:sz w:val="25"/>
          <w:szCs w:val="25"/>
          <w:shd w:val="clear" w:color="auto" w:fill="F5F5F5"/>
        </w:rPr>
        <w:t xml:space="preserve"> of 14,863 studies from 12,173 patients, with a total of 40,561 multi-view radiographic images. Each belongs to one of seven standard upper extremity radiographic study types: elbow, finger, forearm, hand, </w:t>
      </w:r>
      <w:proofErr w:type="spellStart"/>
      <w:r w:rsidRPr="00611CE6">
        <w:rPr>
          <w:rFonts w:ascii="Arial" w:hAnsi="Arial" w:cs="Arial"/>
          <w:color w:val="333333"/>
          <w:sz w:val="25"/>
          <w:szCs w:val="25"/>
          <w:shd w:val="clear" w:color="auto" w:fill="F5F5F5"/>
        </w:rPr>
        <w:t>humerus</w:t>
      </w:r>
      <w:proofErr w:type="spellEnd"/>
      <w:r w:rsidRPr="00611CE6">
        <w:rPr>
          <w:rFonts w:ascii="Arial" w:hAnsi="Arial" w:cs="Arial"/>
          <w:color w:val="333333"/>
          <w:sz w:val="25"/>
          <w:szCs w:val="25"/>
          <w:shd w:val="clear" w:color="auto" w:fill="F5F5F5"/>
        </w:rPr>
        <w:t>, shoulder, and wrist. Each study was manually labeled as normal or abnormal by board-certified radiologists from the Stanford Hospital</w:t>
      </w:r>
      <w:r w:rsidRPr="00611CE6">
        <w:rPr>
          <w:rFonts w:ascii="Arial" w:hAnsi="Arial" w:cs="Arial"/>
          <w:color w:val="333333"/>
          <w:sz w:val="25"/>
          <w:szCs w:val="25"/>
          <w:shd w:val="clear" w:color="auto" w:fill="F5F5F5"/>
        </w:rPr>
        <w:t>.</w:t>
      </w:r>
    </w:p>
    <w:p w14:paraId="63AF24EB" w14:textId="1B7C2E20" w:rsidR="00C15184" w:rsidRPr="00611CE6" w:rsidRDefault="00C15184">
      <w:pPr>
        <w:rPr>
          <w:rFonts w:ascii="Arial" w:hAnsi="Arial" w:cs="Arial"/>
          <w:color w:val="333333"/>
          <w:sz w:val="25"/>
          <w:szCs w:val="25"/>
          <w:shd w:val="clear" w:color="auto" w:fill="F5F5F5"/>
        </w:rPr>
      </w:pPr>
      <w:r w:rsidRPr="00611CE6">
        <w:rPr>
          <w:rFonts w:ascii="Arial" w:hAnsi="Arial" w:cs="Arial"/>
          <w:color w:val="333333"/>
          <w:sz w:val="25"/>
          <w:szCs w:val="25"/>
          <w:shd w:val="clear" w:color="auto" w:fill="F5F5F5"/>
        </w:rPr>
        <w:t xml:space="preserve">The MURA dataset can be downloaded from this link : </w:t>
      </w:r>
      <w:hyperlink r:id="rId5" w:history="1">
        <w:r w:rsidRPr="00611CE6">
          <w:rPr>
            <w:rStyle w:val="Hyperlink"/>
            <w:rFonts w:ascii="Arial" w:hAnsi="Arial" w:cs="Arial"/>
            <w:sz w:val="25"/>
            <w:szCs w:val="25"/>
            <w:shd w:val="clear" w:color="auto" w:fill="F5F5F5"/>
          </w:rPr>
          <w:t>MUR</w:t>
        </w:r>
        <w:r w:rsidRPr="00611CE6">
          <w:rPr>
            <w:rStyle w:val="Hyperlink"/>
            <w:rFonts w:ascii="Arial" w:hAnsi="Arial" w:cs="Arial"/>
            <w:sz w:val="25"/>
            <w:szCs w:val="25"/>
            <w:shd w:val="clear" w:color="auto" w:fill="F5F5F5"/>
          </w:rPr>
          <w:t>A</w:t>
        </w:r>
      </w:hyperlink>
    </w:p>
    <w:p w14:paraId="06023614" w14:textId="1DE15670" w:rsidR="00C15184" w:rsidRPr="00611CE6" w:rsidRDefault="00C15184">
      <w:pPr>
        <w:rPr>
          <w:rFonts w:ascii="Arial" w:hAnsi="Arial" w:cs="Arial"/>
          <w:color w:val="333333"/>
          <w:sz w:val="25"/>
          <w:szCs w:val="25"/>
          <w:shd w:val="clear" w:color="auto" w:fill="F5F5F5"/>
        </w:rPr>
      </w:pPr>
    </w:p>
    <w:p w14:paraId="68BDD0DD" w14:textId="79477393" w:rsidR="00C15184" w:rsidRPr="00611CE6" w:rsidRDefault="00664F8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5F5F5"/>
        </w:rPr>
      </w:pPr>
      <w:r w:rsidRPr="00611CE6">
        <w:rPr>
          <w:rFonts w:ascii="Arial" w:hAnsi="Arial" w:cs="Arial"/>
          <w:b/>
          <w:bCs/>
          <w:color w:val="333333"/>
          <w:sz w:val="36"/>
          <w:szCs w:val="36"/>
          <w:shd w:val="clear" w:color="auto" w:fill="F5F5F5"/>
        </w:rPr>
        <w:t>Contents</w:t>
      </w:r>
    </w:p>
    <w:p w14:paraId="4529C5D7" w14:textId="1346BAF8" w:rsidR="00664F85" w:rsidRPr="00611CE6" w:rsidRDefault="00664F85">
      <w:pPr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611CE6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This repository uses the Shoulder Xray part of the MURA dataset. A </w:t>
      </w:r>
      <w:proofErr w:type="spellStart"/>
      <w:r w:rsidRPr="00611CE6">
        <w:rPr>
          <w:rFonts w:ascii="Arial" w:hAnsi="Arial" w:cs="Arial"/>
          <w:color w:val="333333"/>
          <w:sz w:val="24"/>
          <w:szCs w:val="24"/>
          <w:shd w:val="clear" w:color="auto" w:fill="F5F5F5"/>
        </w:rPr>
        <w:t>densenet</w:t>
      </w:r>
      <w:proofErr w:type="spellEnd"/>
      <w:r w:rsidRPr="00611CE6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 model with 169 layers has been used with weights pretrained on the </w:t>
      </w:r>
      <w:proofErr w:type="spellStart"/>
      <w:r w:rsidRPr="00611CE6">
        <w:rPr>
          <w:rFonts w:ascii="Arial" w:hAnsi="Arial" w:cs="Arial"/>
          <w:color w:val="333333"/>
          <w:sz w:val="24"/>
          <w:szCs w:val="24"/>
          <w:shd w:val="clear" w:color="auto" w:fill="F5F5F5"/>
        </w:rPr>
        <w:t>imagenet</w:t>
      </w:r>
      <w:proofErr w:type="spellEnd"/>
      <w:r w:rsidRPr="00611CE6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 dataset. The flatten layer and the binary classification layer are then added and the model is trained on the dataset.</w:t>
      </w:r>
    </w:p>
    <w:p w14:paraId="1B7F6A07" w14:textId="79479B58" w:rsidR="00664F85" w:rsidRPr="00611CE6" w:rsidRDefault="00664F85">
      <w:pPr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611CE6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Since the training of these weights takes 5 to 6 hours, the weights of our trained model have been included in the repository by the name “model.h5”. Comments have been added </w:t>
      </w:r>
      <w:r w:rsidR="00611CE6" w:rsidRPr="00611CE6">
        <w:rPr>
          <w:rFonts w:ascii="Arial" w:hAnsi="Arial" w:cs="Arial"/>
          <w:color w:val="333333"/>
          <w:sz w:val="24"/>
          <w:szCs w:val="24"/>
          <w:shd w:val="clear" w:color="auto" w:fill="F5F5F5"/>
        </w:rPr>
        <w:t>for proper understanding of the code.</w:t>
      </w:r>
    </w:p>
    <w:p w14:paraId="4B1F7701" w14:textId="11253AE8" w:rsidR="00611CE6" w:rsidRPr="00611CE6" w:rsidRDefault="00611CE6">
      <w:pPr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</w:p>
    <w:p w14:paraId="5C518C14" w14:textId="499199AA" w:rsidR="00611CE6" w:rsidRPr="00611CE6" w:rsidRDefault="00611CE6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 xml:space="preserve">Sample directory structure of dataset – </w:t>
      </w:r>
    </w:p>
    <w:p w14:paraId="1AFD6725" w14:textId="00A2A981" w:rsidR="00611CE6" w:rsidRPr="00611CE6" w:rsidRDefault="00611CE6" w:rsidP="00611C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MURA-v1.1</w:t>
      </w:r>
    </w:p>
    <w:p w14:paraId="7B4D79A0" w14:textId="6846CAB9" w:rsidR="00611CE6" w:rsidRPr="00611CE6" w:rsidRDefault="00611CE6" w:rsidP="00611CE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train / valid</w:t>
      </w:r>
    </w:p>
    <w:p w14:paraId="7EDC1C01" w14:textId="6F6B11CB" w:rsidR="00611CE6" w:rsidRPr="00611CE6" w:rsidRDefault="00611CE6" w:rsidP="00611CE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XR</w:t>
      </w:r>
      <w:proofErr w:type="gramStart"/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_(</w:t>
      </w:r>
      <w:proofErr w:type="gramEnd"/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body part name)</w:t>
      </w:r>
    </w:p>
    <w:p w14:paraId="79967FEB" w14:textId="57E4A980" w:rsidR="00611CE6" w:rsidRPr="00611CE6" w:rsidRDefault="00611CE6" w:rsidP="00611CE6">
      <w:pPr>
        <w:pStyle w:val="ListParagraph"/>
        <w:numPr>
          <w:ilvl w:val="3"/>
          <w:numId w:val="1"/>
        </w:num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proofErr w:type="spellStart"/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patient_id</w:t>
      </w:r>
      <w:proofErr w:type="spellEnd"/>
    </w:p>
    <w:p w14:paraId="7A477F65" w14:textId="3B14E28F" w:rsidR="00611CE6" w:rsidRPr="00611CE6" w:rsidRDefault="00611CE6" w:rsidP="00611CE6">
      <w:pPr>
        <w:pStyle w:val="ListParagraph"/>
        <w:numPr>
          <w:ilvl w:val="4"/>
          <w:numId w:val="1"/>
        </w:num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study(number)_positive/negative</w:t>
      </w:r>
    </w:p>
    <w:p w14:paraId="2B44489D" w14:textId="73AAA385" w:rsidR="00611CE6" w:rsidRPr="00611CE6" w:rsidRDefault="00611CE6" w:rsidP="00611CE6">
      <w:pPr>
        <w:pStyle w:val="ListParagraph"/>
        <w:numPr>
          <w:ilvl w:val="5"/>
          <w:numId w:val="1"/>
        </w:num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images(.</w:t>
      </w:r>
      <w:proofErr w:type="spellStart"/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png</w:t>
      </w:r>
      <w:proofErr w:type="spellEnd"/>
      <w:r w:rsidRPr="00611CE6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)</w:t>
      </w:r>
    </w:p>
    <w:p w14:paraId="3D9B9665" w14:textId="77777777" w:rsidR="00664F85" w:rsidRPr="00664F85" w:rsidRDefault="00664F85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</w:p>
    <w:p w14:paraId="27B97190" w14:textId="77777777" w:rsidR="00C15184" w:rsidRPr="00C15184" w:rsidRDefault="00C15184">
      <w:pPr>
        <w:rPr>
          <w:sz w:val="24"/>
          <w:szCs w:val="24"/>
        </w:rPr>
      </w:pPr>
    </w:p>
    <w:sectPr w:rsidR="00C15184" w:rsidRPr="00C1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A5567"/>
    <w:multiLevelType w:val="hybridMultilevel"/>
    <w:tmpl w:val="4EFA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84"/>
    <w:rsid w:val="00611CE6"/>
    <w:rsid w:val="00664F85"/>
    <w:rsid w:val="006B3D78"/>
    <w:rsid w:val="00C15184"/>
    <w:rsid w:val="00E4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E0"/>
  <w15:chartTrackingRefBased/>
  <w15:docId w15:val="{9ACA75EE-67BF-4A9B-AFC0-D981C150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1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1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nfordmlgroup.github.io/competitions/mu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siddhaant priyam</dc:creator>
  <cp:keywords/>
  <dc:description/>
  <cp:lastModifiedBy>siddhaant priyam</cp:lastModifiedBy>
  <cp:revision>1</cp:revision>
  <dcterms:created xsi:type="dcterms:W3CDTF">2020-07-17T16:51:00Z</dcterms:created>
  <dcterms:modified xsi:type="dcterms:W3CDTF">2020-07-17T17:19:00Z</dcterms:modified>
</cp:coreProperties>
</file>