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90A0" w14:textId="77777777" w:rsidR="00406C7E" w:rsidRPr="00406C7E" w:rsidRDefault="00406C7E" w:rsidP="00406C7E">
      <w:pPr>
        <w:shd w:val="clear" w:color="auto" w:fill="FFFFFF"/>
        <w:spacing w:after="450"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48"/>
          <w:szCs w:val="48"/>
          <w:lang w:eastAsia="en-IN"/>
        </w:rPr>
        <w:t>T</w:t>
      </w:r>
      <w:r w:rsidRPr="00406C7E">
        <w:rPr>
          <w:rFonts w:ascii="Trebuchet MS" w:eastAsia="Times New Roman" w:hAnsi="Trebuchet MS" w:cs="Times New Roman"/>
          <w:color w:val="000000"/>
          <w:sz w:val="24"/>
          <w:szCs w:val="24"/>
          <w:lang w:eastAsia="en-IN"/>
        </w:rPr>
        <w:t>his Bank Application System lets users create a new account, make cash deposits and withdrawals, access account information and delete account all through software without the need of going personally to a bank.</w:t>
      </w:r>
    </w:p>
    <w:p w14:paraId="129E2EAF" w14:textId="77777777" w:rsidR="00406C7E" w:rsidRPr="00406C7E" w:rsidRDefault="00406C7E" w:rsidP="00406C7E">
      <w:pPr>
        <w:shd w:val="clear" w:color="auto" w:fill="FFFFFF"/>
        <w:spacing w:after="450"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                 This Bank Application System project has been designed in Java and various actions have different panels. It keeps logs of all the transactions made whether it is withdrawal or deposit of cash. One can create a new account and even delete an existing one. This gives user the facility to work in one’s own comfort and at a time convenient for them. It is secure and user-friendly.</w:t>
      </w:r>
    </w:p>
    <w:p w14:paraId="597199E8"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Existing System</w:t>
      </w:r>
    </w:p>
    <w:p w14:paraId="762A4B2B" w14:textId="77777777" w:rsidR="00406C7E" w:rsidRPr="00406C7E" w:rsidRDefault="00406C7E" w:rsidP="00406C7E">
      <w:pPr>
        <w:shd w:val="clear" w:color="auto" w:fill="FFFFFF"/>
        <w:spacing w:after="450"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The manual Bank Application System that carry out the whole process in a bank are more prone to errors. It takes a vast amount of time to take an action be it the creation of an account or depositing money. It is especially negative when there are time constraints for the customers to get a work done. This makes it a lot inconvenient for the customer as well as it is time consuming. Banks are open only in limited hours in a day and any transaction to be made after those times in cases of emergencies become impossible. This causes a lot of inconvenience.</w:t>
      </w:r>
    </w:p>
    <w:p w14:paraId="4F92B46B"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Proposed System</w:t>
      </w:r>
    </w:p>
    <w:p w14:paraId="4A205A31" w14:textId="77777777" w:rsidR="00406C7E" w:rsidRPr="00406C7E" w:rsidRDefault="00406C7E" w:rsidP="00406C7E">
      <w:pPr>
        <w:shd w:val="clear" w:color="auto" w:fill="FFFFFF"/>
        <w:spacing w:after="450"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This Bank Application System has been designed to overcome all the disadvantages of the traditional banking system. A user has the option of creating an account, cash transactions all at their own discretion. There is a separate module for each and every action and it is really easy to use and secure as well. This software helps save a lot of time, energy and effort that the customers have to go through in carrying out these actions personally.</w:t>
      </w:r>
    </w:p>
    <w:p w14:paraId="5630E42A"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Bank Application System Modules</w:t>
      </w:r>
    </w:p>
    <w:p w14:paraId="2CADFB59" w14:textId="77777777" w:rsidR="00406C7E" w:rsidRPr="00406C7E" w:rsidRDefault="00406C7E" w:rsidP="00406C7E">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Pr>
          <w:rFonts w:ascii="Trebuchet MS" w:eastAsia="Times New Roman" w:hAnsi="Trebuchet MS" w:cs="Times New Roman"/>
          <w:b/>
          <w:bCs/>
          <w:color w:val="000000"/>
          <w:sz w:val="24"/>
          <w:szCs w:val="24"/>
          <w:lang w:eastAsia="en-IN"/>
        </w:rPr>
        <w:t>Withdraw module</w:t>
      </w:r>
      <w:r w:rsidRPr="00406C7E">
        <w:rPr>
          <w:rFonts w:ascii="Trebuchet MS" w:eastAsia="Times New Roman" w:hAnsi="Trebuchet MS" w:cs="Times New Roman"/>
          <w:b/>
          <w:bCs/>
          <w:color w:val="000000"/>
          <w:sz w:val="24"/>
          <w:szCs w:val="24"/>
          <w:lang w:eastAsia="en-IN"/>
        </w:rPr>
        <w:t>:</w:t>
      </w:r>
      <w:r w:rsidRPr="00406C7E">
        <w:rPr>
          <w:rFonts w:ascii="Trebuchet MS" w:eastAsia="Times New Roman" w:hAnsi="Trebuchet MS" w:cs="Times New Roman"/>
          <w:color w:val="000000"/>
          <w:sz w:val="24"/>
          <w:szCs w:val="24"/>
          <w:lang w:eastAsia="en-IN"/>
        </w:rPr>
        <w:t xml:space="preserve">– This module lets users </w:t>
      </w:r>
      <w:r>
        <w:rPr>
          <w:rFonts w:ascii="Trebuchet MS" w:eastAsia="Times New Roman" w:hAnsi="Trebuchet MS" w:cs="Times New Roman"/>
          <w:color w:val="000000"/>
          <w:sz w:val="24"/>
          <w:szCs w:val="24"/>
          <w:lang w:eastAsia="en-IN"/>
        </w:rPr>
        <w:t>withdraw</w:t>
      </w:r>
      <w:r w:rsidRPr="00406C7E">
        <w:rPr>
          <w:rFonts w:ascii="Trebuchet MS" w:eastAsia="Times New Roman" w:hAnsi="Trebuchet MS" w:cs="Times New Roman"/>
          <w:color w:val="000000"/>
          <w:sz w:val="24"/>
          <w:szCs w:val="24"/>
          <w:lang w:eastAsia="en-IN"/>
        </w:rPr>
        <w:t xml:space="preserve"> by providing name</w:t>
      </w:r>
      <w:r>
        <w:rPr>
          <w:rFonts w:ascii="Trebuchet MS" w:eastAsia="Times New Roman" w:hAnsi="Trebuchet MS" w:cs="Times New Roman"/>
          <w:color w:val="000000"/>
          <w:sz w:val="24"/>
          <w:szCs w:val="24"/>
          <w:lang w:eastAsia="en-IN"/>
        </w:rPr>
        <w:t xml:space="preserve"> and</w:t>
      </w:r>
      <w:r w:rsidRPr="00406C7E">
        <w:rPr>
          <w:rFonts w:ascii="Trebuchet MS" w:eastAsia="Times New Roman" w:hAnsi="Trebuchet MS" w:cs="Times New Roman"/>
          <w:color w:val="000000"/>
          <w:sz w:val="24"/>
          <w:szCs w:val="24"/>
          <w:lang w:eastAsia="en-IN"/>
        </w:rPr>
        <w:t xml:space="preserve"> </w:t>
      </w:r>
      <w:r>
        <w:rPr>
          <w:rFonts w:ascii="Trebuchet MS" w:eastAsia="Times New Roman" w:hAnsi="Trebuchet MS" w:cs="Times New Roman"/>
          <w:color w:val="000000"/>
          <w:sz w:val="24"/>
          <w:szCs w:val="24"/>
          <w:lang w:eastAsia="en-IN"/>
        </w:rPr>
        <w:t>id</w:t>
      </w:r>
      <w:r w:rsidRPr="00406C7E">
        <w:rPr>
          <w:rFonts w:ascii="Trebuchet MS" w:eastAsia="Times New Roman" w:hAnsi="Trebuchet MS" w:cs="Times New Roman"/>
          <w:color w:val="000000"/>
          <w:sz w:val="24"/>
          <w:szCs w:val="24"/>
          <w:lang w:eastAsia="en-IN"/>
        </w:rPr>
        <w:t>.</w:t>
      </w:r>
    </w:p>
    <w:p w14:paraId="299041E0" w14:textId="77777777" w:rsidR="00406C7E" w:rsidRPr="00406C7E" w:rsidRDefault="00406C7E" w:rsidP="00406C7E">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Deposit module:</w:t>
      </w:r>
      <w:r w:rsidRPr="00406C7E">
        <w:rPr>
          <w:rFonts w:ascii="Trebuchet MS" w:eastAsia="Times New Roman" w:hAnsi="Trebuchet MS" w:cs="Times New Roman"/>
          <w:color w:val="000000"/>
          <w:sz w:val="24"/>
          <w:szCs w:val="24"/>
          <w:lang w:eastAsia="en-IN"/>
        </w:rPr>
        <w:t>– This module has been designed to assist the users in depositing money. It takes as input account number, type, date and amount.</w:t>
      </w:r>
    </w:p>
    <w:p w14:paraId="1E3BFF3A" w14:textId="77777777" w:rsidR="00406C7E" w:rsidRPr="00406C7E" w:rsidRDefault="00406C7E" w:rsidP="00406C7E">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Display module:</w:t>
      </w:r>
      <w:r w:rsidRPr="00406C7E">
        <w:rPr>
          <w:rFonts w:ascii="Trebuchet MS" w:eastAsia="Times New Roman" w:hAnsi="Trebuchet MS" w:cs="Times New Roman"/>
          <w:color w:val="000000"/>
          <w:sz w:val="24"/>
          <w:szCs w:val="24"/>
          <w:lang w:eastAsia="en-IN"/>
        </w:rPr>
        <w:t>– This module provides account information, balance, withdrawal and deposit information. It has four sub-modules:</w:t>
      </w:r>
    </w:p>
    <w:p w14:paraId="7EBB072B" w14:textId="77777777" w:rsidR="00406C7E" w:rsidRPr="00406C7E" w:rsidRDefault="00406C7E" w:rsidP="00406C7E">
      <w:pPr>
        <w:numPr>
          <w:ilvl w:val="1"/>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AccountInfo module:</w:t>
      </w:r>
      <w:r w:rsidRPr="00406C7E">
        <w:rPr>
          <w:rFonts w:ascii="Trebuchet MS" w:eastAsia="Times New Roman" w:hAnsi="Trebuchet MS" w:cs="Times New Roman"/>
          <w:color w:val="000000"/>
          <w:sz w:val="24"/>
          <w:szCs w:val="24"/>
          <w:lang w:eastAsia="en-IN"/>
        </w:rPr>
        <w:t>– This displays the information of the account whose number has been entered into the given field</w:t>
      </w:r>
    </w:p>
    <w:p w14:paraId="680EF82D" w14:textId="77777777" w:rsidR="00406C7E" w:rsidRPr="00406C7E" w:rsidRDefault="00406C7E" w:rsidP="00406C7E">
      <w:pPr>
        <w:numPr>
          <w:ilvl w:val="1"/>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BalanceInfo module:</w:t>
      </w:r>
      <w:r w:rsidRPr="00406C7E">
        <w:rPr>
          <w:rFonts w:ascii="Trebuchet MS" w:eastAsia="Times New Roman" w:hAnsi="Trebuchet MS" w:cs="Times New Roman"/>
          <w:color w:val="000000"/>
          <w:sz w:val="24"/>
          <w:szCs w:val="24"/>
          <w:lang w:eastAsia="en-IN"/>
        </w:rPr>
        <w:t>– This displays the current balance in the queried account</w:t>
      </w:r>
    </w:p>
    <w:p w14:paraId="2153C46B" w14:textId="77777777" w:rsidR="00406C7E" w:rsidRPr="00406C7E" w:rsidRDefault="00406C7E" w:rsidP="00406C7E">
      <w:pPr>
        <w:numPr>
          <w:ilvl w:val="1"/>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DepositInfo module:</w:t>
      </w:r>
      <w:r w:rsidRPr="00406C7E">
        <w:rPr>
          <w:rFonts w:ascii="Trebuchet MS" w:eastAsia="Times New Roman" w:hAnsi="Trebuchet MS" w:cs="Times New Roman"/>
          <w:color w:val="000000"/>
          <w:sz w:val="24"/>
          <w:szCs w:val="24"/>
          <w:lang w:eastAsia="en-IN"/>
        </w:rPr>
        <w:t>– This shows the logs of the deposits which have been made into the account.</w:t>
      </w:r>
    </w:p>
    <w:p w14:paraId="25A31031" w14:textId="77777777" w:rsidR="00406C7E" w:rsidRPr="00406C7E" w:rsidRDefault="00406C7E" w:rsidP="00406C7E">
      <w:pPr>
        <w:numPr>
          <w:ilvl w:val="1"/>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WithdrawalInfo module:</w:t>
      </w:r>
      <w:r w:rsidRPr="00406C7E">
        <w:rPr>
          <w:rFonts w:ascii="Trebuchet MS" w:eastAsia="Times New Roman" w:hAnsi="Trebuchet MS" w:cs="Times New Roman"/>
          <w:color w:val="000000"/>
          <w:sz w:val="24"/>
          <w:szCs w:val="24"/>
          <w:lang w:eastAsia="en-IN"/>
        </w:rPr>
        <w:t>– This module shows the logs of the withdrawals that have been made from the account.</w:t>
      </w:r>
    </w:p>
    <w:p w14:paraId="7BB10109" w14:textId="77777777" w:rsidR="00406C7E" w:rsidRPr="00406C7E" w:rsidRDefault="00406C7E" w:rsidP="00406C7E">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lastRenderedPageBreak/>
        <w:t>Withdrawal module:</w:t>
      </w:r>
      <w:r w:rsidRPr="00406C7E">
        <w:rPr>
          <w:rFonts w:ascii="Trebuchet MS" w:eastAsia="Times New Roman" w:hAnsi="Trebuchet MS" w:cs="Times New Roman"/>
          <w:color w:val="000000"/>
          <w:sz w:val="24"/>
          <w:szCs w:val="24"/>
          <w:lang w:eastAsia="en-IN"/>
        </w:rPr>
        <w:t>– This module has been designed to assist the users in withdrawing money. It takes as input account number, type, date and amount.</w:t>
      </w:r>
    </w:p>
    <w:p w14:paraId="5081C349" w14:textId="77777777" w:rsidR="00406C7E" w:rsidRPr="00406C7E" w:rsidRDefault="00406C7E" w:rsidP="00406C7E">
      <w:pPr>
        <w:numPr>
          <w:ilvl w:val="0"/>
          <w:numId w:val="1"/>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b/>
          <w:bCs/>
          <w:color w:val="000000"/>
          <w:sz w:val="24"/>
          <w:szCs w:val="24"/>
          <w:lang w:eastAsia="en-IN"/>
        </w:rPr>
        <w:t>Delete Account module:</w:t>
      </w:r>
      <w:r w:rsidRPr="00406C7E">
        <w:rPr>
          <w:rFonts w:ascii="Trebuchet MS" w:eastAsia="Times New Roman" w:hAnsi="Trebuchet MS" w:cs="Times New Roman"/>
          <w:color w:val="000000"/>
          <w:sz w:val="24"/>
          <w:szCs w:val="24"/>
          <w:lang w:eastAsia="en-IN"/>
        </w:rPr>
        <w:t>– This lets user to delete an existing account.</w:t>
      </w:r>
    </w:p>
    <w:p w14:paraId="1D2D9BAB"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Software Requirements</w:t>
      </w:r>
    </w:p>
    <w:p w14:paraId="79B9A1EB" w14:textId="77777777" w:rsidR="00406C7E" w:rsidRPr="00406C7E" w:rsidRDefault="00406C7E" w:rsidP="00406C7E">
      <w:pPr>
        <w:numPr>
          <w:ilvl w:val="0"/>
          <w:numId w:val="2"/>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JVM</w:t>
      </w:r>
    </w:p>
    <w:p w14:paraId="6185BA6B"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Technology Used</w:t>
      </w:r>
    </w:p>
    <w:p w14:paraId="624D730F" w14:textId="77777777" w:rsidR="00406C7E" w:rsidRPr="00406C7E" w:rsidRDefault="00406C7E" w:rsidP="00406C7E">
      <w:pPr>
        <w:numPr>
          <w:ilvl w:val="0"/>
          <w:numId w:val="3"/>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Java</w:t>
      </w:r>
    </w:p>
    <w:p w14:paraId="5043FEA2" w14:textId="77777777" w:rsidR="00406C7E" w:rsidRPr="00406C7E" w:rsidRDefault="00406C7E" w:rsidP="00406C7E">
      <w:pPr>
        <w:shd w:val="clear" w:color="auto" w:fill="FFFFFF"/>
        <w:spacing w:after="300" w:line="240" w:lineRule="auto"/>
        <w:jc w:val="both"/>
        <w:outlineLvl w:val="1"/>
        <w:rPr>
          <w:rFonts w:ascii="Arial" w:eastAsia="Times New Roman" w:hAnsi="Arial" w:cs="Times New Roman"/>
          <w:color w:val="333333"/>
          <w:sz w:val="41"/>
          <w:szCs w:val="41"/>
          <w:lang w:eastAsia="en-IN"/>
        </w:rPr>
      </w:pPr>
      <w:r w:rsidRPr="00406C7E">
        <w:rPr>
          <w:rFonts w:ascii="Trebuchet MS" w:eastAsia="Times New Roman" w:hAnsi="Trebuchet MS" w:cs="Times New Roman"/>
          <w:b/>
          <w:bCs/>
          <w:color w:val="000000"/>
          <w:sz w:val="24"/>
          <w:szCs w:val="24"/>
          <w:lang w:eastAsia="en-IN"/>
        </w:rPr>
        <w:t>Hardware Requirements</w:t>
      </w:r>
    </w:p>
    <w:p w14:paraId="5B8C742D" w14:textId="77777777" w:rsidR="00406C7E" w:rsidRPr="00406C7E" w:rsidRDefault="00406C7E" w:rsidP="00406C7E">
      <w:pPr>
        <w:numPr>
          <w:ilvl w:val="0"/>
          <w:numId w:val="4"/>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Hard Disk – 2 GB.</w:t>
      </w:r>
    </w:p>
    <w:p w14:paraId="3651CEB2" w14:textId="77777777" w:rsidR="00406C7E" w:rsidRPr="00406C7E" w:rsidRDefault="00406C7E" w:rsidP="00406C7E">
      <w:pPr>
        <w:numPr>
          <w:ilvl w:val="0"/>
          <w:numId w:val="4"/>
        </w:numPr>
        <w:shd w:val="clear" w:color="auto" w:fill="FFFFFF"/>
        <w:spacing w:before="100" w:beforeAutospacing="1" w:after="100" w:afterAutospacing="1" w:line="240" w:lineRule="auto"/>
        <w:jc w:val="both"/>
        <w:rPr>
          <w:rFonts w:ascii="Arial" w:eastAsia="Times New Roman" w:hAnsi="Arial" w:cs="Times New Roman"/>
          <w:color w:val="333333"/>
          <w:sz w:val="27"/>
          <w:szCs w:val="27"/>
          <w:lang w:eastAsia="en-IN"/>
        </w:rPr>
      </w:pPr>
      <w:r w:rsidRPr="00406C7E">
        <w:rPr>
          <w:rFonts w:ascii="Trebuchet MS" w:eastAsia="Times New Roman" w:hAnsi="Trebuchet MS" w:cs="Times New Roman"/>
          <w:color w:val="000000"/>
          <w:sz w:val="24"/>
          <w:szCs w:val="24"/>
          <w:lang w:eastAsia="en-IN"/>
        </w:rPr>
        <w:t>RAM required – 512 GB (minimum)</w:t>
      </w:r>
    </w:p>
    <w:p w14:paraId="7B734F2A" w14:textId="77777777" w:rsidR="00406C7E" w:rsidRDefault="00406C7E"/>
    <w:sectPr w:rsidR="0040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E77"/>
    <w:multiLevelType w:val="multilevel"/>
    <w:tmpl w:val="268C2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23240"/>
    <w:multiLevelType w:val="multilevel"/>
    <w:tmpl w:val="22AA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062AE"/>
    <w:multiLevelType w:val="multilevel"/>
    <w:tmpl w:val="F58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7585C"/>
    <w:multiLevelType w:val="multilevel"/>
    <w:tmpl w:val="F63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91257"/>
    <w:multiLevelType w:val="multilevel"/>
    <w:tmpl w:val="8748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1307">
    <w:abstractNumId w:val="0"/>
  </w:num>
  <w:num w:numId="2" w16cid:durableId="1300720956">
    <w:abstractNumId w:val="3"/>
  </w:num>
  <w:num w:numId="3" w16cid:durableId="1447970181">
    <w:abstractNumId w:val="4"/>
  </w:num>
  <w:num w:numId="4" w16cid:durableId="888607699">
    <w:abstractNumId w:val="2"/>
  </w:num>
  <w:num w:numId="5" w16cid:durableId="65741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7E"/>
    <w:rsid w:val="0040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27E1"/>
  <w15:chartTrackingRefBased/>
  <w15:docId w15:val="{150F7AF6-ED22-41CE-BDD3-6A1FA370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C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C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C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6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6C7E"/>
    <w:rPr>
      <w:b/>
      <w:bCs/>
    </w:rPr>
  </w:style>
  <w:style w:type="character" w:styleId="Hyperlink">
    <w:name w:val="Hyperlink"/>
    <w:basedOn w:val="DefaultParagraphFont"/>
    <w:uiPriority w:val="99"/>
    <w:semiHidden/>
    <w:unhideWhenUsed/>
    <w:rsid w:val="00406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11">
      <w:bodyDiv w:val="1"/>
      <w:marLeft w:val="0"/>
      <w:marRight w:val="0"/>
      <w:marTop w:val="0"/>
      <w:marBottom w:val="0"/>
      <w:divBdr>
        <w:top w:val="none" w:sz="0" w:space="0" w:color="auto"/>
        <w:left w:val="none" w:sz="0" w:space="0" w:color="auto"/>
        <w:bottom w:val="none" w:sz="0" w:space="0" w:color="auto"/>
        <w:right w:val="none" w:sz="0" w:space="0" w:color="auto"/>
      </w:divBdr>
      <w:divsChild>
        <w:div w:id="156991780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Gupta</dc:creator>
  <cp:keywords/>
  <dc:description/>
  <cp:lastModifiedBy>Rishita Gupta</cp:lastModifiedBy>
  <cp:revision>1</cp:revision>
  <dcterms:created xsi:type="dcterms:W3CDTF">2023-03-02T03:21:00Z</dcterms:created>
  <dcterms:modified xsi:type="dcterms:W3CDTF">2023-03-02T03:23:00Z</dcterms:modified>
</cp:coreProperties>
</file>