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4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Assignment_4</w:t>
      </w:r>
    </w:p>
    <w:p>
      <w:pPr>
        <w:pStyle w:val="Author"/>
      </w:pPr>
      <w:r>
        <w:t xml:space="preserve">Rishitha</w:t>
      </w:r>
      <w:r>
        <w:t xml:space="preserve"> </w:t>
      </w:r>
      <w:r>
        <w:t xml:space="preserve">Reddy</w:t>
      </w:r>
      <w:r>
        <w:t xml:space="preserve"> </w:t>
      </w:r>
      <w:r>
        <w:t xml:space="preserve">Muddasani</w:t>
      </w:r>
    </w:p>
    <w:p>
      <w:pPr>
        <w:pStyle w:val="Date"/>
      </w:pPr>
      <w:r>
        <w:t xml:space="preserve">2023-03-18</w:t>
      </w:r>
    </w:p>
    <w:p>
      <w:pPr>
        <w:pStyle w:val="FirstParagraph"/>
      </w:pPr>
      <w:r>
        <w:t xml:space="preserve">Loading the data set and the Libraries</w:t>
      </w:r>
    </w:p>
    <w:p>
      <w:pPr>
        <w:pStyle w:val="SourceCode"/>
      </w:pPr>
      <w:r>
        <w:rPr>
          <w:rStyle w:val="FunctionTok"/>
        </w:rPr>
        <w:t xml:space="preserve">library</w:t>
      </w:r>
      <w:r>
        <w:rPr>
          <w:rStyle w:val="NormalTok"/>
        </w:rPr>
        <w:t xml:space="preserve">(flexclust)</w:t>
      </w:r>
    </w:p>
    <w:p>
      <w:pPr>
        <w:pStyle w:val="SourceCode"/>
      </w:pPr>
      <w:r>
        <w:rPr>
          <w:rStyle w:val="VerbatimChar"/>
        </w:rPr>
        <w:t xml:space="preserve">## Loading required package: grid</w:t>
      </w:r>
    </w:p>
    <w:p>
      <w:pPr>
        <w:pStyle w:val="SourceCode"/>
      </w:pPr>
      <w:r>
        <w:rPr>
          <w:rStyle w:val="VerbatimChar"/>
        </w:rPr>
        <w:t xml:space="preserve">## Loading required package: lattice</w:t>
      </w:r>
    </w:p>
    <w:p>
      <w:pPr>
        <w:pStyle w:val="SourceCode"/>
      </w:pPr>
      <w:r>
        <w:rPr>
          <w:rStyle w:val="VerbatimChar"/>
        </w:rPr>
        <w:t xml:space="preserve">## Loading required package: modeltools</w:t>
      </w:r>
    </w:p>
    <w:p>
      <w:pPr>
        <w:pStyle w:val="SourceCode"/>
      </w:pPr>
      <w:r>
        <w:rPr>
          <w:rStyle w:val="VerbatimChar"/>
        </w:rPr>
        <w:t xml:space="preserve">## Loading required package: stats4</w:t>
      </w:r>
    </w:p>
    <w:p>
      <w:pPr>
        <w:pStyle w:val="SourceCode"/>
      </w:pPr>
      <w:r>
        <w:rPr>
          <w:rStyle w:val="FunctionTok"/>
        </w:rPr>
        <w:t xml:space="preserve">library</w:t>
      </w:r>
      <w:r>
        <w:rPr>
          <w:rStyle w:val="NormalTok"/>
        </w:rPr>
        <w:t xml:space="preserve">(cluster)</w:t>
      </w:r>
      <w:r>
        <w:br/>
      </w:r>
      <w:r>
        <w:rPr>
          <w:rStyle w:val="FunctionTok"/>
        </w:rPr>
        <w:t xml:space="preserve">library</w:t>
      </w:r>
      <w:r>
        <w:rPr>
          <w:rStyle w:val="NormalTok"/>
        </w:rPr>
        <w:t xml:space="preserve">(tidyverse)</w:t>
      </w:r>
    </w:p>
    <w:p>
      <w:pPr>
        <w:pStyle w:val="SourceCode"/>
      </w:pPr>
      <w:r>
        <w:rPr>
          <w:rStyle w:val="VerbatimChar"/>
        </w:rPr>
        <w:t xml:space="preserve">## ── Attaching packages</w:t>
      </w:r>
      <w:r>
        <w:br/>
      </w:r>
      <w:r>
        <w:rPr>
          <w:rStyle w:val="VerbatimChar"/>
        </w:rPr>
        <w:t xml:space="preserve">## ───────────────────────────────────────</w:t>
      </w:r>
      <w:r>
        <w:br/>
      </w:r>
      <w:r>
        <w:rPr>
          <w:rStyle w:val="VerbatimChar"/>
        </w:rPr>
        <w:t xml:space="preserve">## tidyverse 1.3.2 ──</w:t>
      </w:r>
    </w:p>
    <w:p>
      <w:pPr>
        <w:pStyle w:val="SourceCode"/>
      </w:pPr>
      <w:r>
        <w:rPr>
          <w:rStyle w:val="VerbatimChar"/>
        </w:rPr>
        <w:t xml:space="preserve">## ✔ ggplot2 3.3.6      ✔ purrr   0.3.4 </w:t>
      </w:r>
      <w:r>
        <w:br/>
      </w:r>
      <w:r>
        <w:rPr>
          <w:rStyle w:val="VerbatimChar"/>
        </w:rPr>
        <w:t xml:space="preserve">## ✔ tibble  3.1.8      ✔ dplyr   1.0.10</w:t>
      </w:r>
      <w:r>
        <w:br/>
      </w:r>
      <w:r>
        <w:rPr>
          <w:rStyle w:val="VerbatimChar"/>
        </w:rPr>
        <w:t xml:space="preserve">## ✔ tidyr   1.2.1      ✔ stringr 1.4.1 </w:t>
      </w:r>
      <w:r>
        <w:br/>
      </w:r>
      <w:r>
        <w:rPr>
          <w:rStyle w:val="VerbatimChar"/>
        </w:rPr>
        <w:t xml:space="preserve">## ✔ readr   2.1.2      ✔ forcats 0.5.2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p>
    <w:p>
      <w:pPr>
        <w:pStyle w:val="SourceCode"/>
      </w:pPr>
      <w:r>
        <w:rPr>
          <w:rStyle w:val="FunctionTok"/>
        </w:rPr>
        <w:t xml:space="preserve">library</w:t>
      </w:r>
      <w:r>
        <w:rPr>
          <w:rStyle w:val="NormalTok"/>
        </w:rPr>
        <w:t xml:space="preserve">(factoextra)</w:t>
      </w:r>
    </w:p>
    <w:p>
      <w:pPr>
        <w:pStyle w:val="SourceCode"/>
      </w:pPr>
      <w:r>
        <w:rPr>
          <w:rStyle w:val="VerbatimChar"/>
        </w:rPr>
        <w:t xml:space="preserve">## Welcome! Want to learn more? See two factoextra-related books at https://goo.gl/ve3WBa</w:t>
      </w:r>
    </w:p>
    <w:p>
      <w:pPr>
        <w:pStyle w:val="SourceCode"/>
      </w:pPr>
      <w:r>
        <w:rPr>
          <w:rStyle w:val="FunctionTok"/>
        </w:rPr>
        <w:t xml:space="preserve">library</w:t>
      </w:r>
      <w:r>
        <w:rPr>
          <w:rStyle w:val="NormalTok"/>
        </w:rPr>
        <w:t xml:space="preserve">(FactoMineR)</w:t>
      </w:r>
      <w:r>
        <w:br/>
      </w:r>
      <w:r>
        <w:rPr>
          <w:rStyle w:val="FunctionTok"/>
        </w:rPr>
        <w:t xml:space="preserve">library</w:t>
      </w:r>
      <w:r>
        <w:rPr>
          <w:rStyle w:val="NormalTok"/>
        </w:rPr>
        <w:t xml:space="preserve">(tinytex)</w:t>
      </w:r>
      <w:r>
        <w:br/>
      </w:r>
      <w:r>
        <w:rPr>
          <w:rStyle w:val="FunctionTok"/>
        </w:rPr>
        <w:t xml:space="preserve">library</w:t>
      </w:r>
      <w:r>
        <w:rPr>
          <w:rStyle w:val="NormalTok"/>
        </w:rPr>
        <w:t xml:space="preserve">(ggcorrplot)</w:t>
      </w:r>
      <w:r>
        <w:br/>
      </w:r>
      <w:r>
        <w:br/>
      </w:r>
      <w:r>
        <w:rPr>
          <w:rStyle w:val="NormalTok"/>
        </w:rPr>
        <w:t xml:space="preserve">P_Data</w:t>
      </w:r>
      <w:r>
        <w:rPr>
          <w:rStyle w:val="OtherTok"/>
        </w:rPr>
        <w:t xml:space="preserve">&lt;-</w:t>
      </w:r>
      <w:r>
        <w:rPr>
          <w:rStyle w:val="FunctionTok"/>
        </w:rPr>
        <w:t xml:space="preserve">read.csv</w:t>
      </w:r>
      <w:r>
        <w:rPr>
          <w:rStyle w:val="NormalTok"/>
        </w:rPr>
        <w:t xml:space="preserve">(</w:t>
      </w:r>
      <w:r>
        <w:rPr>
          <w:rStyle w:val="StringTok"/>
        </w:rPr>
        <w:t xml:space="preserve">"~/Downloads/Pharmaceuticals.csv"</w:t>
      </w:r>
      <w:r>
        <w:rPr>
          <w:rStyle w:val="NormalTok"/>
        </w:rPr>
        <w:t xml:space="preserve">)</w:t>
      </w:r>
      <w:r>
        <w:br/>
      </w:r>
      <w:r>
        <w:rPr>
          <w:rStyle w:val="NormalTok"/>
        </w:rPr>
        <w:t xml:space="preserve">P_Data</w:t>
      </w:r>
      <w:r>
        <w:rPr>
          <w:rStyle w:val="OtherTok"/>
        </w:rPr>
        <w:t xml:space="preserve">&lt;-</w:t>
      </w:r>
      <w:r>
        <w:rPr>
          <w:rStyle w:val="FunctionTok"/>
        </w:rPr>
        <w:t xml:space="preserve">na.omit</w:t>
      </w:r>
      <w:r>
        <w:rPr>
          <w:rStyle w:val="NormalTok"/>
        </w:rPr>
        <w:t xml:space="preserve">(P_Data)</w:t>
      </w:r>
    </w:p>
    <w:p>
      <w:pPr>
        <w:pStyle w:val="FirstParagraph"/>
      </w:pPr>
      <w:r>
        <w:rPr>
          <w:iCs/>
          <w:i/>
        </w:rPr>
        <w:t xml:space="preserve">TASK 1</w:t>
      </w:r>
      <w:r>
        <w:t xml:space="preserve"> </w:t>
      </w:r>
      <w:r>
        <w:t xml:space="preserve">The 21 firms are grouped using the numerical variables (1–9).</w:t>
      </w:r>
    </w:p>
    <w:p>
      <w:pPr>
        <w:pStyle w:val="SourceCode"/>
      </w:pPr>
      <w:r>
        <w:rPr>
          <w:rStyle w:val="FunctionTok"/>
        </w:rPr>
        <w:t xml:space="preserve">row.names</w:t>
      </w:r>
      <w:r>
        <w:rPr>
          <w:rStyle w:val="NormalTok"/>
        </w:rPr>
        <w:t xml:space="preserve">(P_Data)</w:t>
      </w:r>
      <w:r>
        <w:rPr>
          <w:rStyle w:val="OtherTok"/>
        </w:rPr>
        <w:t xml:space="preserve">&lt;-</w:t>
      </w:r>
      <w:r>
        <w:rPr>
          <w:rStyle w:val="NormalTok"/>
        </w:rPr>
        <w:t xml:space="preserve">P_Data[,</w:t>
      </w:r>
      <w:r>
        <w:rPr>
          <w:rStyle w:val="DecValTok"/>
        </w:rPr>
        <w:t xml:space="preserve">1</w:t>
      </w:r>
      <w:r>
        <w:rPr>
          <w:rStyle w:val="NormalTok"/>
        </w:rPr>
        <w:t xml:space="preserve">]</w:t>
      </w:r>
      <w:r>
        <w:br/>
      </w:r>
      <w:r>
        <w:rPr>
          <w:rStyle w:val="NormalTok"/>
        </w:rPr>
        <w:t xml:space="preserve">Clustering_dataset</w:t>
      </w:r>
      <w:r>
        <w:rPr>
          <w:rStyle w:val="OtherTok"/>
        </w:rPr>
        <w:t xml:space="preserve">&lt;-</w:t>
      </w:r>
      <w:r>
        <w:rPr>
          <w:rStyle w:val="NormalTok"/>
        </w:rPr>
        <w:t xml:space="preserve">P_Data[,</w:t>
      </w:r>
      <w:r>
        <w:rPr>
          <w:rStyle w:val="DecValTok"/>
        </w:rPr>
        <w:t xml:space="preserve">3</w:t>
      </w:r>
      <w:r>
        <w:rPr>
          <w:rStyle w:val="SpecialCharTok"/>
        </w:rPr>
        <w:t xml:space="preserve">:</w:t>
      </w:r>
      <w:r>
        <w:rPr>
          <w:rStyle w:val="DecValTok"/>
        </w:rPr>
        <w:t xml:space="preserve">11</w:t>
      </w:r>
      <w:r>
        <w:rPr>
          <w:rStyle w:val="NormalTok"/>
        </w:rPr>
        <w:t xml:space="preserve">]</w:t>
      </w:r>
    </w:p>
    <w:p>
      <w:pPr>
        <w:pStyle w:val="FirstParagraph"/>
      </w:pPr>
      <w:r>
        <w:t xml:space="preserve">data scalability</w:t>
      </w:r>
    </w:p>
    <w:p>
      <w:pPr>
        <w:pStyle w:val="SourceCode"/>
      </w:pPr>
      <w:r>
        <w:rPr>
          <w:rStyle w:val="FunctionTok"/>
        </w:rPr>
        <w:t xml:space="preserve">set.seed</w:t>
      </w:r>
      <w:r>
        <w:rPr>
          <w:rStyle w:val="NormalTok"/>
        </w:rPr>
        <w:t xml:space="preserve">(</w:t>
      </w:r>
      <w:r>
        <w:rPr>
          <w:rStyle w:val="DecValTok"/>
        </w:rPr>
        <w:t xml:space="preserve">143</w:t>
      </w:r>
      <w:r>
        <w:rPr>
          <w:rStyle w:val="NormalTok"/>
        </w:rPr>
        <w:t xml:space="preserve">)</w:t>
      </w:r>
      <w:r>
        <w:br/>
      </w:r>
      <w:r>
        <w:rPr>
          <w:rStyle w:val="NormalTok"/>
        </w:rPr>
        <w:t xml:space="preserve">Scaled_data</w:t>
      </w:r>
      <w:r>
        <w:rPr>
          <w:rStyle w:val="OtherTok"/>
        </w:rPr>
        <w:t xml:space="preserve">&lt;-</w:t>
      </w:r>
      <w:r>
        <w:rPr>
          <w:rStyle w:val="FunctionTok"/>
        </w:rPr>
        <w:t xml:space="preserve">scale</w:t>
      </w:r>
      <w:r>
        <w:rPr>
          <w:rStyle w:val="NormalTok"/>
        </w:rPr>
        <w:t xml:space="preserve">(Clustering_dataset)</w:t>
      </w:r>
    </w:p>
    <w:p>
      <w:pPr>
        <w:pStyle w:val="FirstParagraph"/>
      </w:pPr>
      <w:r>
        <w:t xml:space="preserve">Kmeans computation using random K values</w:t>
      </w:r>
    </w:p>
    <w:p>
      <w:pPr>
        <w:pStyle w:val="SourceCode"/>
      </w:pPr>
      <w:r>
        <w:rPr>
          <w:rStyle w:val="FunctionTok"/>
        </w:rPr>
        <w:t xml:space="preserve">set.seed</w:t>
      </w:r>
      <w:r>
        <w:rPr>
          <w:rStyle w:val="NormalTok"/>
        </w:rPr>
        <w:t xml:space="preserve">(</w:t>
      </w:r>
      <w:r>
        <w:rPr>
          <w:rStyle w:val="DecValTok"/>
        </w:rPr>
        <w:t xml:space="preserve">143</w:t>
      </w:r>
      <w:r>
        <w:rPr>
          <w:rStyle w:val="NormalTok"/>
        </w:rPr>
        <w:t xml:space="preserve">)</w:t>
      </w:r>
      <w:r>
        <w:br/>
      </w:r>
      <w:r>
        <w:rPr>
          <w:rStyle w:val="NormalTok"/>
        </w:rPr>
        <w:t xml:space="preserve">kmeans_2_centers</w:t>
      </w:r>
      <w:r>
        <w:rPr>
          <w:rStyle w:val="OtherTok"/>
        </w:rPr>
        <w:t xml:space="preserve">&lt;-</w:t>
      </w:r>
      <w:r>
        <w:rPr>
          <w:rStyle w:val="FunctionTok"/>
        </w:rPr>
        <w:t xml:space="preserve">kmeans</w:t>
      </w:r>
      <w:r>
        <w:rPr>
          <w:rStyle w:val="NormalTok"/>
        </w:rPr>
        <w:t xml:space="preserve">(Scaled_data,</w:t>
      </w:r>
      <w:r>
        <w:rPr>
          <w:rStyle w:val="AttributeTok"/>
        </w:rPr>
        <w:t xml:space="preserve">centers =</w:t>
      </w:r>
      <w:r>
        <w:rPr>
          <w:rStyle w:val="NormalTok"/>
        </w:rPr>
        <w:t xml:space="preserve"> </w:t>
      </w:r>
      <w:r>
        <w:rPr>
          <w:rStyle w:val="DecValTok"/>
        </w:rPr>
        <w:t xml:space="preserve">2</w:t>
      </w:r>
      <w:r>
        <w:rPr>
          <w:rStyle w:val="NormalTok"/>
        </w:rPr>
        <w:t xml:space="preserve">, </w:t>
      </w:r>
      <w:r>
        <w:rPr>
          <w:rStyle w:val="AttributeTok"/>
        </w:rPr>
        <w:t xml:space="preserve">nstart =</w:t>
      </w:r>
      <w:r>
        <w:rPr>
          <w:rStyle w:val="NormalTok"/>
        </w:rPr>
        <w:t xml:space="preserve"> </w:t>
      </w:r>
      <w:r>
        <w:rPr>
          <w:rStyle w:val="DecValTok"/>
        </w:rPr>
        <w:t xml:space="preserve">15</w:t>
      </w:r>
      <w:r>
        <w:rPr>
          <w:rStyle w:val="NormalTok"/>
        </w:rPr>
        <w:t xml:space="preserve">)</w:t>
      </w:r>
      <w:r>
        <w:br/>
      </w:r>
      <w:r>
        <w:rPr>
          <w:rStyle w:val="NormalTok"/>
        </w:rPr>
        <w:t xml:space="preserve">kmeans_4_centers</w:t>
      </w:r>
      <w:r>
        <w:rPr>
          <w:rStyle w:val="OtherTok"/>
        </w:rPr>
        <w:t xml:space="preserve">&lt;-</w:t>
      </w:r>
      <w:r>
        <w:rPr>
          <w:rStyle w:val="FunctionTok"/>
        </w:rPr>
        <w:t xml:space="preserve">kmeans</w:t>
      </w:r>
      <w:r>
        <w:rPr>
          <w:rStyle w:val="NormalTok"/>
        </w:rPr>
        <w:t xml:space="preserve">(Scaled_data,</w:t>
      </w:r>
      <w:r>
        <w:rPr>
          <w:rStyle w:val="AttributeTok"/>
        </w:rPr>
        <w:t xml:space="preserve">centers =</w:t>
      </w:r>
      <w:r>
        <w:rPr>
          <w:rStyle w:val="NormalTok"/>
        </w:rPr>
        <w:t xml:space="preserve"> </w:t>
      </w:r>
      <w:r>
        <w:rPr>
          <w:rStyle w:val="DecValTok"/>
        </w:rPr>
        <w:t xml:space="preserve">4</w:t>
      </w:r>
      <w:r>
        <w:rPr>
          <w:rStyle w:val="NormalTok"/>
        </w:rPr>
        <w:t xml:space="preserve">, </w:t>
      </w:r>
      <w:r>
        <w:rPr>
          <w:rStyle w:val="AttributeTok"/>
        </w:rPr>
        <w:t xml:space="preserve">nstart =</w:t>
      </w:r>
      <w:r>
        <w:rPr>
          <w:rStyle w:val="NormalTok"/>
        </w:rPr>
        <w:t xml:space="preserve"> </w:t>
      </w:r>
      <w:r>
        <w:rPr>
          <w:rStyle w:val="DecValTok"/>
        </w:rPr>
        <w:t xml:space="preserve">15</w:t>
      </w:r>
      <w:r>
        <w:rPr>
          <w:rStyle w:val="NormalTok"/>
        </w:rPr>
        <w:t xml:space="preserve">)</w:t>
      </w:r>
      <w:r>
        <w:br/>
      </w:r>
      <w:r>
        <w:rPr>
          <w:rStyle w:val="NormalTok"/>
        </w:rPr>
        <w:t xml:space="preserve">kmeans_8_centers</w:t>
      </w:r>
      <w:r>
        <w:rPr>
          <w:rStyle w:val="OtherTok"/>
        </w:rPr>
        <w:t xml:space="preserve">&lt;-</w:t>
      </w:r>
      <w:r>
        <w:rPr>
          <w:rStyle w:val="FunctionTok"/>
        </w:rPr>
        <w:t xml:space="preserve">kmeans</w:t>
      </w:r>
      <w:r>
        <w:rPr>
          <w:rStyle w:val="NormalTok"/>
        </w:rPr>
        <w:t xml:space="preserve">(Scaled_data,</w:t>
      </w:r>
      <w:r>
        <w:rPr>
          <w:rStyle w:val="AttributeTok"/>
        </w:rPr>
        <w:t xml:space="preserve">centers =</w:t>
      </w:r>
      <w:r>
        <w:rPr>
          <w:rStyle w:val="NormalTok"/>
        </w:rPr>
        <w:t xml:space="preserve"> </w:t>
      </w:r>
      <w:r>
        <w:rPr>
          <w:rStyle w:val="DecValTok"/>
        </w:rPr>
        <w:t xml:space="preserve">8</w:t>
      </w:r>
      <w:r>
        <w:rPr>
          <w:rStyle w:val="NormalTok"/>
        </w:rPr>
        <w:t xml:space="preserve">, </w:t>
      </w:r>
      <w:r>
        <w:rPr>
          <w:rStyle w:val="AttributeTok"/>
        </w:rPr>
        <w:t xml:space="preserve">nstart =</w:t>
      </w:r>
      <w:r>
        <w:rPr>
          <w:rStyle w:val="NormalTok"/>
        </w:rPr>
        <w:t xml:space="preserve"> </w:t>
      </w:r>
      <w:r>
        <w:rPr>
          <w:rStyle w:val="DecValTok"/>
        </w:rPr>
        <w:t xml:space="preserve">15</w:t>
      </w:r>
      <w:r>
        <w:rPr>
          <w:rStyle w:val="NormalTok"/>
        </w:rPr>
        <w:t xml:space="preserve">)</w:t>
      </w:r>
      <w:r>
        <w:br/>
      </w:r>
      <w:r>
        <w:rPr>
          <w:rStyle w:val="NormalTok"/>
        </w:rPr>
        <w:t xml:space="preserve">plot_kmeans_2_centers</w:t>
      </w:r>
      <w:r>
        <w:rPr>
          <w:rStyle w:val="OtherTok"/>
        </w:rPr>
        <w:t xml:space="preserve">&lt;-</w:t>
      </w:r>
      <w:r>
        <w:rPr>
          <w:rStyle w:val="FunctionTok"/>
        </w:rPr>
        <w:t xml:space="preserve">fviz_cluster</w:t>
      </w:r>
      <w:r>
        <w:rPr>
          <w:rStyle w:val="NormalTok"/>
        </w:rPr>
        <w:t xml:space="preserve">(kmeans_2_centers,</w:t>
      </w:r>
      <w:r>
        <w:rPr>
          <w:rStyle w:val="AttributeTok"/>
        </w:rPr>
        <w:t xml:space="preserve">data =</w:t>
      </w:r>
      <w:r>
        <w:rPr>
          <w:rStyle w:val="NormalTok"/>
        </w:rPr>
        <w:t xml:space="preserve"> Scaled_data)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"K=2"</w:t>
      </w:r>
      <w:r>
        <w:rPr>
          <w:rStyle w:val="NormalTok"/>
        </w:rPr>
        <w:t xml:space="preserve">)</w:t>
      </w:r>
      <w:r>
        <w:br/>
      </w:r>
      <w:r>
        <w:rPr>
          <w:rStyle w:val="NormalTok"/>
        </w:rPr>
        <w:t xml:space="preserve">plot_kmeans_4_centers</w:t>
      </w:r>
      <w:r>
        <w:rPr>
          <w:rStyle w:val="OtherTok"/>
        </w:rPr>
        <w:t xml:space="preserve">&lt;-</w:t>
      </w:r>
      <w:r>
        <w:rPr>
          <w:rStyle w:val="FunctionTok"/>
        </w:rPr>
        <w:t xml:space="preserve">fviz_cluster</w:t>
      </w:r>
      <w:r>
        <w:rPr>
          <w:rStyle w:val="NormalTok"/>
        </w:rPr>
        <w:t xml:space="preserve">(kmeans_4_centers,</w:t>
      </w:r>
      <w:r>
        <w:rPr>
          <w:rStyle w:val="AttributeTok"/>
        </w:rPr>
        <w:t xml:space="preserve">data =</w:t>
      </w:r>
      <w:r>
        <w:rPr>
          <w:rStyle w:val="NormalTok"/>
        </w:rPr>
        <w:t xml:space="preserve"> Scaled_data)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"K=4"</w:t>
      </w:r>
      <w:r>
        <w:rPr>
          <w:rStyle w:val="NormalTok"/>
        </w:rPr>
        <w:t xml:space="preserve">)</w:t>
      </w:r>
      <w:r>
        <w:br/>
      </w:r>
      <w:r>
        <w:rPr>
          <w:rStyle w:val="NormalTok"/>
        </w:rPr>
        <w:t xml:space="preserve">plot_kmeans_8_centers</w:t>
      </w:r>
      <w:r>
        <w:rPr>
          <w:rStyle w:val="OtherTok"/>
        </w:rPr>
        <w:t xml:space="preserve">&lt;-</w:t>
      </w:r>
      <w:r>
        <w:rPr>
          <w:rStyle w:val="FunctionTok"/>
        </w:rPr>
        <w:t xml:space="preserve">fviz_cluster</w:t>
      </w:r>
      <w:r>
        <w:rPr>
          <w:rStyle w:val="NormalTok"/>
        </w:rPr>
        <w:t xml:space="preserve">(kmeans_8_centers,</w:t>
      </w:r>
      <w:r>
        <w:rPr>
          <w:rStyle w:val="AttributeTok"/>
        </w:rPr>
        <w:t xml:space="preserve">data =</w:t>
      </w:r>
      <w:r>
        <w:rPr>
          <w:rStyle w:val="NormalTok"/>
        </w:rPr>
        <w:t xml:space="preserve"> Scaled_data)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"K=8"</w:t>
      </w:r>
      <w:r>
        <w:rPr>
          <w:rStyle w:val="NormalTok"/>
        </w:rPr>
        <w:t xml:space="preserve">)</w:t>
      </w:r>
      <w:r>
        <w:br/>
      </w:r>
      <w:r>
        <w:rPr>
          <w:rStyle w:val="NormalTok"/>
        </w:rPr>
        <w:t xml:space="preserve">plot_kmeans_2_centers</w:t>
      </w:r>
    </w:p>
    <w:p>
      <w:pPr>
        <w:pStyle w:val="FirstParagraph"/>
      </w:pPr>
      <w:r>
        <w:drawing>
          <wp:inline>
            <wp:extent cx="5334000" cy="4267200"/>
            <wp:effectExtent b="0" l="0" r="0" t="0"/>
            <wp:docPr descr="" title="" id="21" name="Picture"/>
            <a:graphic>
              <a:graphicData uri="http://schemas.openxmlformats.org/drawingml/2006/picture">
                <pic:pic>
                  <pic:nvPicPr>
                    <pic:cNvPr descr="Assignment_files/figure-docx/unnamed-chunk-4-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plot_kmeans_4_centers</w:t>
      </w:r>
    </w:p>
    <w:p>
      <w:pPr>
        <w:pStyle w:val="FirstParagraph"/>
      </w:pPr>
      <w:r>
        <w:drawing>
          <wp:inline>
            <wp:extent cx="5334000" cy="4267200"/>
            <wp:effectExtent b="0" l="0" r="0" t="0"/>
            <wp:docPr descr="" title="" id="24" name="Picture"/>
            <a:graphic>
              <a:graphicData uri="http://schemas.openxmlformats.org/drawingml/2006/picture">
                <pic:pic>
                  <pic:nvPicPr>
                    <pic:cNvPr descr="Assignment_files/figure-docx/unnamed-chunk-4-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plot_kmeans_8_centers</w:t>
      </w:r>
    </w:p>
    <w:p>
      <w:pPr>
        <w:pStyle w:val="FirstParagraph"/>
      </w:pPr>
      <w:r>
        <w:drawing>
          <wp:inline>
            <wp:extent cx="5334000" cy="4267200"/>
            <wp:effectExtent b="0" l="0" r="0" t="0"/>
            <wp:docPr descr="" title="" id="27" name="Picture"/>
            <a:graphic>
              <a:graphicData uri="http://schemas.openxmlformats.org/drawingml/2006/picture">
                <pic:pic>
                  <pic:nvPicPr>
                    <pic:cNvPr descr="Assignment_files/figure-docx/unnamed-chunk-4-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Finding the optimal K appropriate for clustering using WSS and Silhouette</w:t>
      </w:r>
    </w:p>
    <w:p>
      <w:pPr>
        <w:pStyle w:val="SourceCode"/>
      </w:pPr>
      <w:r>
        <w:rPr>
          <w:rStyle w:val="NormalTok"/>
        </w:rPr>
        <w:t xml:space="preserve">wss</w:t>
      </w:r>
      <w:r>
        <w:rPr>
          <w:rStyle w:val="OtherTok"/>
        </w:rPr>
        <w:t xml:space="preserve">&lt;-</w:t>
      </w:r>
      <w:r>
        <w:rPr>
          <w:rStyle w:val="FunctionTok"/>
        </w:rPr>
        <w:t xml:space="preserve">fviz_nbclust</w:t>
      </w:r>
      <w:r>
        <w:rPr>
          <w:rStyle w:val="NormalTok"/>
        </w:rPr>
        <w:t xml:space="preserve">(Scaled_data,kmeans,</w:t>
      </w:r>
      <w:r>
        <w:rPr>
          <w:rStyle w:val="AttributeTok"/>
        </w:rPr>
        <w:t xml:space="preserve">method=</w:t>
      </w:r>
      <w:r>
        <w:rPr>
          <w:rStyle w:val="StringTok"/>
        </w:rPr>
        <w:t xml:space="preserve">"wss"</w:t>
      </w:r>
      <w:r>
        <w:rPr>
          <w:rStyle w:val="NormalTok"/>
        </w:rPr>
        <w:t xml:space="preserve">)</w:t>
      </w:r>
      <w:r>
        <w:br/>
      </w:r>
      <w:r>
        <w:rPr>
          <w:rStyle w:val="NormalTok"/>
        </w:rPr>
        <w:t xml:space="preserve">silhouette</w:t>
      </w:r>
      <w:r>
        <w:rPr>
          <w:rStyle w:val="OtherTok"/>
        </w:rPr>
        <w:t xml:space="preserve">&lt;-</w:t>
      </w:r>
      <w:r>
        <w:rPr>
          <w:rStyle w:val="FunctionTok"/>
        </w:rPr>
        <w:t xml:space="preserve">fviz_nbclust</w:t>
      </w:r>
      <w:r>
        <w:rPr>
          <w:rStyle w:val="NormalTok"/>
        </w:rPr>
        <w:t xml:space="preserve">(Scaled_data,kmeans,</w:t>
      </w:r>
      <w:r>
        <w:rPr>
          <w:rStyle w:val="AttributeTok"/>
        </w:rPr>
        <w:t xml:space="preserve">method=</w:t>
      </w:r>
      <w:r>
        <w:rPr>
          <w:rStyle w:val="StringTok"/>
        </w:rPr>
        <w:t xml:space="preserve">"silhouette"</w:t>
      </w:r>
      <w:r>
        <w:rPr>
          <w:rStyle w:val="NormalTok"/>
        </w:rPr>
        <w:t xml:space="preserve">)</w:t>
      </w:r>
      <w:r>
        <w:br/>
      </w:r>
      <w:r>
        <w:rPr>
          <w:rStyle w:val="NormalTok"/>
        </w:rPr>
        <w:t xml:space="preserve">wss</w:t>
      </w:r>
    </w:p>
    <w:p>
      <w:pPr>
        <w:pStyle w:val="FirstParagraph"/>
      </w:pPr>
      <w:r>
        <w:drawing>
          <wp:inline>
            <wp:extent cx="5334000" cy="4267200"/>
            <wp:effectExtent b="0" l="0" r="0" t="0"/>
            <wp:docPr descr="" title="" id="30" name="Picture"/>
            <a:graphic>
              <a:graphicData uri="http://schemas.openxmlformats.org/drawingml/2006/picture">
                <pic:pic>
                  <pic:nvPicPr>
                    <pic:cNvPr descr="Assignment_files/figure-docx/unnamed-chunk-5-1.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silhouette</w:t>
      </w:r>
    </w:p>
    <w:p>
      <w:pPr>
        <w:pStyle w:val="FirstParagraph"/>
      </w:pPr>
      <w:r>
        <w:drawing>
          <wp:inline>
            <wp:extent cx="5334000" cy="4267200"/>
            <wp:effectExtent b="0" l="0" r="0" t="0"/>
            <wp:docPr descr="" title="" id="33" name="Picture"/>
            <a:graphic>
              <a:graphicData uri="http://schemas.openxmlformats.org/drawingml/2006/picture">
                <pic:pic>
                  <pic:nvPicPr>
                    <pic:cNvPr descr="Assignment_files/figure-docx/unnamed-chunk-5-2.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distance</w:t>
      </w:r>
      <w:r>
        <w:rPr>
          <w:rStyle w:val="OtherTok"/>
        </w:rPr>
        <w:t xml:space="preserve">&lt;-</w:t>
      </w:r>
      <w:r>
        <w:rPr>
          <w:rStyle w:val="FunctionTok"/>
        </w:rPr>
        <w:t xml:space="preserve">dist</w:t>
      </w:r>
      <w:r>
        <w:rPr>
          <w:rStyle w:val="NormalTok"/>
        </w:rPr>
        <w:t xml:space="preserve">(Scaled_data,</w:t>
      </w:r>
      <w:r>
        <w:rPr>
          <w:rStyle w:val="AttributeTok"/>
        </w:rPr>
        <w:t xml:space="preserve">metho=</w:t>
      </w:r>
      <w:r>
        <w:rPr>
          <w:rStyle w:val="StringTok"/>
        </w:rPr>
        <w:t xml:space="preserve">'euclidean'</w:t>
      </w:r>
      <w:r>
        <w:rPr>
          <w:rStyle w:val="NormalTok"/>
        </w:rPr>
        <w:t xml:space="preserve">)</w:t>
      </w:r>
      <w:r>
        <w:br/>
      </w:r>
      <w:r>
        <w:rPr>
          <w:rStyle w:val="FunctionTok"/>
        </w:rPr>
        <w:t xml:space="preserve">fviz_dist</w:t>
      </w:r>
      <w:r>
        <w:rPr>
          <w:rStyle w:val="NormalTok"/>
        </w:rPr>
        <w:t xml:space="preserve">(distance)</w:t>
      </w:r>
    </w:p>
    <w:p>
      <w:pPr>
        <w:pStyle w:val="FirstParagraph"/>
      </w:pPr>
      <w:r>
        <w:drawing>
          <wp:inline>
            <wp:extent cx="5334000" cy="4267200"/>
            <wp:effectExtent b="0" l="0" r="0" t="0"/>
            <wp:docPr descr="" title="" id="36" name="Picture"/>
            <a:graphic>
              <a:graphicData uri="http://schemas.openxmlformats.org/drawingml/2006/picture">
                <pic:pic>
                  <pic:nvPicPr>
                    <pic:cNvPr descr="Assignment_files/figure-docx/unnamed-chunk-5-3.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k is 2 from WSS and 5 from silhouette. The number 5 ensures that the sum of squires inside each cluster is minimal and that there is considerable spacing between them.</w:t>
      </w:r>
    </w:p>
    <w:p>
      <w:pPr>
        <w:pStyle w:val="BodyText"/>
      </w:pPr>
      <w:r>
        <w:rPr>
          <w:iCs/>
          <w:i/>
        </w:rPr>
        <w:t xml:space="preserve">TASK 2</w:t>
      </w:r>
    </w:p>
    <w:p>
      <w:pPr>
        <w:pStyle w:val="BodyText"/>
      </w:pPr>
      <w:r>
        <w:t xml:space="preserve">Using Kmeans to find an appropriate k</w:t>
      </w:r>
    </w:p>
    <w:p>
      <w:pPr>
        <w:pStyle w:val="SourceCode"/>
      </w:pPr>
      <w:r>
        <w:rPr>
          <w:rStyle w:val="FunctionTok"/>
        </w:rPr>
        <w:t xml:space="preserve">set.seed</w:t>
      </w:r>
      <w:r>
        <w:rPr>
          <w:rStyle w:val="NormalTok"/>
        </w:rPr>
        <w:t xml:space="preserve">(</w:t>
      </w:r>
      <w:r>
        <w:rPr>
          <w:rStyle w:val="DecValTok"/>
        </w:rPr>
        <w:t xml:space="preserve">143</w:t>
      </w:r>
      <w:r>
        <w:rPr>
          <w:rStyle w:val="NormalTok"/>
        </w:rPr>
        <w:t xml:space="preserve">)</w:t>
      </w:r>
      <w:r>
        <w:br/>
      </w:r>
      <w:r>
        <w:rPr>
          <w:rStyle w:val="NormalTok"/>
        </w:rPr>
        <w:t xml:space="preserve">kmeans_5_centers</w:t>
      </w:r>
      <w:r>
        <w:rPr>
          <w:rStyle w:val="OtherTok"/>
        </w:rPr>
        <w:t xml:space="preserve">&lt;-</w:t>
      </w:r>
      <w:r>
        <w:rPr>
          <w:rStyle w:val="FunctionTok"/>
        </w:rPr>
        <w:t xml:space="preserve">kmeans</w:t>
      </w:r>
      <w:r>
        <w:rPr>
          <w:rStyle w:val="NormalTok"/>
        </w:rPr>
        <w:t xml:space="preserve">(Scaled_data,</w:t>
      </w:r>
      <w:r>
        <w:rPr>
          <w:rStyle w:val="AttributeTok"/>
        </w:rPr>
        <w:t xml:space="preserve">centers =</w:t>
      </w:r>
      <w:r>
        <w:rPr>
          <w:rStyle w:val="NormalTok"/>
        </w:rPr>
        <w:t xml:space="preserve"> </w:t>
      </w:r>
      <w:r>
        <w:rPr>
          <w:rStyle w:val="DecValTok"/>
        </w:rPr>
        <w:t xml:space="preserve">5</w:t>
      </w:r>
      <w:r>
        <w:rPr>
          <w:rStyle w:val="NormalTok"/>
        </w:rPr>
        <w:t xml:space="preserve">, </w:t>
      </w:r>
      <w:r>
        <w:rPr>
          <w:rStyle w:val="AttributeTok"/>
        </w:rPr>
        <w:t xml:space="preserve">nstart =</w:t>
      </w:r>
      <w:r>
        <w:rPr>
          <w:rStyle w:val="NormalTok"/>
        </w:rPr>
        <w:t xml:space="preserve"> </w:t>
      </w:r>
      <w:r>
        <w:rPr>
          <w:rStyle w:val="DecValTok"/>
        </w:rPr>
        <w:t xml:space="preserve">10</w:t>
      </w:r>
      <w:r>
        <w:rPr>
          <w:rStyle w:val="NormalTok"/>
        </w:rPr>
        <w:t xml:space="preserve">)</w:t>
      </w:r>
      <w:r>
        <w:br/>
      </w:r>
      <w:r>
        <w:rPr>
          <w:rStyle w:val="NormalTok"/>
        </w:rPr>
        <w:t xml:space="preserve">kmeans_5_centers</w:t>
      </w:r>
    </w:p>
    <w:p>
      <w:pPr>
        <w:pStyle w:val="SourceCode"/>
      </w:pPr>
      <w:r>
        <w:rPr>
          <w:rStyle w:val="VerbatimChar"/>
        </w:rPr>
        <w:t xml:space="preserve">## K-means clustering with 5 clusters of sizes 8, 3, 4, 2, 4</w:t>
      </w:r>
      <w:r>
        <w:br/>
      </w:r>
      <w:r>
        <w:rPr>
          <w:rStyle w:val="VerbatimChar"/>
        </w:rPr>
        <w:t xml:space="preserve">## </w:t>
      </w:r>
      <w:r>
        <w:br/>
      </w:r>
      <w:r>
        <w:rPr>
          <w:rStyle w:val="VerbatimChar"/>
        </w:rPr>
        <w:t xml:space="preserve">## Cluster means:</w:t>
      </w:r>
      <w:r>
        <w:br/>
      </w:r>
      <w:r>
        <w:rPr>
          <w:rStyle w:val="VerbatimChar"/>
        </w:rPr>
        <w:t xml:space="preserve">##    Market_Cap       Beta    PE_Ratio        ROE        ROA Asset_Turnover</w:t>
      </w:r>
      <w:r>
        <w:br/>
      </w:r>
      <w:r>
        <w:rPr>
          <w:rStyle w:val="VerbatimChar"/>
        </w:rPr>
        <w:t xml:space="preserve">## 1 -0.03142211 -0.4360989 -0.31724852  0.1950459  0.4083915      0.1729746</w:t>
      </w:r>
      <w:r>
        <w:br/>
      </w:r>
      <w:r>
        <w:rPr>
          <w:rStyle w:val="VerbatimChar"/>
        </w:rPr>
        <w:t xml:space="preserve">## 2 -0.87051511  1.3409869 -0.05284434 -0.6184015 -1.1928478     -0.4612656</w:t>
      </w:r>
      <w:r>
        <w:br/>
      </w:r>
      <w:r>
        <w:rPr>
          <w:rStyle w:val="VerbatimChar"/>
        </w:rPr>
        <w:t xml:space="preserve">## 3 -0.76022489  0.2796041 -0.47742380 -0.7438022 -0.8107428     -1.2684804</w:t>
      </w:r>
      <w:r>
        <w:br/>
      </w:r>
      <w:r>
        <w:rPr>
          <w:rStyle w:val="VerbatimChar"/>
        </w:rPr>
        <w:t xml:space="preserve">## 4 -0.43925134 -0.4701800  2.70002464 -0.8349525 -0.9234951      0.2306328</w:t>
      </w:r>
      <w:r>
        <w:br/>
      </w:r>
      <w:r>
        <w:rPr>
          <w:rStyle w:val="VerbatimChar"/>
        </w:rPr>
        <w:t xml:space="preserve">## 5  1.69558112 -0.1780563 -0.19845823  1.2349879  1.3503431      1.1531640</w:t>
      </w:r>
      <w:r>
        <w:br/>
      </w:r>
      <w:r>
        <w:rPr>
          <w:rStyle w:val="VerbatimChar"/>
        </w:rPr>
        <w:t xml:space="preserve">##      Leverage Rev_Growth Net_Profit_Margin</w:t>
      </w:r>
      <w:r>
        <w:br/>
      </w:r>
      <w:r>
        <w:rPr>
          <w:rStyle w:val="VerbatimChar"/>
        </w:rPr>
        <w:t xml:space="preserve">## 1 -0.27449312 -0.7041516       0.556954446</w:t>
      </w:r>
      <w:r>
        <w:br/>
      </w:r>
      <w:r>
        <w:rPr>
          <w:rStyle w:val="VerbatimChar"/>
        </w:rPr>
        <w:t xml:space="preserve">## 2  1.36644699 -0.6912914      -1.320000179</w:t>
      </w:r>
      <w:r>
        <w:br/>
      </w:r>
      <w:r>
        <w:rPr>
          <w:rStyle w:val="VerbatimChar"/>
        </w:rPr>
        <w:t xml:space="preserve">## 3  0.06308085  1.5180158      -0.006893899</w:t>
      </w:r>
      <w:r>
        <w:br/>
      </w:r>
      <w:r>
        <w:rPr>
          <w:rStyle w:val="VerbatimChar"/>
        </w:rPr>
        <w:t xml:space="preserve">## 4 -0.14170336 -0.1168459      -1.416514761</w:t>
      </w:r>
      <w:r>
        <w:br/>
      </w:r>
      <w:r>
        <w:rPr>
          <w:rStyle w:val="VerbatimChar"/>
        </w:rPr>
        <w:t xml:space="preserve">## 5 -0.46807818  0.4671788       0.591242521</w:t>
      </w:r>
      <w:r>
        <w:br/>
      </w:r>
      <w:r>
        <w:rPr>
          <w:rStyle w:val="VerbatimChar"/>
        </w:rPr>
        <w:t xml:space="preserve">## </w:t>
      </w:r>
      <w:r>
        <w:br/>
      </w:r>
      <w:r>
        <w:rPr>
          <w:rStyle w:val="VerbatimChar"/>
        </w:rPr>
        <w:t xml:space="preserve">## Clustering vector:</w:t>
      </w:r>
      <w:r>
        <w:br/>
      </w:r>
      <w:r>
        <w:rPr>
          <w:rStyle w:val="VerbatimChar"/>
        </w:rPr>
        <w:t xml:space="preserve">##  ABT  AGN  AHM  AZN  AVE  BAY  BMY CHTT  ELN  LLY  GSK  IVX  JNJ  MRX  MRK  NVS </w:t>
      </w:r>
      <w:r>
        <w:br/>
      </w:r>
      <w:r>
        <w:rPr>
          <w:rStyle w:val="VerbatimChar"/>
        </w:rPr>
        <w:t xml:space="preserve">##    1    4    1    1    3    2    1    2    3    1    5    2    5    3    5    1 </w:t>
      </w:r>
      <w:r>
        <w:br/>
      </w:r>
      <w:r>
        <w:rPr>
          <w:rStyle w:val="VerbatimChar"/>
        </w:rPr>
        <w:t xml:space="preserve">##  PFE  PHA  SGP  WPI  WYE </w:t>
      </w:r>
      <w:r>
        <w:br/>
      </w:r>
      <w:r>
        <w:rPr>
          <w:rStyle w:val="VerbatimChar"/>
        </w:rPr>
        <w:t xml:space="preserve">##    5    4    1    3    1 </w:t>
      </w:r>
      <w:r>
        <w:br/>
      </w:r>
      <w:r>
        <w:rPr>
          <w:rStyle w:val="VerbatimChar"/>
        </w:rPr>
        <w:t xml:space="preserve">## </w:t>
      </w:r>
      <w:r>
        <w:br/>
      </w:r>
      <w:r>
        <w:rPr>
          <w:rStyle w:val="VerbatimChar"/>
        </w:rPr>
        <w:t xml:space="preserve">## Within cluster sum of squares by cluster:</w:t>
      </w:r>
      <w:r>
        <w:br/>
      </w:r>
      <w:r>
        <w:rPr>
          <w:rStyle w:val="VerbatimChar"/>
        </w:rPr>
        <w:t xml:space="preserve">## [1] 21.879320 15.595925 12.791257  2.803505  9.284424</w:t>
      </w:r>
      <w:r>
        <w:br/>
      </w:r>
      <w:r>
        <w:rPr>
          <w:rStyle w:val="VerbatimChar"/>
        </w:rPr>
        <w:t xml:space="preserve">##  (between_SS / total_SS =  65.4 %)</w:t>
      </w:r>
      <w:r>
        <w:br/>
      </w:r>
      <w:r>
        <w:rPr>
          <w:rStyle w:val="VerbatimChar"/>
        </w:rPr>
        <w:t xml:space="preserve">## </w:t>
      </w:r>
      <w:r>
        <w:br/>
      </w:r>
      <w:r>
        <w:rPr>
          <w:rStyle w:val="VerbatimChar"/>
        </w:rPr>
        <w:t xml:space="preserve">## Available components:</w:t>
      </w:r>
      <w:r>
        <w:br/>
      </w:r>
      <w:r>
        <w:rPr>
          <w:rStyle w:val="VerbatimChar"/>
        </w:rPr>
        <w:t xml:space="preserve">## </w:t>
      </w:r>
      <w:r>
        <w:br/>
      </w:r>
      <w:r>
        <w:rPr>
          <w:rStyle w:val="VerbatimChar"/>
        </w:rPr>
        <w:t xml:space="preserve">## [1] "cluster"      "centers"      "totss"        "withinss"     "tot.withinss"</w:t>
      </w:r>
      <w:r>
        <w:br/>
      </w:r>
      <w:r>
        <w:rPr>
          <w:rStyle w:val="VerbatimChar"/>
        </w:rPr>
        <w:t xml:space="preserve">## [6] "betweenss"    "size"         "iter"         "ifault"</w:t>
      </w:r>
    </w:p>
    <w:p>
      <w:pPr>
        <w:pStyle w:val="SourceCode"/>
      </w:pPr>
      <w:r>
        <w:rPr>
          <w:rStyle w:val="NormalTok"/>
        </w:rPr>
        <w:t xml:space="preserve">plot_kmeans_5_centers</w:t>
      </w:r>
      <w:r>
        <w:rPr>
          <w:rStyle w:val="OtherTok"/>
        </w:rPr>
        <w:t xml:space="preserve">&lt;-</w:t>
      </w:r>
      <w:r>
        <w:rPr>
          <w:rStyle w:val="FunctionTok"/>
        </w:rPr>
        <w:t xml:space="preserve">fviz_cluster</w:t>
      </w:r>
      <w:r>
        <w:rPr>
          <w:rStyle w:val="NormalTok"/>
        </w:rPr>
        <w:t xml:space="preserve">(kmeans_5_centers,</w:t>
      </w:r>
      <w:r>
        <w:rPr>
          <w:rStyle w:val="AttributeTok"/>
        </w:rPr>
        <w:t xml:space="preserve">data =</w:t>
      </w:r>
      <w:r>
        <w:rPr>
          <w:rStyle w:val="NormalTok"/>
        </w:rPr>
        <w:t xml:space="preserve"> Scaled_data)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"K=5"</w:t>
      </w:r>
      <w:r>
        <w:rPr>
          <w:rStyle w:val="NormalTok"/>
        </w:rPr>
        <w:t xml:space="preserve">)</w:t>
      </w:r>
      <w:r>
        <w:br/>
      </w:r>
      <w:r>
        <w:rPr>
          <w:rStyle w:val="NormalTok"/>
        </w:rPr>
        <w:t xml:space="preserve">plot_kmeans_5_centers</w:t>
      </w:r>
    </w:p>
    <w:p>
      <w:pPr>
        <w:pStyle w:val="FirstParagraph"/>
      </w:pPr>
      <w:r>
        <w:drawing>
          <wp:inline>
            <wp:extent cx="5334000" cy="4267200"/>
            <wp:effectExtent b="0" l="0" r="0" t="0"/>
            <wp:docPr descr="" title="" id="39" name="Picture"/>
            <a:graphic>
              <a:graphicData uri="http://schemas.openxmlformats.org/drawingml/2006/picture">
                <pic:pic>
                  <pic:nvPicPr>
                    <pic:cNvPr descr="Assignment_files/figure-docx/unnamed-chunk-6-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NormalTok"/>
        </w:rPr>
        <w:t xml:space="preserve">Clustering_dataset_1</w:t>
      </w:r>
      <w:r>
        <w:rPr>
          <w:rStyle w:val="OtherTok"/>
        </w:rPr>
        <w:t xml:space="preserve">&lt;-</w:t>
      </w:r>
      <w:r>
        <w:rPr>
          <w:rStyle w:val="NormalTok"/>
        </w:rPr>
        <w:t xml:space="preserve">Clustering_dataset</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Cluster_no=</w:t>
      </w:r>
      <w:r>
        <w:rPr>
          <w:rStyle w:val="NormalTok"/>
        </w:rPr>
        <w:t xml:space="preserve">kmeans_5_centers</w:t>
      </w:r>
      <w:r>
        <w:rPr>
          <w:rStyle w:val="SpecialCharTok"/>
        </w:rPr>
        <w:t xml:space="preserve">$</w:t>
      </w:r>
      <w:r>
        <w:rPr>
          <w:rStyle w:val="NormalTok"/>
        </w:rPr>
        <w:t xml:space="preserve">cluster)</w:t>
      </w:r>
      <w:r>
        <w:rPr>
          <w:rStyle w:val="SpecialCharTok"/>
        </w:rPr>
        <w:t xml:space="preserve">%&gt;%</w:t>
      </w:r>
      <w:r>
        <w:rPr>
          <w:rStyle w:val="NormalTok"/>
        </w:rPr>
        <w:t xml:space="preserve"> </w:t>
      </w:r>
      <w:r>
        <w:rPr>
          <w:rStyle w:val="FunctionTok"/>
        </w:rPr>
        <w:t xml:space="preserve">group_by</w:t>
      </w:r>
      <w:r>
        <w:rPr>
          <w:rStyle w:val="NormalTok"/>
        </w:rPr>
        <w:t xml:space="preserve">(Cluster_no)</w:t>
      </w:r>
      <w:r>
        <w:rPr>
          <w:rStyle w:val="SpecialCharTok"/>
        </w:rPr>
        <w:t xml:space="preserve">%&gt;%</w:t>
      </w:r>
      <w:r>
        <w:rPr>
          <w:rStyle w:val="FunctionTok"/>
        </w:rPr>
        <w:t xml:space="preserve">summarise_all</w:t>
      </w:r>
      <w:r>
        <w:rPr>
          <w:rStyle w:val="NormalTok"/>
        </w:rPr>
        <w:t xml:space="preserve">(</w:t>
      </w:r>
      <w:r>
        <w:rPr>
          <w:rStyle w:val="StringTok"/>
        </w:rPr>
        <w:t xml:space="preserve">'mean'</w:t>
      </w:r>
      <w:r>
        <w:rPr>
          <w:rStyle w:val="NormalTok"/>
        </w:rPr>
        <w:t xml:space="preserve">)</w:t>
      </w:r>
      <w:r>
        <w:br/>
      </w:r>
      <w:r>
        <w:rPr>
          <w:rStyle w:val="NormalTok"/>
        </w:rPr>
        <w:t xml:space="preserve">Clustering_dataset_1</w:t>
      </w:r>
    </w:p>
    <w:p>
      <w:pPr>
        <w:pStyle w:val="SourceCode"/>
      </w:pPr>
      <w:r>
        <w:rPr>
          <w:rStyle w:val="VerbatimChar"/>
        </w:rPr>
        <w:t xml:space="preserve">## # A tibble: 5 × 10</w:t>
      </w:r>
      <w:r>
        <w:br/>
      </w:r>
      <w:r>
        <w:rPr>
          <w:rStyle w:val="VerbatimChar"/>
        </w:rPr>
        <w:t xml:space="preserve">##   Cluster_no Market_…¹  Beta PE_Ra…²   ROE   ROA Asset…³ Lever…⁴ Rev_G…⁵ Net_P…⁶</w:t>
      </w:r>
      <w:r>
        <w:br/>
      </w:r>
      <w:r>
        <w:rPr>
          <w:rStyle w:val="VerbatimChar"/>
        </w:rPr>
        <w:t xml:space="preserve">##        &lt;int&gt;     &lt;dbl&gt; &lt;dbl&gt;   &lt;dbl&gt; &lt;dbl&gt; &lt;dbl&gt;   &lt;dbl&gt;   &lt;dbl&gt;   &lt;dbl&gt;   &lt;dbl&gt;</w:t>
      </w:r>
      <w:r>
        <w:br/>
      </w:r>
      <w:r>
        <w:rPr>
          <w:rStyle w:val="VerbatimChar"/>
        </w:rPr>
        <w:t xml:space="preserve">## 1          1     55.8  0.414    20.3  28.7 12.7    0.738   0.371    5.59   19.4 </w:t>
      </w:r>
      <w:r>
        <w:br/>
      </w:r>
      <w:r>
        <w:rPr>
          <w:rStyle w:val="VerbatimChar"/>
        </w:rPr>
        <w:t xml:space="preserve">## 2          2      6.64 0.87     24.6  16.5  4.17   0.6     1.65     5.73    7.03</w:t>
      </w:r>
      <w:r>
        <w:br/>
      </w:r>
      <w:r>
        <w:rPr>
          <w:rStyle w:val="VerbatimChar"/>
        </w:rPr>
        <w:t xml:space="preserve">## 3          3     13.1  0.598    17.7  14.6  6.2    0.425   0.635   30.1    15.6 </w:t>
      </w:r>
      <w:r>
        <w:br/>
      </w:r>
      <w:r>
        <w:rPr>
          <w:rStyle w:val="VerbatimChar"/>
        </w:rPr>
        <w:t xml:space="preserve">## 4          4     31.9  0.405    69.5  13.2  5.6    0.75    0.475   12.1     6.4 </w:t>
      </w:r>
      <w:r>
        <w:br/>
      </w:r>
      <w:r>
        <w:rPr>
          <w:rStyle w:val="VerbatimChar"/>
        </w:rPr>
        <w:t xml:space="preserve">## 5          5    157.   0.48     22.2  44.4 17.7    0.95    0.22    18.5    19.6 </w:t>
      </w:r>
      <w:r>
        <w:br/>
      </w:r>
      <w:r>
        <w:rPr>
          <w:rStyle w:val="VerbatimChar"/>
        </w:rPr>
        <w:t xml:space="preserve">## # … with abbreviated variable names ¹​Market_Cap, ²​PE_Ratio, ³​Asset_Turnover,</w:t>
      </w:r>
      <w:r>
        <w:br/>
      </w:r>
      <w:r>
        <w:rPr>
          <w:rStyle w:val="VerbatimChar"/>
        </w:rPr>
        <w:t xml:space="preserve">## #   ⁴​Leverage, ⁵​Rev_Growth, ⁶​Net_Profit_Margin</w:t>
      </w:r>
    </w:p>
    <w:p>
      <w:pPr>
        <w:pStyle w:val="FirstParagraph"/>
      </w:pPr>
      <w:r>
        <w:t xml:space="preserve">Following clusters have been created for companies:</w:t>
      </w:r>
    </w:p>
    <w:p>
      <w:pPr>
        <w:pStyle w:val="BodyText"/>
      </w:pPr>
      <w:r>
        <w:t xml:space="preserve">Cluster_1= ABT,AHM,AZN,BMY,LLY,NVS,SGP,WYE</w:t>
      </w:r>
    </w:p>
    <w:p>
      <w:pPr>
        <w:pStyle w:val="BodyText"/>
      </w:pPr>
      <w:r>
        <w:t xml:space="preserve">Cluster_2= BAY,CHTT,IVX</w:t>
      </w:r>
    </w:p>
    <w:p>
      <w:pPr>
        <w:pStyle w:val="BodyText"/>
      </w:pPr>
      <w:r>
        <w:t xml:space="preserve">Cluster_3=AVE,ELN,MRX,WPI</w:t>
      </w:r>
    </w:p>
    <w:p>
      <w:pPr>
        <w:pStyle w:val="BodyText"/>
      </w:pPr>
      <w:r>
        <w:t xml:space="preserve">Cluster_4=AGN,PHA</w:t>
      </w:r>
    </w:p>
    <w:p>
      <w:pPr>
        <w:pStyle w:val="BodyText"/>
      </w:pPr>
      <w:r>
        <w:t xml:space="preserve">Cluster_5=GSK,JNJ,MRK,PFE</w:t>
      </w:r>
    </w:p>
    <w:p>
      <w:pPr>
        <w:pStyle w:val="BodyText"/>
      </w:pPr>
      <w:r>
        <w:t xml:space="preserve">This can be inferred from the clusters that were generated.</w:t>
      </w:r>
    </w:p>
    <w:p>
      <w:pPr>
        <w:numPr>
          <w:ilvl w:val="0"/>
          <w:numId w:val="1001"/>
        </w:numPr>
      </w:pPr>
      <w:r>
        <w:t xml:space="preserve">Cluster 1 contains a collection of businesses with a modest return on equity and return on investment.</w:t>
      </w:r>
    </w:p>
    <w:p>
      <w:pPr>
        <w:numPr>
          <w:ilvl w:val="0"/>
          <w:numId w:val="1001"/>
        </w:numPr>
      </w:pPr>
      <w:r>
        <w:t xml:space="preserve">Cluster 2 Companies have extremely low ROA, ROE, market capitalization, and asset turnover. This means that these businesses are exceedingly dangerous.</w:t>
      </w:r>
    </w:p>
    <w:p>
      <w:pPr>
        <w:numPr>
          <w:ilvl w:val="0"/>
          <w:numId w:val="1001"/>
        </w:numPr>
      </w:pPr>
      <w:r>
        <w:t xml:space="preserve">Similar to cluster 2, Cluster 3 features group corporations, but with slightly lower risk.</w:t>
      </w:r>
    </w:p>
    <w:p>
      <w:pPr>
        <w:numPr>
          <w:ilvl w:val="0"/>
          <w:numId w:val="1001"/>
        </w:numPr>
      </w:pPr>
      <w:r>
        <w:t xml:space="preserve">Companies in cluster 4 are more risky than those in cluster 2 because they have very good PE ratios but weak ROA and ROE.</w:t>
      </w:r>
    </w:p>
    <w:p>
      <w:pPr>
        <w:numPr>
          <w:ilvl w:val="0"/>
          <w:numId w:val="1001"/>
        </w:numPr>
      </w:pPr>
      <w:r>
        <w:t xml:space="preserve">Companies in Cluster 5 have excellent ROE, ROA, and market capitalization.</w:t>
      </w:r>
    </w:p>
    <w:p>
      <w:pPr>
        <w:pStyle w:val="FirstParagraph"/>
      </w:pPr>
      <w:r>
        <w:rPr>
          <w:iCs/>
          <w:i/>
        </w:rPr>
        <w:t xml:space="preserve">TASK 3</w:t>
      </w:r>
    </w:p>
    <w:p>
      <w:pPr>
        <w:pStyle w:val="SourceCode"/>
      </w:pPr>
      <w:r>
        <w:rPr>
          <w:rStyle w:val="CommentTok"/>
        </w:rPr>
        <w:t xml:space="preserve">#Is there a pattern in the clusters with respect to the numerical </w:t>
      </w:r>
      <w:r>
        <w:br/>
      </w:r>
      <w:r>
        <w:rPr>
          <w:rStyle w:val="CommentTok"/>
        </w:rPr>
        <w:t xml:space="preserve">#variables (10 to 12)? (those \n #not used in forming the clusters)</w:t>
      </w:r>
      <w:r>
        <w:br/>
      </w:r>
      <w:r>
        <w:rPr>
          <w:rStyle w:val="NormalTok"/>
        </w:rPr>
        <w:t xml:space="preserve">Clustering_datase_2</w:t>
      </w:r>
      <w:r>
        <w:rPr>
          <w:rStyle w:val="OtherTok"/>
        </w:rPr>
        <w:t xml:space="preserve">&lt;-</w:t>
      </w:r>
      <w:r>
        <w:rPr>
          <w:rStyle w:val="NormalTok"/>
        </w:rPr>
        <w:t xml:space="preserve"> P_Data[,</w:t>
      </w:r>
      <w:r>
        <w:rPr>
          <w:rStyle w:val="DecValTok"/>
        </w:rPr>
        <w:t xml:space="preserve">12</w:t>
      </w:r>
      <w:r>
        <w:rPr>
          <w:rStyle w:val="SpecialCharTok"/>
        </w:rPr>
        <w:t xml:space="preserve">:</w:t>
      </w:r>
      <w:r>
        <w:rPr>
          <w:rStyle w:val="DecValTok"/>
        </w:rPr>
        <w:t xml:space="preserve">14</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Clusters=</w:t>
      </w:r>
      <w:r>
        <w:rPr>
          <w:rStyle w:val="NormalTok"/>
        </w:rPr>
        <w:t xml:space="preserve">kmeans_5_centers</w:t>
      </w:r>
      <w:r>
        <w:rPr>
          <w:rStyle w:val="SpecialCharTok"/>
        </w:rPr>
        <w:t xml:space="preserve">$</w:t>
      </w:r>
      <w:r>
        <w:rPr>
          <w:rStyle w:val="NormalTok"/>
        </w:rPr>
        <w:t xml:space="preserve">cluster)</w:t>
      </w:r>
      <w:r>
        <w:br/>
      </w:r>
      <w:r>
        <w:rPr>
          <w:rStyle w:val="FunctionTok"/>
        </w:rPr>
        <w:t xml:space="preserve">ggplot</w:t>
      </w:r>
      <w:r>
        <w:rPr>
          <w:rStyle w:val="NormalTok"/>
        </w:rPr>
        <w:t xml:space="preserve">(Clustering_datase_2,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 </w:t>
      </w:r>
      <w:r>
        <w:rPr>
          <w:rStyle w:val="AttributeTok"/>
        </w:rPr>
        <w:t xml:space="preserve">fill =</w:t>
      </w:r>
      <w:r>
        <w:rPr>
          <w:rStyle w:val="NormalTok"/>
        </w:rPr>
        <w:t xml:space="preserve">Median_Recommendation))</w:t>
      </w:r>
      <w:r>
        <w:rPr>
          <w:rStyle w:val="SpecialCharTok"/>
        </w:rPr>
        <w:t xml:space="preserve">+</w:t>
      </w:r>
      <w:r>
        <w:rPr>
          <w:rStyle w:val="FunctionTok"/>
        </w:rPr>
        <w:t xml:space="preserve">geom_bar</w:t>
      </w:r>
      <w:r>
        <w:rPr>
          <w:rStyle w:val="NormalTok"/>
        </w:rPr>
        <w:t xml:space="preserve">(</w:t>
      </w:r>
      <w:r>
        <w:rPr>
          <w:rStyle w:val="AttributeTok"/>
        </w:rPr>
        <w:t xml:space="preserve">position=</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r>
        <w:rPr>
          <w:rStyle w:val="AttributeTok"/>
        </w:rPr>
        <w:t xml:space="preserve">y=</w:t>
      </w:r>
      <w:r>
        <w:rPr>
          <w:rStyle w:val="StringTok"/>
        </w:rPr>
        <w:t xml:space="preserve">'Frequency'</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Assignment_files/figure-docx/unnamed-chunk-8-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(Clustering_datase_2,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Location))</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r>
        <w:rPr>
          <w:rStyle w:val="AttributeTok"/>
        </w:rPr>
        <w:t xml:space="preserve">y=</w:t>
      </w:r>
      <w:r>
        <w:rPr>
          <w:rStyle w:val="StringTok"/>
        </w:rPr>
        <w:t xml:space="preserve">'Frequency'</w:t>
      </w:r>
      <w:r>
        <w:rPr>
          <w:rStyle w:val="NormalTok"/>
        </w:rPr>
        <w:t xml:space="preserve">)</w:t>
      </w:r>
    </w:p>
    <w:p>
      <w:pPr>
        <w:pStyle w:val="FirstParagraph"/>
      </w:pPr>
      <w:r>
        <w:drawing>
          <wp:inline>
            <wp:extent cx="5334000" cy="4267200"/>
            <wp:effectExtent b="0" l="0" r="0" t="0"/>
            <wp:docPr descr="" title="" id="45" name="Picture"/>
            <a:graphic>
              <a:graphicData uri="http://schemas.openxmlformats.org/drawingml/2006/picture">
                <pic:pic>
                  <pic:nvPicPr>
                    <pic:cNvPr descr="Assignment_files/figure-docx/unnamed-chunk-8-2.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(Clustering_datase_2,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FunctionTok"/>
        </w:rPr>
        <w:t xml:space="preserve">factor</w:t>
      </w:r>
      <w:r>
        <w:rPr>
          <w:rStyle w:val="NormalTok"/>
        </w:rPr>
        <w:t xml:space="preserve">(Clusters),</w:t>
      </w:r>
      <w:r>
        <w:rPr>
          <w:rStyle w:val="AttributeTok"/>
        </w:rPr>
        <w:t xml:space="preserve">fill =</w:t>
      </w:r>
      <w:r>
        <w:rPr>
          <w:rStyle w:val="NormalTok"/>
        </w:rPr>
        <w:t xml:space="preserve"> Exchange))</w:t>
      </w:r>
      <w:r>
        <w:rPr>
          <w:rStyle w:val="SpecialCharTok"/>
        </w:rPr>
        <w:t xml:space="preserve">+</w:t>
      </w:r>
      <w:r>
        <w:rPr>
          <w:rStyle w:val="FunctionTok"/>
        </w:rPr>
        <w:t xml:space="preserve">geom_bar</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w:t>
      </w:r>
      <w:r>
        <w:rPr>
          <w:rStyle w:val="SpecialCharTok"/>
        </w:rPr>
        <w:t xml:space="preserve">+</w:t>
      </w:r>
      <w:r>
        <w:rPr>
          <w:rStyle w:val="FunctionTok"/>
        </w:rPr>
        <w:t xml:space="preserve">labs</w:t>
      </w:r>
      <w:r>
        <w:rPr>
          <w:rStyle w:val="NormalTok"/>
        </w:rPr>
        <w:t xml:space="preserve">(</w:t>
      </w:r>
      <w:r>
        <w:rPr>
          <w:rStyle w:val="AttributeTok"/>
        </w:rPr>
        <w:t xml:space="preserve">x =</w:t>
      </w:r>
      <w:r>
        <w:rPr>
          <w:rStyle w:val="StringTok"/>
        </w:rPr>
        <w:t xml:space="preserve">'Clusters'</w:t>
      </w:r>
      <w:r>
        <w:rPr>
          <w:rStyle w:val="NormalTok"/>
        </w:rPr>
        <w:t xml:space="preserve">,</w:t>
      </w:r>
      <w:r>
        <w:rPr>
          <w:rStyle w:val="AttributeTok"/>
        </w:rPr>
        <w:t xml:space="preserve">y=</w:t>
      </w:r>
      <w:r>
        <w:rPr>
          <w:rStyle w:val="StringTok"/>
        </w:rPr>
        <w:t xml:space="preserve">'Frequency'</w:t>
      </w:r>
      <w:r>
        <w:rPr>
          <w:rStyle w:val="NormalTok"/>
        </w:rPr>
        <w:t xml:space="preserve">)</w:t>
      </w:r>
    </w:p>
    <w:p>
      <w:pPr>
        <w:pStyle w:val="FirstParagraph"/>
      </w:pPr>
      <w:r>
        <w:drawing>
          <wp:inline>
            <wp:extent cx="5334000" cy="4267200"/>
            <wp:effectExtent b="0" l="0" r="0" t="0"/>
            <wp:docPr descr="" title="" id="48" name="Picture"/>
            <a:graphic>
              <a:graphicData uri="http://schemas.openxmlformats.org/drawingml/2006/picture">
                <pic:pic>
                  <pic:nvPicPr>
                    <pic:cNvPr descr="Assignment_files/figure-docx/unnamed-chunk-8-3.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Clusters and the variable Median Recommendation exhibit a pattern, as can be observed. Similar to what the second cluster shows between moderate buy and hold, the third cluster recommends between moderate purchase and moderate sell. The majority of pharmaceutical businesses are based in the US, as can be seen from the location graph, although there isn’t much of a pattern there. With the exception of the bulk of companies being listed on NYSE, there is no discernible relationship between clusters and exchanges.</w:t>
      </w:r>
    </w:p>
    <w:p>
      <w:pPr>
        <w:pStyle w:val="BodyText"/>
      </w:pPr>
      <w:r>
        <w:rPr>
          <w:iCs/>
          <w:i/>
        </w:rPr>
        <w:t xml:space="preserve">TASK 4</w:t>
      </w:r>
      <w:r>
        <w:t xml:space="preserve"> </w:t>
      </w:r>
      <w:r>
        <w:t xml:space="preserve">- Naming clusters:</w:t>
      </w:r>
    </w:p>
    <w:p>
      <w:pPr>
        <w:pStyle w:val="BodyText"/>
      </w:pPr>
      <w:r>
        <w:t xml:space="preserve">[It is done based on the net Market capitalization(size) and Return on Assets(money)]</w:t>
      </w:r>
    </w:p>
    <w:p>
      <w:pPr>
        <w:pStyle w:val="BodyText"/>
      </w:pPr>
      <w:r>
        <w:t xml:space="preserve">Cluster 1: Large-Thousands</w:t>
      </w:r>
      <w:r>
        <w:t xml:space="preserve"> </w:t>
      </w:r>
      <w:r>
        <w:t xml:space="preserve">Cluster 2: Extra Small-Penny</w:t>
      </w:r>
      <w:r>
        <w:t xml:space="preserve"> </w:t>
      </w:r>
      <w:r>
        <w:t xml:space="preserve">Cluster 3: Small- Dollars</w:t>
      </w:r>
      <w:r>
        <w:t xml:space="preserve"> </w:t>
      </w:r>
      <w:r>
        <w:t xml:space="preserve">Cluster 4: Medium-Hundreds</w:t>
      </w:r>
      <w:r>
        <w:t xml:space="preserve"> </w:t>
      </w:r>
      <w:r>
        <w:t xml:space="preserve">Cluster 5: Extra Large-Millions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Assignment_4</dc:title>
  <dc:creator>Rishitha Reddy Muddasani</dc:creator>
  <cp:keywords/>
  <dcterms:created xsi:type="dcterms:W3CDTF">2023-03-20T01:44:22Z</dcterms:created>
  <dcterms:modified xsi:type="dcterms:W3CDTF">2023-03-20T01:44:22Z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2023-03-18</vt:lpwstr>
  </property>
  <property fmtid="{D5CDD505-2E9C-101B-9397-08002B2CF9AE}" pid="3" name="output">
    <vt:lpwstr/>
  </property>
</Properties>
</file>