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198B" w14:textId="77777777" w:rsidR="00DF2A20" w:rsidRPr="00DF2A20" w:rsidRDefault="00DF2A20" w:rsidP="00DF2A20">
      <w:pPr>
        <w:spacing w:before="1440"/>
        <w:jc w:val="center"/>
        <w:rPr>
          <w:rFonts w:ascii="Times New Roman" w:hAnsi="Times New Roman" w:cs="Times New Roman"/>
        </w:rPr>
      </w:pPr>
      <w:r w:rsidRPr="00DF2A20">
        <w:rPr>
          <w:rFonts w:ascii="Times New Roman" w:hAnsi="Times New Roman" w:cs="Times New Roman"/>
          <w:b/>
          <w:color w:val="1A1A2E"/>
          <w:sz w:val="52"/>
        </w:rPr>
        <w:t>Multimodal Emotion Recognition</w:t>
      </w:r>
    </w:p>
    <w:p w14:paraId="5943C37C" w14:textId="77777777" w:rsidR="00DF2A20" w:rsidRPr="00DF2A20" w:rsidRDefault="00DF2A20" w:rsidP="00DF2A20">
      <w:pPr>
        <w:jc w:val="center"/>
        <w:rPr>
          <w:rFonts w:ascii="Times New Roman" w:hAnsi="Times New Roman" w:cs="Times New Roman"/>
          <w:sz w:val="24"/>
          <w:szCs w:val="24"/>
        </w:rPr>
      </w:pPr>
      <w:r w:rsidRPr="00DF2A20">
        <w:rPr>
          <w:rFonts w:ascii="Times New Roman" w:hAnsi="Times New Roman" w:cs="Times New Roman"/>
          <w:color w:val="555577"/>
          <w:sz w:val="32"/>
          <w:szCs w:val="24"/>
        </w:rPr>
        <w:t>Project Report</w:t>
      </w:r>
    </w:p>
    <w:p w14:paraId="17AF4BA8" w14:textId="77777777" w:rsidR="00DF2A20" w:rsidRPr="00DF2A20" w:rsidRDefault="00DF2A20" w:rsidP="00DF2A20">
      <w:pPr>
        <w:rPr>
          <w:rFonts w:ascii="Times New Roman" w:hAnsi="Times New Roman" w:cs="Times New Roman"/>
        </w:rPr>
      </w:pPr>
    </w:p>
    <w:p w14:paraId="1CE61762" w14:textId="217B3E78" w:rsidR="00DF2A20" w:rsidRDefault="00DF2A20" w:rsidP="00DF2A20">
      <w:pPr>
        <w:spacing w:after="80"/>
        <w:jc w:val="center"/>
        <w:rPr>
          <w:rFonts w:ascii="Times New Roman" w:hAnsi="Times New Roman" w:cs="Times New Roman"/>
          <w:color w:val="555577"/>
          <w:sz w:val="28"/>
          <w:szCs w:val="28"/>
        </w:rPr>
      </w:pPr>
      <w:r w:rsidRPr="00DF2A20">
        <w:rPr>
          <w:rFonts w:ascii="Times New Roman" w:hAnsi="Times New Roman" w:cs="Times New Roman"/>
          <w:color w:val="555577"/>
          <w:sz w:val="28"/>
          <w:szCs w:val="28"/>
        </w:rPr>
        <w:t>Rishitha V</w:t>
      </w:r>
    </w:p>
    <w:p w14:paraId="0B8DA728" w14:textId="33657514" w:rsidR="004A7264" w:rsidRDefault="004A7264" w:rsidP="00DF2A20">
      <w:pPr>
        <w:spacing w:after="80"/>
        <w:jc w:val="center"/>
        <w:rPr>
          <w:rFonts w:ascii="Times New Roman" w:hAnsi="Times New Roman" w:cs="Times New Roman"/>
          <w:color w:val="555577"/>
          <w:sz w:val="28"/>
          <w:szCs w:val="28"/>
        </w:rPr>
      </w:pPr>
      <w:r>
        <w:rPr>
          <w:rFonts w:ascii="Times New Roman" w:hAnsi="Times New Roman" w:cs="Times New Roman"/>
          <w:color w:val="555577"/>
          <w:sz w:val="28"/>
          <w:szCs w:val="28"/>
        </w:rPr>
        <w:t>1602-23-733-171</w:t>
      </w:r>
    </w:p>
    <w:p w14:paraId="7AD88006" w14:textId="40276B10" w:rsidR="004A7264" w:rsidRPr="00DF2A20" w:rsidRDefault="004A7264" w:rsidP="004A7264">
      <w:pPr>
        <w:spacing w:after="80"/>
        <w:jc w:val="center"/>
        <w:rPr>
          <w:rFonts w:ascii="Times New Roman" w:hAnsi="Times New Roman" w:cs="Times New Roman"/>
          <w:sz w:val="28"/>
          <w:szCs w:val="28"/>
        </w:rPr>
      </w:pPr>
      <w:r>
        <w:rPr>
          <w:rFonts w:ascii="Times New Roman" w:hAnsi="Times New Roman" w:cs="Times New Roman"/>
          <w:color w:val="555577"/>
          <w:sz w:val="28"/>
          <w:szCs w:val="28"/>
        </w:rPr>
        <w:t>Vasavi College of Engineering</w:t>
      </w:r>
    </w:p>
    <w:p w14:paraId="421BD90D" w14:textId="77777777" w:rsidR="00DF2A20" w:rsidRPr="00DF2A20" w:rsidRDefault="00DF2A20" w:rsidP="00DF2A20">
      <w:pPr>
        <w:spacing w:after="80"/>
        <w:jc w:val="center"/>
        <w:rPr>
          <w:rFonts w:ascii="Times New Roman" w:hAnsi="Times New Roman" w:cs="Times New Roman"/>
          <w:sz w:val="28"/>
          <w:szCs w:val="28"/>
        </w:rPr>
      </w:pPr>
      <w:r w:rsidRPr="00DF2A20">
        <w:rPr>
          <w:rFonts w:ascii="Times New Roman" w:hAnsi="Times New Roman" w:cs="Times New Roman"/>
          <w:b/>
          <w:color w:val="1A1A2E"/>
          <w:sz w:val="28"/>
          <w:szCs w:val="28"/>
        </w:rPr>
        <w:t xml:space="preserve">GitHub: </w:t>
      </w:r>
      <w:r w:rsidRPr="00DF2A20">
        <w:rPr>
          <w:rFonts w:ascii="Times New Roman" w:hAnsi="Times New Roman" w:cs="Times New Roman"/>
          <w:color w:val="555577"/>
          <w:sz w:val="28"/>
          <w:szCs w:val="28"/>
        </w:rPr>
        <w:t>github.com/rishithav19/Multimodal-Emotion-Recognition</w:t>
      </w:r>
    </w:p>
    <w:p w14:paraId="4162A861" w14:textId="77777777" w:rsidR="00DF2A20" w:rsidRPr="00DF2A20" w:rsidRDefault="00DF2A20" w:rsidP="00DF2A20">
      <w:pPr>
        <w:rPr>
          <w:rFonts w:ascii="Times New Roman" w:hAnsi="Times New Roman" w:cs="Times New Roman"/>
          <w:sz w:val="28"/>
          <w:szCs w:val="28"/>
        </w:rPr>
      </w:pPr>
      <w:r w:rsidRPr="00DF2A20">
        <w:rPr>
          <w:rFonts w:ascii="Times New Roman" w:hAnsi="Times New Roman" w:cs="Times New Roman"/>
          <w:sz w:val="28"/>
          <w:szCs w:val="28"/>
        </w:rPr>
        <w:br w:type="page"/>
      </w:r>
    </w:p>
    <w:p w14:paraId="1DBD749E" w14:textId="77777777" w:rsidR="007D04F3" w:rsidRPr="00DF2A20" w:rsidRDefault="007D04F3" w:rsidP="007D04F3">
      <w:pPr>
        <w:rPr>
          <w:rFonts w:ascii="Times New Roman" w:hAnsi="Times New Roman" w:cs="Times New Roman"/>
          <w:b/>
          <w:bCs/>
          <w:sz w:val="28"/>
          <w:szCs w:val="28"/>
        </w:rPr>
      </w:pPr>
      <w:r w:rsidRPr="00DF2A20">
        <w:rPr>
          <w:rFonts w:ascii="Times New Roman" w:hAnsi="Times New Roman" w:cs="Times New Roman"/>
          <w:b/>
          <w:bCs/>
          <w:sz w:val="28"/>
          <w:szCs w:val="28"/>
        </w:rPr>
        <w:lastRenderedPageBreak/>
        <w:t>Introduction</w:t>
      </w:r>
    </w:p>
    <w:p w14:paraId="082FA360" w14:textId="46A6AADF" w:rsidR="001A7378" w:rsidRPr="00DF2A20" w:rsidRDefault="007D04F3" w:rsidP="007D04F3">
      <w:pPr>
        <w:rPr>
          <w:rFonts w:ascii="Times New Roman" w:hAnsi="Times New Roman" w:cs="Times New Roman"/>
        </w:rPr>
      </w:pPr>
      <w:r w:rsidRPr="00DF2A20">
        <w:rPr>
          <w:rFonts w:ascii="Times New Roman" w:hAnsi="Times New Roman" w:cs="Times New Roman"/>
        </w:rPr>
        <w:t>Emotion recognition is a fundamental challenge in Artificial Intelligence and Human-Computer Interaction. Human emotions manifest across multiple modalities the acoustic properties of speech, the semantic content of language, and facial expressions. This project focuses on recognizing emotions from speech and text, building three independently trained pipelines and combining them in a multimodal fusion system.</w:t>
      </w:r>
    </w:p>
    <w:p w14:paraId="269B426A" w14:textId="77777777" w:rsidR="007D04F3" w:rsidRPr="00DF2A20" w:rsidRDefault="007D04F3" w:rsidP="007D04F3">
      <w:pPr>
        <w:rPr>
          <w:rFonts w:ascii="Times New Roman" w:hAnsi="Times New Roman" w:cs="Times New Roman"/>
          <w:b/>
          <w:bCs/>
          <w:sz w:val="28"/>
          <w:szCs w:val="28"/>
        </w:rPr>
      </w:pPr>
      <w:r w:rsidRPr="00DF2A20">
        <w:rPr>
          <w:rFonts w:ascii="Times New Roman" w:hAnsi="Times New Roman" w:cs="Times New Roman"/>
          <w:b/>
          <w:bCs/>
          <w:sz w:val="28"/>
          <w:szCs w:val="28"/>
        </w:rPr>
        <w:t>Emotion Classes and Label Mapping</w:t>
      </w:r>
    </w:p>
    <w:tbl>
      <w:tblPr>
        <w:tblStyle w:val="TableGrid"/>
        <w:tblW w:w="0" w:type="auto"/>
        <w:jc w:val="center"/>
        <w:tblLook w:val="04A0" w:firstRow="1" w:lastRow="0" w:firstColumn="1" w:lastColumn="0" w:noHBand="0" w:noVBand="1"/>
      </w:tblPr>
      <w:tblGrid>
        <w:gridCol w:w="3600"/>
        <w:gridCol w:w="3600"/>
      </w:tblGrid>
      <w:tr w:rsidR="007D04F3" w:rsidRPr="00DF2A20" w14:paraId="034C50C2" w14:textId="77777777" w:rsidTr="00726B29">
        <w:trPr>
          <w:jc w:val="center"/>
        </w:trPr>
        <w:tc>
          <w:tcPr>
            <w:tcW w:w="3600" w:type="dxa"/>
            <w:shd w:val="clear" w:color="auto" w:fill="1A1A2E"/>
          </w:tcPr>
          <w:p w14:paraId="2D4F9A4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b/>
                <w:color w:val="FFFFFF"/>
                <w:sz w:val="20"/>
              </w:rPr>
              <w:t>Emotion</w:t>
            </w:r>
          </w:p>
        </w:tc>
        <w:tc>
          <w:tcPr>
            <w:tcW w:w="3600" w:type="dxa"/>
            <w:shd w:val="clear" w:color="auto" w:fill="1A1A2E"/>
          </w:tcPr>
          <w:p w14:paraId="61DD568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b/>
                <w:color w:val="FFFFFF"/>
                <w:sz w:val="20"/>
              </w:rPr>
              <w:t>Label</w:t>
            </w:r>
          </w:p>
        </w:tc>
      </w:tr>
      <w:tr w:rsidR="007D04F3" w:rsidRPr="00DF2A20" w14:paraId="55C3367C" w14:textId="77777777" w:rsidTr="00726B29">
        <w:trPr>
          <w:jc w:val="center"/>
        </w:trPr>
        <w:tc>
          <w:tcPr>
            <w:tcW w:w="3600" w:type="dxa"/>
            <w:shd w:val="clear" w:color="auto" w:fill="EEF2F7"/>
          </w:tcPr>
          <w:p w14:paraId="21C2D74E"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Angry</w:t>
            </w:r>
          </w:p>
        </w:tc>
        <w:tc>
          <w:tcPr>
            <w:tcW w:w="3600" w:type="dxa"/>
            <w:shd w:val="clear" w:color="auto" w:fill="EEF2F7"/>
          </w:tcPr>
          <w:p w14:paraId="4ACA80FD"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0</w:t>
            </w:r>
          </w:p>
        </w:tc>
      </w:tr>
      <w:tr w:rsidR="007D04F3" w:rsidRPr="00DF2A20" w14:paraId="1F681A76" w14:textId="77777777" w:rsidTr="00726B29">
        <w:trPr>
          <w:jc w:val="center"/>
        </w:trPr>
        <w:tc>
          <w:tcPr>
            <w:tcW w:w="3600" w:type="dxa"/>
            <w:shd w:val="clear" w:color="auto" w:fill="FFFFFF"/>
          </w:tcPr>
          <w:p w14:paraId="3D0E255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Disgust</w:t>
            </w:r>
          </w:p>
        </w:tc>
        <w:tc>
          <w:tcPr>
            <w:tcW w:w="3600" w:type="dxa"/>
            <w:shd w:val="clear" w:color="auto" w:fill="FFFFFF"/>
          </w:tcPr>
          <w:p w14:paraId="62BA47F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1</w:t>
            </w:r>
          </w:p>
        </w:tc>
      </w:tr>
      <w:tr w:rsidR="007D04F3" w:rsidRPr="00DF2A20" w14:paraId="4C57CABB" w14:textId="77777777" w:rsidTr="00726B29">
        <w:trPr>
          <w:jc w:val="center"/>
        </w:trPr>
        <w:tc>
          <w:tcPr>
            <w:tcW w:w="3600" w:type="dxa"/>
            <w:shd w:val="clear" w:color="auto" w:fill="EEF2F7"/>
          </w:tcPr>
          <w:p w14:paraId="77CBF622"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Fear</w:t>
            </w:r>
          </w:p>
        </w:tc>
        <w:tc>
          <w:tcPr>
            <w:tcW w:w="3600" w:type="dxa"/>
            <w:shd w:val="clear" w:color="auto" w:fill="EEF2F7"/>
          </w:tcPr>
          <w:p w14:paraId="66AE6B5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2</w:t>
            </w:r>
          </w:p>
        </w:tc>
      </w:tr>
      <w:tr w:rsidR="007D04F3" w:rsidRPr="00DF2A20" w14:paraId="3044597B" w14:textId="77777777" w:rsidTr="00726B29">
        <w:trPr>
          <w:jc w:val="center"/>
        </w:trPr>
        <w:tc>
          <w:tcPr>
            <w:tcW w:w="3600" w:type="dxa"/>
            <w:shd w:val="clear" w:color="auto" w:fill="FFFFFF"/>
          </w:tcPr>
          <w:p w14:paraId="5F094CA3"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Happy</w:t>
            </w:r>
          </w:p>
        </w:tc>
        <w:tc>
          <w:tcPr>
            <w:tcW w:w="3600" w:type="dxa"/>
            <w:shd w:val="clear" w:color="auto" w:fill="FFFFFF"/>
          </w:tcPr>
          <w:p w14:paraId="02CDE7D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3</w:t>
            </w:r>
          </w:p>
        </w:tc>
      </w:tr>
      <w:tr w:rsidR="007D04F3" w:rsidRPr="00DF2A20" w14:paraId="252D9F0B" w14:textId="77777777" w:rsidTr="00726B29">
        <w:trPr>
          <w:jc w:val="center"/>
        </w:trPr>
        <w:tc>
          <w:tcPr>
            <w:tcW w:w="3600" w:type="dxa"/>
            <w:shd w:val="clear" w:color="auto" w:fill="EEF2F7"/>
          </w:tcPr>
          <w:p w14:paraId="4929A1DF"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Neutral</w:t>
            </w:r>
          </w:p>
        </w:tc>
        <w:tc>
          <w:tcPr>
            <w:tcW w:w="3600" w:type="dxa"/>
            <w:shd w:val="clear" w:color="auto" w:fill="EEF2F7"/>
          </w:tcPr>
          <w:p w14:paraId="5D33BED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4</w:t>
            </w:r>
          </w:p>
        </w:tc>
      </w:tr>
      <w:tr w:rsidR="007D04F3" w:rsidRPr="00DF2A20" w14:paraId="19B2A0EB" w14:textId="77777777" w:rsidTr="00726B29">
        <w:trPr>
          <w:jc w:val="center"/>
        </w:trPr>
        <w:tc>
          <w:tcPr>
            <w:tcW w:w="3600" w:type="dxa"/>
            <w:shd w:val="clear" w:color="auto" w:fill="FFFFFF"/>
          </w:tcPr>
          <w:p w14:paraId="623B2769"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Pleasant Surprise</w:t>
            </w:r>
          </w:p>
        </w:tc>
        <w:tc>
          <w:tcPr>
            <w:tcW w:w="3600" w:type="dxa"/>
            <w:shd w:val="clear" w:color="auto" w:fill="FFFFFF"/>
          </w:tcPr>
          <w:p w14:paraId="1263CCC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5</w:t>
            </w:r>
          </w:p>
        </w:tc>
      </w:tr>
      <w:tr w:rsidR="007D04F3" w:rsidRPr="00DF2A20" w14:paraId="148E5571" w14:textId="77777777" w:rsidTr="00726B29">
        <w:trPr>
          <w:jc w:val="center"/>
        </w:trPr>
        <w:tc>
          <w:tcPr>
            <w:tcW w:w="3600" w:type="dxa"/>
            <w:shd w:val="clear" w:color="auto" w:fill="EEF2F7"/>
          </w:tcPr>
          <w:p w14:paraId="74D40F9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Sad</w:t>
            </w:r>
          </w:p>
        </w:tc>
        <w:tc>
          <w:tcPr>
            <w:tcW w:w="3600" w:type="dxa"/>
            <w:shd w:val="clear" w:color="auto" w:fill="EEF2F7"/>
          </w:tcPr>
          <w:p w14:paraId="0666105C"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6</w:t>
            </w:r>
          </w:p>
        </w:tc>
      </w:tr>
    </w:tbl>
    <w:p w14:paraId="3370967C" w14:textId="77777777" w:rsidR="007D04F3" w:rsidRPr="00DF2A20" w:rsidRDefault="007D04F3" w:rsidP="007D04F3">
      <w:pPr>
        <w:rPr>
          <w:rFonts w:ascii="Times New Roman" w:hAnsi="Times New Roman" w:cs="Times New Roman"/>
          <w:b/>
          <w:bCs/>
          <w:sz w:val="28"/>
          <w:szCs w:val="28"/>
        </w:rPr>
      </w:pPr>
    </w:p>
    <w:p w14:paraId="0149E300" w14:textId="77777777" w:rsidR="007D04F3" w:rsidRPr="00DF2A20" w:rsidRDefault="007D04F3" w:rsidP="007D04F3">
      <w:pPr>
        <w:rPr>
          <w:rFonts w:ascii="Times New Roman" w:hAnsi="Times New Roman" w:cs="Times New Roman"/>
        </w:rPr>
      </w:pPr>
      <w:r w:rsidRPr="00DF2A20">
        <w:rPr>
          <w:rFonts w:ascii="Times New Roman" w:hAnsi="Times New Roman" w:cs="Times New Roman"/>
          <w:b/>
          <w:bCs/>
          <w:sz w:val="28"/>
          <w:szCs w:val="28"/>
        </w:rPr>
        <w:t>Dataset split</w:t>
      </w:r>
    </w:p>
    <w:tbl>
      <w:tblPr>
        <w:tblStyle w:val="TableGrid"/>
        <w:tblW w:w="0" w:type="auto"/>
        <w:jc w:val="center"/>
        <w:tblLook w:val="04A0" w:firstRow="1" w:lastRow="0" w:firstColumn="1" w:lastColumn="0" w:noHBand="0" w:noVBand="1"/>
      </w:tblPr>
      <w:tblGrid>
        <w:gridCol w:w="2880"/>
        <w:gridCol w:w="2880"/>
        <w:gridCol w:w="2880"/>
      </w:tblGrid>
      <w:tr w:rsidR="007D04F3" w:rsidRPr="00DF2A20" w14:paraId="58A8386D" w14:textId="77777777" w:rsidTr="00726B29">
        <w:trPr>
          <w:jc w:val="center"/>
        </w:trPr>
        <w:tc>
          <w:tcPr>
            <w:tcW w:w="2880" w:type="dxa"/>
            <w:shd w:val="clear" w:color="auto" w:fill="1A1A2E"/>
          </w:tcPr>
          <w:p w14:paraId="0A962336"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b/>
                <w:color w:val="FFFFFF"/>
                <w:sz w:val="20"/>
              </w:rPr>
              <w:t>Split</w:t>
            </w:r>
          </w:p>
        </w:tc>
        <w:tc>
          <w:tcPr>
            <w:tcW w:w="2880" w:type="dxa"/>
            <w:shd w:val="clear" w:color="auto" w:fill="1A1A2E"/>
          </w:tcPr>
          <w:p w14:paraId="3CD1888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b/>
                <w:color w:val="FFFFFF"/>
                <w:sz w:val="20"/>
              </w:rPr>
              <w:t>Samples</w:t>
            </w:r>
          </w:p>
        </w:tc>
        <w:tc>
          <w:tcPr>
            <w:tcW w:w="2880" w:type="dxa"/>
            <w:shd w:val="clear" w:color="auto" w:fill="1A1A2E"/>
          </w:tcPr>
          <w:p w14:paraId="4D6FE4C5"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b/>
                <w:color w:val="FFFFFF"/>
                <w:sz w:val="20"/>
              </w:rPr>
              <w:t>Percentage</w:t>
            </w:r>
          </w:p>
        </w:tc>
      </w:tr>
      <w:tr w:rsidR="007D04F3" w:rsidRPr="00DF2A20" w14:paraId="4B6D7C54" w14:textId="77777777" w:rsidTr="00726B29">
        <w:trPr>
          <w:jc w:val="center"/>
        </w:trPr>
        <w:tc>
          <w:tcPr>
            <w:tcW w:w="2880" w:type="dxa"/>
            <w:shd w:val="clear" w:color="auto" w:fill="EEF2F7"/>
          </w:tcPr>
          <w:p w14:paraId="488985C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Training</w:t>
            </w:r>
          </w:p>
        </w:tc>
        <w:tc>
          <w:tcPr>
            <w:tcW w:w="2880" w:type="dxa"/>
            <w:shd w:val="clear" w:color="auto" w:fill="EEF2F7"/>
          </w:tcPr>
          <w:p w14:paraId="5EDE6834"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2,240</w:t>
            </w:r>
          </w:p>
        </w:tc>
        <w:tc>
          <w:tcPr>
            <w:tcW w:w="2880" w:type="dxa"/>
            <w:shd w:val="clear" w:color="auto" w:fill="EEF2F7"/>
          </w:tcPr>
          <w:p w14:paraId="15507A38"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80%</w:t>
            </w:r>
          </w:p>
        </w:tc>
      </w:tr>
      <w:tr w:rsidR="007D04F3" w:rsidRPr="00DF2A20" w14:paraId="72AAFD48" w14:textId="77777777" w:rsidTr="00726B29">
        <w:trPr>
          <w:jc w:val="center"/>
        </w:trPr>
        <w:tc>
          <w:tcPr>
            <w:tcW w:w="2880" w:type="dxa"/>
            <w:shd w:val="clear" w:color="auto" w:fill="FFFFFF"/>
          </w:tcPr>
          <w:p w14:paraId="42476F05"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Validation</w:t>
            </w:r>
          </w:p>
        </w:tc>
        <w:tc>
          <w:tcPr>
            <w:tcW w:w="2880" w:type="dxa"/>
            <w:shd w:val="clear" w:color="auto" w:fill="FFFFFF"/>
          </w:tcPr>
          <w:p w14:paraId="497AD7C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280</w:t>
            </w:r>
          </w:p>
        </w:tc>
        <w:tc>
          <w:tcPr>
            <w:tcW w:w="2880" w:type="dxa"/>
            <w:shd w:val="clear" w:color="auto" w:fill="FFFFFF"/>
          </w:tcPr>
          <w:p w14:paraId="08B3BECA"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10%</w:t>
            </w:r>
          </w:p>
        </w:tc>
      </w:tr>
      <w:tr w:rsidR="007D04F3" w:rsidRPr="00DF2A20" w14:paraId="570DA373" w14:textId="77777777" w:rsidTr="00726B29">
        <w:trPr>
          <w:jc w:val="center"/>
        </w:trPr>
        <w:tc>
          <w:tcPr>
            <w:tcW w:w="2880" w:type="dxa"/>
            <w:shd w:val="clear" w:color="auto" w:fill="EEF2F7"/>
          </w:tcPr>
          <w:p w14:paraId="24C3B250"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Test</w:t>
            </w:r>
          </w:p>
        </w:tc>
        <w:tc>
          <w:tcPr>
            <w:tcW w:w="2880" w:type="dxa"/>
            <w:shd w:val="clear" w:color="auto" w:fill="EEF2F7"/>
          </w:tcPr>
          <w:p w14:paraId="029C63FC"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280</w:t>
            </w:r>
          </w:p>
        </w:tc>
        <w:tc>
          <w:tcPr>
            <w:tcW w:w="2880" w:type="dxa"/>
            <w:shd w:val="clear" w:color="auto" w:fill="EEF2F7"/>
          </w:tcPr>
          <w:p w14:paraId="44B46182" w14:textId="77777777" w:rsidR="007D04F3" w:rsidRPr="00DF2A20" w:rsidRDefault="007D04F3" w:rsidP="00726B29">
            <w:pPr>
              <w:jc w:val="center"/>
              <w:rPr>
                <w:rFonts w:ascii="Times New Roman" w:hAnsi="Times New Roman" w:cs="Times New Roman"/>
              </w:rPr>
            </w:pPr>
            <w:r w:rsidRPr="00DF2A20">
              <w:rPr>
                <w:rFonts w:ascii="Times New Roman" w:hAnsi="Times New Roman" w:cs="Times New Roman"/>
                <w:color w:val="222222"/>
                <w:sz w:val="20"/>
              </w:rPr>
              <w:t>10%</w:t>
            </w:r>
          </w:p>
        </w:tc>
      </w:tr>
    </w:tbl>
    <w:p w14:paraId="414460D9" w14:textId="77777777" w:rsidR="007D04F3" w:rsidRPr="00DF2A20" w:rsidRDefault="007D04F3" w:rsidP="007D04F3">
      <w:pPr>
        <w:rPr>
          <w:rFonts w:ascii="Times New Roman" w:hAnsi="Times New Roman" w:cs="Times New Roman"/>
        </w:rPr>
      </w:pPr>
    </w:p>
    <w:p w14:paraId="77443826" w14:textId="77777777" w:rsidR="007D04F3" w:rsidRPr="00DF2A20" w:rsidRDefault="007D04F3" w:rsidP="007D04F3">
      <w:pPr>
        <w:rPr>
          <w:rFonts w:ascii="Times New Roman" w:hAnsi="Times New Roman" w:cs="Times New Roman"/>
          <w:b/>
          <w:bCs/>
          <w:sz w:val="28"/>
          <w:szCs w:val="28"/>
        </w:rPr>
      </w:pPr>
      <w:r w:rsidRPr="00DF2A20">
        <w:rPr>
          <w:rFonts w:ascii="Times New Roman" w:hAnsi="Times New Roman" w:cs="Times New Roman"/>
          <w:b/>
          <w:bCs/>
          <w:sz w:val="28"/>
          <w:szCs w:val="28"/>
        </w:rPr>
        <w:t>System Architecture</w:t>
      </w:r>
    </w:p>
    <w:p w14:paraId="0F2B0969" w14:textId="77777777" w:rsidR="007D04F3" w:rsidRPr="00DF2A20" w:rsidRDefault="007D04F3" w:rsidP="007D04F3">
      <w:pPr>
        <w:rPr>
          <w:rFonts w:ascii="Times New Roman" w:hAnsi="Times New Roman" w:cs="Times New Roman"/>
        </w:rPr>
      </w:pPr>
      <w:r w:rsidRPr="00DF2A20">
        <w:rPr>
          <w:rFonts w:ascii="Times New Roman" w:hAnsi="Times New Roman" w:cs="Times New Roman"/>
        </w:rPr>
        <w:t>The complete system consists of three independent pipelines, each following the five-block functional structure specified in the problem statement:</w:t>
      </w:r>
    </w:p>
    <w:p w14:paraId="0114C183" w14:textId="77777777" w:rsidR="005135AE" w:rsidRPr="00DF2A20" w:rsidRDefault="007D04F3" w:rsidP="007D04F3">
      <w:pPr>
        <w:rPr>
          <w:rFonts w:ascii="Times New Roman" w:hAnsi="Times New Roman" w:cs="Times New Roman"/>
          <w:b/>
          <w:color w:val="1A1A2E"/>
          <w:sz w:val="28"/>
          <w:szCs w:val="20"/>
        </w:rPr>
      </w:pPr>
      <w:r w:rsidRPr="00DF2A20">
        <w:rPr>
          <w:rFonts w:ascii="Times New Roman" w:hAnsi="Times New Roman" w:cs="Times New Roman"/>
        </w:rPr>
        <w:t>Preprocessing → Feature Extraction → Temporal/Contextual Modelling → (Fusion) → Classifie</w:t>
      </w:r>
      <w:r w:rsidR="00277D74" w:rsidRPr="00DF2A20">
        <w:rPr>
          <w:rFonts w:ascii="Times New Roman" w:hAnsi="Times New Roman" w:cs="Times New Roman"/>
        </w:rPr>
        <w:t>r</w:t>
      </w:r>
    </w:p>
    <w:p w14:paraId="14507331" w14:textId="77777777" w:rsidR="00BC4589" w:rsidRPr="00DF2A20" w:rsidRDefault="00BC4589" w:rsidP="007D04F3">
      <w:pPr>
        <w:rPr>
          <w:rFonts w:ascii="Times New Roman" w:hAnsi="Times New Roman" w:cs="Times New Roman"/>
          <w:b/>
          <w:color w:val="1A1A2E"/>
          <w:sz w:val="28"/>
          <w:szCs w:val="20"/>
        </w:rPr>
      </w:pPr>
    </w:p>
    <w:p w14:paraId="6D5FE5E8" w14:textId="77777777" w:rsidR="00BC4589" w:rsidRPr="00DF2A20" w:rsidRDefault="00BC4589" w:rsidP="005135AE">
      <w:pPr>
        <w:pStyle w:val="ListParagraph"/>
        <w:numPr>
          <w:ilvl w:val="0"/>
          <w:numId w:val="10"/>
        </w:numPr>
        <w:rPr>
          <w:rFonts w:ascii="Times New Roman" w:hAnsi="Times New Roman" w:cs="Times New Roman"/>
          <w:b/>
          <w:color w:val="1A1A2E"/>
          <w:sz w:val="28"/>
          <w:szCs w:val="20"/>
        </w:rPr>
      </w:pPr>
      <w:r w:rsidRPr="00DF2A20">
        <w:rPr>
          <w:rFonts w:ascii="Times New Roman" w:hAnsi="Times New Roman" w:cs="Times New Roman"/>
          <w:b/>
          <w:color w:val="1A1A2E"/>
          <w:sz w:val="28"/>
          <w:szCs w:val="20"/>
        </w:rPr>
        <w:t>Architecture Decisions</w:t>
      </w:r>
    </w:p>
    <w:p w14:paraId="1303E916" w14:textId="77777777" w:rsidR="00266849" w:rsidRDefault="00000000">
      <w:pPr>
        <w:spacing w:after="120" w:line="280" w:lineRule="exact"/>
        <w:rPr>
          <w:rFonts w:ascii="Times New Roman" w:hAnsi="Times New Roman" w:cs="Times New Roman"/>
          <w:color w:val="222222"/>
        </w:rPr>
      </w:pPr>
      <w:r w:rsidRPr="00DF2A20">
        <w:rPr>
          <w:rFonts w:ascii="Times New Roman" w:hAnsi="Times New Roman" w:cs="Times New Roman"/>
          <w:color w:val="222222"/>
        </w:rPr>
        <w:t>The table below summarises the architecture chosen for each functional block, along with the justification for that choice. Each decision was driven by the nature of the input modality and the specific role of that block in the emotion recognition pipeline.</w:t>
      </w:r>
    </w:p>
    <w:p w14:paraId="7621832F" w14:textId="77777777" w:rsidR="00E82D84" w:rsidRDefault="00E82D84">
      <w:pPr>
        <w:spacing w:after="120" w:line="280" w:lineRule="exact"/>
        <w:rPr>
          <w:rFonts w:ascii="Times New Roman" w:hAnsi="Times New Roman" w:cs="Times New Roman"/>
          <w:color w:val="222222"/>
        </w:rPr>
      </w:pPr>
    </w:p>
    <w:p w14:paraId="22BB3590" w14:textId="77777777" w:rsidR="00E82D84" w:rsidRDefault="00E82D84">
      <w:pPr>
        <w:spacing w:after="120" w:line="280" w:lineRule="exact"/>
        <w:rPr>
          <w:rFonts w:ascii="Times New Roman" w:hAnsi="Times New Roman" w:cs="Times New Roman"/>
          <w:color w:val="222222"/>
        </w:rPr>
      </w:pPr>
    </w:p>
    <w:p w14:paraId="179C0D23" w14:textId="77777777" w:rsidR="00E82D84" w:rsidRDefault="00E82D84">
      <w:pPr>
        <w:spacing w:after="120" w:line="280" w:lineRule="exact"/>
        <w:rPr>
          <w:rFonts w:ascii="Times New Roman" w:hAnsi="Times New Roman" w:cs="Times New Roman"/>
          <w:color w:val="222222"/>
        </w:rPr>
      </w:pPr>
    </w:p>
    <w:p w14:paraId="0FA6BCD2" w14:textId="77777777" w:rsidR="00E82D84" w:rsidRPr="00DF2A20" w:rsidRDefault="00E82D84">
      <w:pPr>
        <w:spacing w:after="120" w:line="280" w:lineRule="exact"/>
        <w:rPr>
          <w:rFonts w:ascii="Times New Roman" w:hAnsi="Times New Roman" w:cs="Times New Roman"/>
        </w:rPr>
      </w:pPr>
    </w:p>
    <w:tbl>
      <w:tblPr>
        <w:tblStyle w:val="Sty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2426"/>
        <w:gridCol w:w="4566"/>
      </w:tblGrid>
      <w:tr w:rsidR="00BC4589" w:rsidRPr="00DF2A20" w14:paraId="447F898A" w14:textId="77777777" w:rsidTr="00277D74">
        <w:tc>
          <w:tcPr>
            <w:tcW w:w="0" w:type="auto"/>
            <w:shd w:val="clear" w:color="auto" w:fill="0F243E" w:themeFill="text2" w:themeFillShade="80"/>
            <w:hideMark/>
          </w:tcPr>
          <w:p w14:paraId="1811AD2A" w14:textId="77777777" w:rsidR="00BC4589" w:rsidRPr="00DF2A20" w:rsidRDefault="00BC4589" w:rsidP="00277D74">
            <w:pPr>
              <w:spacing w:after="200" w:line="276" w:lineRule="auto"/>
              <w:jc w:val="center"/>
              <w:rPr>
                <w:rFonts w:ascii="Times New Roman" w:hAnsi="Times New Roman" w:cs="Times New Roman"/>
                <w:b/>
                <w:bCs/>
                <w:color w:val="EEECE1" w:themeColor="background2"/>
                <w:szCs w:val="16"/>
              </w:rPr>
            </w:pPr>
            <w:r w:rsidRPr="00DF2A20">
              <w:rPr>
                <w:rFonts w:ascii="Times New Roman" w:hAnsi="Times New Roman" w:cs="Times New Roman"/>
                <w:b/>
                <w:bCs/>
                <w:color w:val="EEECE1" w:themeColor="background2"/>
                <w:szCs w:val="16"/>
              </w:rPr>
              <w:lastRenderedPageBreak/>
              <w:t>Block</w:t>
            </w:r>
          </w:p>
        </w:tc>
        <w:tc>
          <w:tcPr>
            <w:tcW w:w="0" w:type="auto"/>
            <w:shd w:val="clear" w:color="auto" w:fill="0F243E" w:themeFill="text2" w:themeFillShade="80"/>
            <w:hideMark/>
          </w:tcPr>
          <w:p w14:paraId="792CD243" w14:textId="77777777" w:rsidR="00BC4589" w:rsidRPr="00DF2A20" w:rsidRDefault="00BC4589" w:rsidP="00277D74">
            <w:pPr>
              <w:spacing w:after="200" w:line="276" w:lineRule="auto"/>
              <w:jc w:val="center"/>
              <w:rPr>
                <w:rFonts w:ascii="Times New Roman" w:hAnsi="Times New Roman" w:cs="Times New Roman"/>
                <w:b/>
                <w:bCs/>
                <w:color w:val="EEECE1" w:themeColor="background2"/>
                <w:szCs w:val="16"/>
              </w:rPr>
            </w:pPr>
            <w:r w:rsidRPr="00DF2A20">
              <w:rPr>
                <w:rFonts w:ascii="Times New Roman" w:hAnsi="Times New Roman" w:cs="Times New Roman"/>
                <w:b/>
                <w:bCs/>
                <w:color w:val="EEECE1" w:themeColor="background2"/>
                <w:szCs w:val="16"/>
              </w:rPr>
              <w:t>Architecture Used</w:t>
            </w:r>
          </w:p>
        </w:tc>
        <w:tc>
          <w:tcPr>
            <w:tcW w:w="0" w:type="auto"/>
            <w:shd w:val="clear" w:color="auto" w:fill="0F243E" w:themeFill="text2" w:themeFillShade="80"/>
            <w:hideMark/>
          </w:tcPr>
          <w:p w14:paraId="478B4269" w14:textId="77777777" w:rsidR="00BC4589" w:rsidRPr="00DF2A20" w:rsidRDefault="00BC4589" w:rsidP="00277D74">
            <w:pPr>
              <w:spacing w:after="200" w:line="276" w:lineRule="auto"/>
              <w:jc w:val="center"/>
              <w:rPr>
                <w:rFonts w:ascii="Times New Roman" w:hAnsi="Times New Roman" w:cs="Times New Roman"/>
                <w:b/>
                <w:bCs/>
                <w:color w:val="EEECE1" w:themeColor="background2"/>
                <w:szCs w:val="16"/>
              </w:rPr>
            </w:pPr>
            <w:r w:rsidRPr="00DF2A20">
              <w:rPr>
                <w:rFonts w:ascii="Times New Roman" w:hAnsi="Times New Roman" w:cs="Times New Roman"/>
                <w:b/>
                <w:bCs/>
                <w:color w:val="EEECE1" w:themeColor="background2"/>
                <w:szCs w:val="16"/>
              </w:rPr>
              <w:t>Why This Architecture Was Chosen</w:t>
            </w:r>
          </w:p>
        </w:tc>
      </w:tr>
      <w:tr w:rsidR="00BC4589" w:rsidRPr="00DF2A20" w14:paraId="42E1C592" w14:textId="77777777" w:rsidTr="00277D74">
        <w:tc>
          <w:tcPr>
            <w:tcW w:w="0" w:type="auto"/>
            <w:shd w:val="clear" w:color="auto" w:fill="DBE5F1" w:themeFill="accent1" w:themeFillTint="33"/>
            <w:hideMark/>
          </w:tcPr>
          <w:p w14:paraId="6BCC5357"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Speech Feature Extraction</w:t>
            </w:r>
          </w:p>
        </w:tc>
        <w:tc>
          <w:tcPr>
            <w:tcW w:w="0" w:type="auto"/>
            <w:shd w:val="clear" w:color="auto" w:fill="DBE5F1" w:themeFill="accent1" w:themeFillTint="33"/>
            <w:hideMark/>
          </w:tcPr>
          <w:p w14:paraId="18A61324"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MFCC (Mel Frequency Cepstral Coefficients)</w:t>
            </w:r>
          </w:p>
        </w:tc>
        <w:tc>
          <w:tcPr>
            <w:tcW w:w="0" w:type="auto"/>
            <w:shd w:val="clear" w:color="auto" w:fill="DBE5F1" w:themeFill="accent1" w:themeFillTint="33"/>
            <w:hideMark/>
          </w:tcPr>
          <w:p w14:paraId="3638FA29"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MFCC captures important speech frequency patterns and closely mimics human hearing. It is highly effective for speech emotion recognition.</w:t>
            </w:r>
          </w:p>
        </w:tc>
      </w:tr>
      <w:tr w:rsidR="00BC4589" w:rsidRPr="00DF2A20" w14:paraId="4F8E0234" w14:textId="77777777" w:rsidTr="00277D74">
        <w:tc>
          <w:tcPr>
            <w:tcW w:w="0" w:type="auto"/>
            <w:hideMark/>
          </w:tcPr>
          <w:p w14:paraId="6A65413C"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Spatial Feature Learning</w:t>
            </w:r>
          </w:p>
        </w:tc>
        <w:tc>
          <w:tcPr>
            <w:tcW w:w="0" w:type="auto"/>
            <w:hideMark/>
          </w:tcPr>
          <w:p w14:paraId="49849AC6"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CNN (Convolutional Neural Network)</w:t>
            </w:r>
          </w:p>
        </w:tc>
        <w:tc>
          <w:tcPr>
            <w:tcW w:w="0" w:type="auto"/>
            <w:hideMark/>
          </w:tcPr>
          <w:p w14:paraId="7F32810E"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CNN extracts local acoustic patterns such as pitch, energy, and spectral variations from MFCC features.</w:t>
            </w:r>
          </w:p>
        </w:tc>
      </w:tr>
      <w:tr w:rsidR="00BC4589" w:rsidRPr="00DF2A20" w14:paraId="34108B30" w14:textId="77777777" w:rsidTr="00277D74">
        <w:tc>
          <w:tcPr>
            <w:tcW w:w="0" w:type="auto"/>
            <w:shd w:val="clear" w:color="auto" w:fill="DBE5F1" w:themeFill="accent1" w:themeFillTint="33"/>
            <w:hideMark/>
          </w:tcPr>
          <w:p w14:paraId="15F75225"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Temporal Modelling Block</w:t>
            </w:r>
          </w:p>
        </w:tc>
        <w:tc>
          <w:tcPr>
            <w:tcW w:w="0" w:type="auto"/>
            <w:shd w:val="clear" w:color="auto" w:fill="DBE5F1" w:themeFill="accent1" w:themeFillTint="33"/>
            <w:hideMark/>
          </w:tcPr>
          <w:p w14:paraId="4C171355" w14:textId="77777777" w:rsidR="00BC4589" w:rsidRPr="00DF2A20" w:rsidRDefault="00BC4589" w:rsidP="00277D74">
            <w:pPr>
              <w:spacing w:after="200" w:line="276" w:lineRule="auto"/>
              <w:jc w:val="center"/>
              <w:rPr>
                <w:rFonts w:ascii="Times New Roman" w:hAnsi="Times New Roman" w:cs="Times New Roman"/>
                <w:bCs/>
                <w:color w:val="1A1A2E"/>
                <w:szCs w:val="16"/>
              </w:rPr>
            </w:pPr>
            <w:proofErr w:type="spellStart"/>
            <w:r w:rsidRPr="00DF2A20">
              <w:rPr>
                <w:rFonts w:ascii="Times New Roman" w:hAnsi="Times New Roman" w:cs="Times New Roman"/>
                <w:bCs/>
                <w:color w:val="1A1A2E"/>
                <w:szCs w:val="16"/>
              </w:rPr>
              <w:t>BiLSTM</w:t>
            </w:r>
            <w:proofErr w:type="spellEnd"/>
            <w:r w:rsidRPr="00DF2A20">
              <w:rPr>
                <w:rFonts w:ascii="Times New Roman" w:hAnsi="Times New Roman" w:cs="Times New Roman"/>
                <w:bCs/>
                <w:color w:val="1A1A2E"/>
                <w:szCs w:val="16"/>
              </w:rPr>
              <w:t xml:space="preserve"> (Bidirectional Long Short-Term Memory)</w:t>
            </w:r>
          </w:p>
        </w:tc>
        <w:tc>
          <w:tcPr>
            <w:tcW w:w="0" w:type="auto"/>
            <w:shd w:val="clear" w:color="auto" w:fill="DBE5F1" w:themeFill="accent1" w:themeFillTint="33"/>
            <w:hideMark/>
          </w:tcPr>
          <w:p w14:paraId="2C4D7F11"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 xml:space="preserve">Emotions change over time in speech. </w:t>
            </w:r>
            <w:proofErr w:type="spellStart"/>
            <w:r w:rsidRPr="00DF2A20">
              <w:rPr>
                <w:rFonts w:ascii="Times New Roman" w:hAnsi="Times New Roman" w:cs="Times New Roman"/>
                <w:bCs/>
                <w:color w:val="1A1A2E"/>
                <w:szCs w:val="16"/>
              </w:rPr>
              <w:t>BiLSTM</w:t>
            </w:r>
            <w:proofErr w:type="spellEnd"/>
            <w:r w:rsidRPr="00DF2A20">
              <w:rPr>
                <w:rFonts w:ascii="Times New Roman" w:hAnsi="Times New Roman" w:cs="Times New Roman"/>
                <w:bCs/>
                <w:color w:val="1A1A2E"/>
                <w:szCs w:val="16"/>
              </w:rPr>
              <w:t xml:space="preserve"> captures temporal dependencies in both forward and backward directions.</w:t>
            </w:r>
          </w:p>
        </w:tc>
      </w:tr>
      <w:tr w:rsidR="00BC4589" w:rsidRPr="00DF2A20" w14:paraId="0BB2EC69" w14:textId="77777777" w:rsidTr="00277D74">
        <w:tc>
          <w:tcPr>
            <w:tcW w:w="0" w:type="auto"/>
            <w:hideMark/>
          </w:tcPr>
          <w:p w14:paraId="79B88C5F"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Contextual Modelling Block</w:t>
            </w:r>
          </w:p>
        </w:tc>
        <w:tc>
          <w:tcPr>
            <w:tcW w:w="0" w:type="auto"/>
            <w:hideMark/>
          </w:tcPr>
          <w:p w14:paraId="37EE13D8"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BERT Transformer</w:t>
            </w:r>
          </w:p>
        </w:tc>
        <w:tc>
          <w:tcPr>
            <w:tcW w:w="0" w:type="auto"/>
            <w:hideMark/>
          </w:tcPr>
          <w:p w14:paraId="437C1EB5"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BERT understands contextual meaning in text and generates rich semantic embeddings for emotion understanding.</w:t>
            </w:r>
          </w:p>
        </w:tc>
      </w:tr>
      <w:tr w:rsidR="00BC4589" w:rsidRPr="00DF2A20" w14:paraId="11C2DDE5" w14:textId="77777777" w:rsidTr="00277D74">
        <w:tc>
          <w:tcPr>
            <w:tcW w:w="0" w:type="auto"/>
            <w:shd w:val="clear" w:color="auto" w:fill="DBE5F1" w:themeFill="accent1" w:themeFillTint="33"/>
            <w:hideMark/>
          </w:tcPr>
          <w:p w14:paraId="6A2425C6"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Fusion Block</w:t>
            </w:r>
          </w:p>
        </w:tc>
        <w:tc>
          <w:tcPr>
            <w:tcW w:w="0" w:type="auto"/>
            <w:shd w:val="clear" w:color="auto" w:fill="DBE5F1" w:themeFill="accent1" w:themeFillTint="33"/>
            <w:hideMark/>
          </w:tcPr>
          <w:p w14:paraId="07CA0E86"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Late Fusion using Fully Connected Layers</w:t>
            </w:r>
          </w:p>
        </w:tc>
        <w:tc>
          <w:tcPr>
            <w:tcW w:w="0" w:type="auto"/>
            <w:shd w:val="clear" w:color="auto" w:fill="DBE5F1" w:themeFill="accent1" w:themeFillTint="33"/>
            <w:hideMark/>
          </w:tcPr>
          <w:p w14:paraId="6D9BEC3D"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Late fusion combines high-level speech and text embeddings after independent learning, improving robustness and reducing ambiguity.</w:t>
            </w:r>
          </w:p>
        </w:tc>
      </w:tr>
      <w:tr w:rsidR="00BC4589" w:rsidRPr="00DF2A20" w14:paraId="26B58298" w14:textId="77777777" w:rsidTr="00277D74">
        <w:tc>
          <w:tcPr>
            <w:tcW w:w="0" w:type="auto"/>
            <w:hideMark/>
          </w:tcPr>
          <w:p w14:paraId="7BC745DF"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Classification Block</w:t>
            </w:r>
          </w:p>
        </w:tc>
        <w:tc>
          <w:tcPr>
            <w:tcW w:w="0" w:type="auto"/>
            <w:hideMark/>
          </w:tcPr>
          <w:p w14:paraId="26D0783F" w14:textId="77777777" w:rsidR="00BC4589" w:rsidRPr="00DF2A20" w:rsidRDefault="00BC4589" w:rsidP="00277D74">
            <w:pPr>
              <w:spacing w:after="200" w:line="276" w:lineRule="auto"/>
              <w:jc w:val="center"/>
              <w:rPr>
                <w:rFonts w:ascii="Times New Roman" w:hAnsi="Times New Roman" w:cs="Times New Roman"/>
                <w:bCs/>
                <w:color w:val="1A1A2E"/>
                <w:szCs w:val="16"/>
              </w:rPr>
            </w:pPr>
            <w:r w:rsidRPr="00DF2A20">
              <w:rPr>
                <w:rFonts w:ascii="Times New Roman" w:hAnsi="Times New Roman" w:cs="Times New Roman"/>
                <w:bCs/>
                <w:color w:val="1A1A2E"/>
                <w:szCs w:val="16"/>
              </w:rPr>
              <w:t xml:space="preserve">Dense Layers + </w:t>
            </w:r>
            <w:proofErr w:type="spellStart"/>
            <w:r w:rsidRPr="00DF2A20">
              <w:rPr>
                <w:rFonts w:ascii="Times New Roman" w:hAnsi="Times New Roman" w:cs="Times New Roman"/>
                <w:bCs/>
                <w:color w:val="1A1A2E"/>
                <w:szCs w:val="16"/>
              </w:rPr>
              <w:t>Softmax</w:t>
            </w:r>
            <w:proofErr w:type="spellEnd"/>
          </w:p>
        </w:tc>
        <w:tc>
          <w:tcPr>
            <w:tcW w:w="0" w:type="auto"/>
            <w:hideMark/>
          </w:tcPr>
          <w:p w14:paraId="26A1C2A9" w14:textId="77777777" w:rsidR="00BC4589" w:rsidRPr="00DF2A20" w:rsidRDefault="00BC4589" w:rsidP="00277D74">
            <w:pPr>
              <w:spacing w:after="200" w:line="276" w:lineRule="auto"/>
              <w:jc w:val="center"/>
              <w:rPr>
                <w:rFonts w:ascii="Times New Roman" w:hAnsi="Times New Roman" w:cs="Times New Roman"/>
                <w:bCs/>
                <w:color w:val="1A1A2E"/>
                <w:szCs w:val="16"/>
              </w:rPr>
            </w:pPr>
            <w:proofErr w:type="spellStart"/>
            <w:r w:rsidRPr="00DF2A20">
              <w:rPr>
                <w:rFonts w:ascii="Times New Roman" w:hAnsi="Times New Roman" w:cs="Times New Roman"/>
                <w:bCs/>
                <w:color w:val="1A1A2E"/>
                <w:szCs w:val="16"/>
              </w:rPr>
              <w:t>Softmax</w:t>
            </w:r>
            <w:proofErr w:type="spellEnd"/>
            <w:r w:rsidRPr="00DF2A20">
              <w:rPr>
                <w:rFonts w:ascii="Times New Roman" w:hAnsi="Times New Roman" w:cs="Times New Roman"/>
                <w:bCs/>
                <w:color w:val="1A1A2E"/>
                <w:szCs w:val="16"/>
              </w:rPr>
              <w:t xml:space="preserve"> converts outputs into probabilities for multi-class emotion classification.</w:t>
            </w:r>
          </w:p>
        </w:tc>
      </w:tr>
    </w:tbl>
    <w:p w14:paraId="1C5FD9B6" w14:textId="77777777" w:rsidR="005135AE" w:rsidRPr="00DF2A20" w:rsidRDefault="005135AE" w:rsidP="007D04F3">
      <w:pPr>
        <w:rPr>
          <w:rFonts w:ascii="Times New Roman" w:hAnsi="Times New Roman" w:cs="Times New Roman"/>
          <w:bCs/>
          <w:color w:val="1A1A2E"/>
          <w:szCs w:val="16"/>
        </w:rPr>
      </w:pPr>
    </w:p>
    <w:p w14:paraId="242FE273" w14:textId="77777777" w:rsidR="00277D74" w:rsidRPr="00DF2A20" w:rsidRDefault="00277D74" w:rsidP="00BC4589">
      <w:pPr>
        <w:spacing w:before="180" w:after="60"/>
        <w:rPr>
          <w:rFonts w:ascii="Times New Roman" w:hAnsi="Times New Roman" w:cs="Times New Roman"/>
          <w:b/>
          <w:bCs/>
          <w:color w:val="1A1A2E"/>
          <w:szCs w:val="16"/>
        </w:rPr>
      </w:pPr>
    </w:p>
    <w:p w14:paraId="5C0F2C9E" w14:textId="77777777" w:rsidR="00277D74" w:rsidRPr="00DF2A20" w:rsidRDefault="00277D74" w:rsidP="00277D74">
      <w:pPr>
        <w:rPr>
          <w:rFonts w:ascii="Times New Roman" w:hAnsi="Times New Roman" w:cs="Times New Roman"/>
          <w:b/>
          <w:color w:val="1A1A2E"/>
          <w:sz w:val="28"/>
          <w:szCs w:val="20"/>
        </w:rPr>
      </w:pPr>
      <w:r w:rsidRPr="00DF2A20">
        <w:rPr>
          <w:rFonts w:ascii="Times New Roman" w:hAnsi="Times New Roman" w:cs="Times New Roman"/>
          <w:b/>
          <w:color w:val="1A1A2E"/>
          <w:sz w:val="28"/>
          <w:szCs w:val="20"/>
        </w:rPr>
        <w:t>1. Speech Emotion Recognition Pipeline</w:t>
      </w:r>
    </w:p>
    <w:p w14:paraId="4D2F973E"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1.1 Preprocessing</w:t>
      </w:r>
    </w:p>
    <w:p w14:paraId="35CA0A4E" w14:textId="77777777"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The preprocessing stage standardizes all audio inputs before feature extraction.</w:t>
      </w:r>
    </w:p>
    <w:p w14:paraId="22FA1194"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table below shows the key preprocessing parameters applied to every audio file before MFCC extraction. Consistent preprocessing ensures the model receives comparable inputs regardless of the original recording conditions.</w:t>
      </w:r>
    </w:p>
    <w:tbl>
      <w:tblPr>
        <w:tblStyle w:val="TableGrid"/>
        <w:tblW w:w="0" w:type="auto"/>
        <w:jc w:val="center"/>
        <w:tblLook w:val="04A0" w:firstRow="1" w:lastRow="0" w:firstColumn="1" w:lastColumn="0" w:noHBand="0" w:noVBand="1"/>
      </w:tblPr>
      <w:tblGrid>
        <w:gridCol w:w="4032"/>
        <w:gridCol w:w="4608"/>
      </w:tblGrid>
      <w:tr w:rsidR="00277D74" w:rsidRPr="00DF2A20" w14:paraId="69D708A5" w14:textId="77777777" w:rsidTr="00726B29">
        <w:trPr>
          <w:jc w:val="center"/>
        </w:trPr>
        <w:tc>
          <w:tcPr>
            <w:tcW w:w="4032" w:type="dxa"/>
            <w:shd w:val="clear" w:color="auto" w:fill="1A1A2E"/>
          </w:tcPr>
          <w:p w14:paraId="6E8119ED"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Parameter</w:t>
            </w:r>
          </w:p>
        </w:tc>
        <w:tc>
          <w:tcPr>
            <w:tcW w:w="4608" w:type="dxa"/>
            <w:shd w:val="clear" w:color="auto" w:fill="1A1A2E"/>
          </w:tcPr>
          <w:p w14:paraId="69CC9E05"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Value</w:t>
            </w:r>
          </w:p>
        </w:tc>
      </w:tr>
      <w:tr w:rsidR="00277D74" w:rsidRPr="00DF2A20" w14:paraId="0259124B" w14:textId="77777777" w:rsidTr="00726B29">
        <w:trPr>
          <w:jc w:val="center"/>
        </w:trPr>
        <w:tc>
          <w:tcPr>
            <w:tcW w:w="4032" w:type="dxa"/>
            <w:shd w:val="clear" w:color="auto" w:fill="EEF2F7"/>
          </w:tcPr>
          <w:p w14:paraId="7973922E"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Sampling Rate</w:t>
            </w:r>
          </w:p>
        </w:tc>
        <w:tc>
          <w:tcPr>
            <w:tcW w:w="4608" w:type="dxa"/>
            <w:shd w:val="clear" w:color="auto" w:fill="EEF2F7"/>
          </w:tcPr>
          <w:p w14:paraId="61BBF2A8"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22,050 Hz</w:t>
            </w:r>
          </w:p>
        </w:tc>
      </w:tr>
      <w:tr w:rsidR="00277D74" w:rsidRPr="00DF2A20" w14:paraId="18D8F965" w14:textId="77777777" w:rsidTr="00726B29">
        <w:trPr>
          <w:jc w:val="center"/>
        </w:trPr>
        <w:tc>
          <w:tcPr>
            <w:tcW w:w="4032" w:type="dxa"/>
            <w:shd w:val="clear" w:color="auto" w:fill="FFFFFF"/>
          </w:tcPr>
          <w:p w14:paraId="2E1F7301"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Silence Trimming</w:t>
            </w:r>
          </w:p>
        </w:tc>
        <w:tc>
          <w:tcPr>
            <w:tcW w:w="4608" w:type="dxa"/>
            <w:shd w:val="clear" w:color="auto" w:fill="FFFFFF"/>
          </w:tcPr>
          <w:p w14:paraId="078BCA35" w14:textId="77777777" w:rsidR="00277D74" w:rsidRPr="00DF2A20" w:rsidRDefault="00277D74" w:rsidP="00726B29">
            <w:pPr>
              <w:jc w:val="center"/>
              <w:rPr>
                <w:rFonts w:ascii="Times New Roman" w:hAnsi="Times New Roman" w:cs="Times New Roman"/>
              </w:rPr>
            </w:pPr>
            <w:proofErr w:type="spellStart"/>
            <w:proofErr w:type="gramStart"/>
            <w:r w:rsidRPr="00DF2A20">
              <w:rPr>
                <w:rFonts w:ascii="Times New Roman" w:hAnsi="Times New Roman" w:cs="Times New Roman"/>
                <w:color w:val="222222"/>
                <w:sz w:val="20"/>
              </w:rPr>
              <w:t>librosa.effects</w:t>
            </w:r>
            <w:proofErr w:type="gramEnd"/>
            <w:r w:rsidRPr="00DF2A20">
              <w:rPr>
                <w:rFonts w:ascii="Times New Roman" w:hAnsi="Times New Roman" w:cs="Times New Roman"/>
                <w:color w:val="222222"/>
                <w:sz w:val="20"/>
              </w:rPr>
              <w:t>.trim</w:t>
            </w:r>
            <w:proofErr w:type="spellEnd"/>
            <w:r w:rsidRPr="00DF2A20">
              <w:rPr>
                <w:rFonts w:ascii="Times New Roman" w:hAnsi="Times New Roman" w:cs="Times New Roman"/>
                <w:color w:val="222222"/>
                <w:sz w:val="20"/>
              </w:rPr>
              <w:t xml:space="preserve"> (20 dB threshold)</w:t>
            </w:r>
          </w:p>
        </w:tc>
      </w:tr>
      <w:tr w:rsidR="00277D74" w:rsidRPr="00DF2A20" w14:paraId="64BDB128" w14:textId="77777777" w:rsidTr="00726B29">
        <w:trPr>
          <w:jc w:val="center"/>
        </w:trPr>
        <w:tc>
          <w:tcPr>
            <w:tcW w:w="4032" w:type="dxa"/>
            <w:shd w:val="clear" w:color="auto" w:fill="EEF2F7"/>
          </w:tcPr>
          <w:p w14:paraId="56E45CA0"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Fixed Length</w:t>
            </w:r>
          </w:p>
        </w:tc>
        <w:tc>
          <w:tcPr>
            <w:tcW w:w="4608" w:type="dxa"/>
            <w:shd w:val="clear" w:color="auto" w:fill="EEF2F7"/>
          </w:tcPr>
          <w:p w14:paraId="11C2442A" w14:textId="77777777" w:rsidR="00277D74" w:rsidRPr="00DF2A20" w:rsidRDefault="00277D74" w:rsidP="00726B29">
            <w:pPr>
              <w:jc w:val="center"/>
              <w:rPr>
                <w:rFonts w:ascii="Times New Roman" w:hAnsi="Times New Roman" w:cs="Times New Roman"/>
              </w:rPr>
            </w:pPr>
            <w:proofErr w:type="gramStart"/>
            <w:r w:rsidRPr="00DF2A20">
              <w:rPr>
                <w:rFonts w:ascii="Times New Roman" w:hAnsi="Times New Roman" w:cs="Times New Roman"/>
                <w:color w:val="222222"/>
                <w:sz w:val="20"/>
              </w:rPr>
              <w:t>200 time</w:t>
            </w:r>
            <w:proofErr w:type="gramEnd"/>
            <w:r w:rsidRPr="00DF2A20">
              <w:rPr>
                <w:rFonts w:ascii="Times New Roman" w:hAnsi="Times New Roman" w:cs="Times New Roman"/>
                <w:color w:val="222222"/>
                <w:sz w:val="20"/>
              </w:rPr>
              <w:t xml:space="preserve"> steps (pad/truncate)</w:t>
            </w:r>
          </w:p>
        </w:tc>
      </w:tr>
      <w:tr w:rsidR="00277D74" w:rsidRPr="00DF2A20" w14:paraId="5D360503" w14:textId="77777777" w:rsidTr="00726B29">
        <w:trPr>
          <w:jc w:val="center"/>
        </w:trPr>
        <w:tc>
          <w:tcPr>
            <w:tcW w:w="4032" w:type="dxa"/>
            <w:shd w:val="clear" w:color="auto" w:fill="FFFFFF"/>
          </w:tcPr>
          <w:p w14:paraId="5C424AA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Amplitude</w:t>
            </w:r>
          </w:p>
        </w:tc>
        <w:tc>
          <w:tcPr>
            <w:tcW w:w="4608" w:type="dxa"/>
            <w:shd w:val="clear" w:color="auto" w:fill="FFFFFF"/>
          </w:tcPr>
          <w:p w14:paraId="7637FEC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Normalized</w:t>
            </w:r>
          </w:p>
        </w:tc>
      </w:tr>
    </w:tbl>
    <w:p w14:paraId="7C6B3381" w14:textId="77777777" w:rsidR="00277D74" w:rsidRPr="00DF2A20" w:rsidRDefault="00277D74" w:rsidP="00277D74">
      <w:pPr>
        <w:rPr>
          <w:rFonts w:ascii="Times New Roman" w:hAnsi="Times New Roman" w:cs="Times New Roman"/>
        </w:rPr>
      </w:pPr>
    </w:p>
    <w:p w14:paraId="37A3DFE3" w14:textId="77777777" w:rsidR="00277D74" w:rsidRDefault="00277D74" w:rsidP="00277D74">
      <w:pPr>
        <w:spacing w:after="120" w:line="280" w:lineRule="exact"/>
        <w:rPr>
          <w:rFonts w:ascii="Times New Roman" w:hAnsi="Times New Roman" w:cs="Times New Roman"/>
          <w:color w:val="222222"/>
        </w:rPr>
      </w:pPr>
      <w:r w:rsidRPr="00DF2A20">
        <w:rPr>
          <w:rFonts w:ascii="Times New Roman" w:hAnsi="Times New Roman" w:cs="Times New Roman"/>
          <w:color w:val="222222"/>
        </w:rPr>
        <w:t>Padding shorter clips and truncating longer ones ensures every sample produces a uniform (40 × 200) input tensor required by the CNN layers.</w:t>
      </w:r>
    </w:p>
    <w:p w14:paraId="2F16CE55" w14:textId="77777777" w:rsidR="00E82D84" w:rsidRPr="00DF2A20" w:rsidRDefault="00E82D84" w:rsidP="00277D74">
      <w:pPr>
        <w:spacing w:after="120" w:line="280" w:lineRule="exact"/>
        <w:rPr>
          <w:rFonts w:ascii="Times New Roman" w:hAnsi="Times New Roman" w:cs="Times New Roman"/>
        </w:rPr>
      </w:pPr>
    </w:p>
    <w:p w14:paraId="24D0E367" w14:textId="312D04FE"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lastRenderedPageBreak/>
        <w:t>1.2 Feature Extraction MFCC</w:t>
      </w:r>
    </w:p>
    <w:p w14:paraId="7CB0BB62"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following configuration was used to extract MFCC features from each audio clip. 40 coefficients were chosen to capture fine-grained spectral detail while keeping the feature dimensionality manageable. The time axis is fixed at 200 frames, covering approximately 1.5 seconds of speech at 22,050 Hz with a standard hop length.</w:t>
      </w:r>
    </w:p>
    <w:tbl>
      <w:tblPr>
        <w:tblStyle w:val="TableGrid"/>
        <w:tblW w:w="0" w:type="auto"/>
        <w:jc w:val="center"/>
        <w:tblLook w:val="04A0" w:firstRow="1" w:lastRow="0" w:firstColumn="1" w:lastColumn="0" w:noHBand="0" w:noVBand="1"/>
      </w:tblPr>
      <w:tblGrid>
        <w:gridCol w:w="4320"/>
        <w:gridCol w:w="4320"/>
      </w:tblGrid>
      <w:tr w:rsidR="00277D74" w:rsidRPr="00DF2A20" w14:paraId="13DD0F95" w14:textId="77777777" w:rsidTr="00726B29">
        <w:trPr>
          <w:jc w:val="center"/>
        </w:trPr>
        <w:tc>
          <w:tcPr>
            <w:tcW w:w="4320" w:type="dxa"/>
            <w:shd w:val="clear" w:color="auto" w:fill="1A1A2E"/>
          </w:tcPr>
          <w:p w14:paraId="23119E0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Config</w:t>
            </w:r>
          </w:p>
        </w:tc>
        <w:tc>
          <w:tcPr>
            <w:tcW w:w="4320" w:type="dxa"/>
            <w:shd w:val="clear" w:color="auto" w:fill="1A1A2E"/>
          </w:tcPr>
          <w:p w14:paraId="75E957D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Value</w:t>
            </w:r>
          </w:p>
        </w:tc>
      </w:tr>
      <w:tr w:rsidR="00277D74" w:rsidRPr="00DF2A20" w14:paraId="35F17C05" w14:textId="77777777" w:rsidTr="00726B29">
        <w:trPr>
          <w:jc w:val="center"/>
        </w:trPr>
        <w:tc>
          <w:tcPr>
            <w:tcW w:w="4320" w:type="dxa"/>
            <w:shd w:val="clear" w:color="auto" w:fill="EEF2F7"/>
          </w:tcPr>
          <w:p w14:paraId="22AB8D7D"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Coefficients</w:t>
            </w:r>
          </w:p>
        </w:tc>
        <w:tc>
          <w:tcPr>
            <w:tcW w:w="4320" w:type="dxa"/>
            <w:shd w:val="clear" w:color="auto" w:fill="EEF2F7"/>
          </w:tcPr>
          <w:p w14:paraId="2A5FBD64"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40</w:t>
            </w:r>
          </w:p>
        </w:tc>
      </w:tr>
      <w:tr w:rsidR="00277D74" w:rsidRPr="00DF2A20" w14:paraId="592A26EC" w14:textId="77777777" w:rsidTr="00726B29">
        <w:trPr>
          <w:jc w:val="center"/>
        </w:trPr>
        <w:tc>
          <w:tcPr>
            <w:tcW w:w="4320" w:type="dxa"/>
            <w:shd w:val="clear" w:color="auto" w:fill="FFFFFF"/>
          </w:tcPr>
          <w:p w14:paraId="0C2FABBA"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Time steps</w:t>
            </w:r>
          </w:p>
        </w:tc>
        <w:tc>
          <w:tcPr>
            <w:tcW w:w="4320" w:type="dxa"/>
            <w:shd w:val="clear" w:color="auto" w:fill="FFFFFF"/>
          </w:tcPr>
          <w:p w14:paraId="1BDBC53B"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200</w:t>
            </w:r>
          </w:p>
        </w:tc>
      </w:tr>
      <w:tr w:rsidR="00277D74" w:rsidRPr="00DF2A20" w14:paraId="4BAADCF5" w14:textId="77777777" w:rsidTr="00726B29">
        <w:trPr>
          <w:jc w:val="center"/>
        </w:trPr>
        <w:tc>
          <w:tcPr>
            <w:tcW w:w="4320" w:type="dxa"/>
            <w:shd w:val="clear" w:color="auto" w:fill="EEF2F7"/>
          </w:tcPr>
          <w:p w14:paraId="4124184E"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Shape</w:t>
            </w:r>
          </w:p>
        </w:tc>
        <w:tc>
          <w:tcPr>
            <w:tcW w:w="4320" w:type="dxa"/>
            <w:shd w:val="clear" w:color="auto" w:fill="EEF2F7"/>
          </w:tcPr>
          <w:p w14:paraId="20C549B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(40, 200)</w:t>
            </w:r>
          </w:p>
        </w:tc>
      </w:tr>
    </w:tbl>
    <w:p w14:paraId="74EB8229" w14:textId="77777777" w:rsidR="00277D74" w:rsidRPr="00DF2A20" w:rsidRDefault="00277D74" w:rsidP="00277D74">
      <w:pPr>
        <w:rPr>
          <w:rFonts w:ascii="Times New Roman" w:hAnsi="Times New Roman" w:cs="Times New Roman"/>
        </w:rPr>
      </w:pPr>
    </w:p>
    <w:p w14:paraId="09ED52F6" w14:textId="77777777" w:rsidR="00277D74" w:rsidRPr="00DF2A20" w:rsidRDefault="00277D74" w:rsidP="00277D74">
      <w:pPr>
        <w:spacing w:before="180" w:after="60"/>
        <w:rPr>
          <w:rFonts w:ascii="Times New Roman" w:hAnsi="Times New Roman" w:cs="Times New Roman"/>
          <w:color w:val="0F243E" w:themeColor="text2" w:themeShade="80"/>
        </w:rPr>
      </w:pPr>
      <w:r w:rsidRPr="00DF2A20">
        <w:rPr>
          <w:rFonts w:ascii="Times New Roman" w:hAnsi="Times New Roman" w:cs="Times New Roman"/>
          <w:b/>
          <w:color w:val="0F243E" w:themeColor="text2" w:themeShade="80"/>
        </w:rPr>
        <w:t>Why MFCC?</w:t>
      </w:r>
    </w:p>
    <w:p w14:paraId="709468C7" w14:textId="36538AAC"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MFCCs capture the spectral envelope of speech, encoding pitch, timbre, and intensity variation all of which correlate strongly with emotional state. They are compact, computationally efficient, and are the standard feature representation for speech emotion recognition.</w:t>
      </w:r>
    </w:p>
    <w:p w14:paraId="08848A17" w14:textId="629198FB"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1.3 Temporal Modelling</w:t>
      </w:r>
      <w:r w:rsidR="00DF2A20" w:rsidRPr="00DF2A20">
        <w:rPr>
          <w:rFonts w:ascii="Times New Roman" w:hAnsi="Times New Roman" w:cs="Times New Roman"/>
          <w:b/>
          <w:color w:val="16213E"/>
          <w:sz w:val="24"/>
        </w:rPr>
        <w:t>:</w:t>
      </w:r>
      <w:r w:rsidRPr="00DF2A20">
        <w:rPr>
          <w:rFonts w:ascii="Times New Roman" w:hAnsi="Times New Roman" w:cs="Times New Roman"/>
          <w:b/>
          <w:color w:val="16213E"/>
          <w:sz w:val="24"/>
        </w:rPr>
        <w:t xml:space="preserve"> CNN + </w:t>
      </w:r>
      <w:proofErr w:type="spellStart"/>
      <w:r w:rsidRPr="00DF2A20">
        <w:rPr>
          <w:rFonts w:ascii="Times New Roman" w:hAnsi="Times New Roman" w:cs="Times New Roman"/>
          <w:b/>
          <w:color w:val="16213E"/>
          <w:sz w:val="24"/>
        </w:rPr>
        <w:t>BiLSTM</w:t>
      </w:r>
      <w:proofErr w:type="spellEnd"/>
    </w:p>
    <w:p w14:paraId="5FB24821"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speech temporal modelling block uses a CNN followed by a Bidirectional LSTM. The table below describes each component and its specific role in learning emotional patterns from the MFCC sequence.</w:t>
      </w:r>
    </w:p>
    <w:p w14:paraId="55860788" w14:textId="77777777" w:rsidR="00277D74" w:rsidRPr="00DF2A20" w:rsidRDefault="00277D74" w:rsidP="00277D74">
      <w:pPr>
        <w:spacing w:before="180" w:after="60"/>
        <w:rPr>
          <w:rFonts w:ascii="Times New Roman" w:hAnsi="Times New Roman" w:cs="Times New Roman"/>
          <w:color w:val="0F243E" w:themeColor="text2" w:themeShade="80"/>
        </w:rPr>
      </w:pPr>
      <w:r w:rsidRPr="00DF2A20">
        <w:rPr>
          <w:rFonts w:ascii="Times New Roman" w:hAnsi="Times New Roman" w:cs="Times New Roman"/>
          <w:b/>
          <w:color w:val="0F243E" w:themeColor="text2" w:themeShade="80"/>
        </w:rPr>
        <w:t>Architecture Flow</w:t>
      </w:r>
    </w:p>
    <w:p w14:paraId="11DBDBAE" w14:textId="77777777" w:rsidR="00277D74" w:rsidRPr="00DF2A20" w:rsidRDefault="00277D74" w:rsidP="00277D74">
      <w:pPr>
        <w:spacing w:after="160"/>
        <w:ind w:left="504"/>
        <w:rPr>
          <w:rFonts w:ascii="Times New Roman" w:hAnsi="Times New Roman" w:cs="Times New Roman"/>
        </w:rPr>
      </w:pPr>
      <w:r w:rsidRPr="00DF2A20">
        <w:rPr>
          <w:rFonts w:ascii="Times New Roman" w:hAnsi="Times New Roman" w:cs="Times New Roman"/>
          <w:color w:val="1A1A2E"/>
          <w:sz w:val="18"/>
        </w:rPr>
        <w:t xml:space="preserve">Audio → MFCC (40×200) → CNN → </w:t>
      </w:r>
      <w:proofErr w:type="spellStart"/>
      <w:r w:rsidRPr="00DF2A20">
        <w:rPr>
          <w:rFonts w:ascii="Times New Roman" w:hAnsi="Times New Roman" w:cs="Times New Roman"/>
          <w:color w:val="1A1A2E"/>
          <w:sz w:val="18"/>
        </w:rPr>
        <w:t>BatchNorm</w:t>
      </w:r>
      <w:proofErr w:type="spellEnd"/>
      <w:r w:rsidRPr="00DF2A20">
        <w:rPr>
          <w:rFonts w:ascii="Times New Roman" w:hAnsi="Times New Roman" w:cs="Times New Roman"/>
          <w:color w:val="1A1A2E"/>
          <w:sz w:val="18"/>
        </w:rPr>
        <w:t xml:space="preserve"> → Dropout → </w:t>
      </w:r>
      <w:proofErr w:type="spellStart"/>
      <w:r w:rsidRPr="00DF2A20">
        <w:rPr>
          <w:rFonts w:ascii="Times New Roman" w:hAnsi="Times New Roman" w:cs="Times New Roman"/>
          <w:color w:val="1A1A2E"/>
          <w:sz w:val="18"/>
        </w:rPr>
        <w:t>BiLSTM</w:t>
      </w:r>
      <w:proofErr w:type="spellEnd"/>
      <w:r w:rsidRPr="00DF2A20">
        <w:rPr>
          <w:rFonts w:ascii="Times New Roman" w:hAnsi="Times New Roman" w:cs="Times New Roman"/>
          <w:color w:val="1A1A2E"/>
          <w:sz w:val="18"/>
        </w:rPr>
        <w:t xml:space="preserve"> → FC → </w:t>
      </w:r>
      <w:proofErr w:type="spellStart"/>
      <w:r w:rsidRPr="00DF2A20">
        <w:rPr>
          <w:rFonts w:ascii="Times New Roman" w:hAnsi="Times New Roman" w:cs="Times New Roman"/>
          <w:color w:val="1A1A2E"/>
          <w:sz w:val="18"/>
        </w:rPr>
        <w:t>Softmax</w:t>
      </w:r>
      <w:proofErr w:type="spellEnd"/>
      <w:r w:rsidRPr="00DF2A20">
        <w:rPr>
          <w:rFonts w:ascii="Times New Roman" w:hAnsi="Times New Roman" w:cs="Times New Roman"/>
          <w:color w:val="1A1A2E"/>
          <w:sz w:val="18"/>
        </w:rPr>
        <w:t xml:space="preserve"> (7 classes)</w:t>
      </w:r>
    </w:p>
    <w:tbl>
      <w:tblPr>
        <w:tblStyle w:val="TableGrid"/>
        <w:tblW w:w="0" w:type="auto"/>
        <w:jc w:val="center"/>
        <w:tblLook w:val="04A0" w:firstRow="1" w:lastRow="0" w:firstColumn="1" w:lastColumn="0" w:noHBand="0" w:noVBand="1"/>
      </w:tblPr>
      <w:tblGrid>
        <w:gridCol w:w="2880"/>
        <w:gridCol w:w="5760"/>
      </w:tblGrid>
      <w:tr w:rsidR="00277D74" w:rsidRPr="00DF2A20" w14:paraId="6B87ECD2" w14:textId="77777777" w:rsidTr="00726B29">
        <w:trPr>
          <w:jc w:val="center"/>
        </w:trPr>
        <w:tc>
          <w:tcPr>
            <w:tcW w:w="2880" w:type="dxa"/>
            <w:shd w:val="clear" w:color="auto" w:fill="1A1A2E"/>
          </w:tcPr>
          <w:p w14:paraId="3A874B92"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Component</w:t>
            </w:r>
          </w:p>
        </w:tc>
        <w:tc>
          <w:tcPr>
            <w:tcW w:w="5760" w:type="dxa"/>
            <w:shd w:val="clear" w:color="auto" w:fill="1A1A2E"/>
          </w:tcPr>
          <w:p w14:paraId="736B0411"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Purpose</w:t>
            </w:r>
          </w:p>
        </w:tc>
      </w:tr>
      <w:tr w:rsidR="00277D74" w:rsidRPr="00DF2A20" w14:paraId="0BD5F43A" w14:textId="77777777" w:rsidTr="00726B29">
        <w:trPr>
          <w:jc w:val="center"/>
        </w:trPr>
        <w:tc>
          <w:tcPr>
            <w:tcW w:w="2880" w:type="dxa"/>
            <w:shd w:val="clear" w:color="auto" w:fill="EEF2F7"/>
          </w:tcPr>
          <w:p w14:paraId="58951CD0"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CNN</w:t>
            </w:r>
          </w:p>
        </w:tc>
        <w:tc>
          <w:tcPr>
            <w:tcW w:w="5760" w:type="dxa"/>
            <w:shd w:val="clear" w:color="auto" w:fill="EEF2F7"/>
          </w:tcPr>
          <w:p w14:paraId="6B7F4063"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Extracts local acoustic patterns and emotional sound textures</w:t>
            </w:r>
          </w:p>
        </w:tc>
      </w:tr>
      <w:tr w:rsidR="00277D74" w:rsidRPr="00DF2A20" w14:paraId="22A12A5F" w14:textId="77777777" w:rsidTr="00726B29">
        <w:trPr>
          <w:jc w:val="center"/>
        </w:trPr>
        <w:tc>
          <w:tcPr>
            <w:tcW w:w="2880" w:type="dxa"/>
            <w:shd w:val="clear" w:color="auto" w:fill="FFFFFF"/>
          </w:tcPr>
          <w:p w14:paraId="2A071C0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Batch Normalization</w:t>
            </w:r>
          </w:p>
        </w:tc>
        <w:tc>
          <w:tcPr>
            <w:tcW w:w="5760" w:type="dxa"/>
            <w:shd w:val="clear" w:color="auto" w:fill="FFFFFF"/>
          </w:tcPr>
          <w:p w14:paraId="6DCB12E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Stabilizes learning, accelerates convergence</w:t>
            </w:r>
          </w:p>
        </w:tc>
      </w:tr>
      <w:tr w:rsidR="00277D74" w:rsidRPr="00DF2A20" w14:paraId="41700C2E" w14:textId="77777777" w:rsidTr="00726B29">
        <w:trPr>
          <w:jc w:val="center"/>
        </w:trPr>
        <w:tc>
          <w:tcPr>
            <w:tcW w:w="2880" w:type="dxa"/>
            <w:shd w:val="clear" w:color="auto" w:fill="EEF2F7"/>
          </w:tcPr>
          <w:p w14:paraId="1BE33B22"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Dropout</w:t>
            </w:r>
          </w:p>
        </w:tc>
        <w:tc>
          <w:tcPr>
            <w:tcW w:w="5760" w:type="dxa"/>
            <w:shd w:val="clear" w:color="auto" w:fill="EEF2F7"/>
          </w:tcPr>
          <w:p w14:paraId="776038CD"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Reduces overfitting by randomly disabling neurons</w:t>
            </w:r>
          </w:p>
        </w:tc>
      </w:tr>
      <w:tr w:rsidR="00277D74" w:rsidRPr="00DF2A20" w14:paraId="2D5F54B5" w14:textId="77777777" w:rsidTr="00726B29">
        <w:trPr>
          <w:jc w:val="center"/>
        </w:trPr>
        <w:tc>
          <w:tcPr>
            <w:tcW w:w="2880" w:type="dxa"/>
            <w:shd w:val="clear" w:color="auto" w:fill="FFFFFF"/>
          </w:tcPr>
          <w:p w14:paraId="0290165C" w14:textId="77777777" w:rsidR="00277D74" w:rsidRPr="00DF2A20" w:rsidRDefault="00277D74"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BiLSTM</w:t>
            </w:r>
            <w:proofErr w:type="spellEnd"/>
          </w:p>
        </w:tc>
        <w:tc>
          <w:tcPr>
            <w:tcW w:w="5760" w:type="dxa"/>
            <w:shd w:val="clear" w:color="auto" w:fill="FFFFFF"/>
          </w:tcPr>
          <w:p w14:paraId="6CB66C22"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Captures temporal dependencies in both forward and backward directions</w:t>
            </w:r>
          </w:p>
        </w:tc>
      </w:tr>
      <w:tr w:rsidR="00277D74" w:rsidRPr="00DF2A20" w14:paraId="512C6F36" w14:textId="77777777" w:rsidTr="00726B29">
        <w:trPr>
          <w:jc w:val="center"/>
        </w:trPr>
        <w:tc>
          <w:tcPr>
            <w:tcW w:w="2880" w:type="dxa"/>
            <w:shd w:val="clear" w:color="auto" w:fill="EEF2F7"/>
          </w:tcPr>
          <w:p w14:paraId="3D417401"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 xml:space="preserve">FC + </w:t>
            </w:r>
            <w:proofErr w:type="spellStart"/>
            <w:r w:rsidRPr="00DF2A20">
              <w:rPr>
                <w:rFonts w:ascii="Times New Roman" w:hAnsi="Times New Roman" w:cs="Times New Roman"/>
                <w:color w:val="222222"/>
                <w:sz w:val="20"/>
              </w:rPr>
              <w:t>Softmax</w:t>
            </w:r>
            <w:proofErr w:type="spellEnd"/>
          </w:p>
        </w:tc>
        <w:tc>
          <w:tcPr>
            <w:tcW w:w="5760" w:type="dxa"/>
            <w:shd w:val="clear" w:color="auto" w:fill="EEF2F7"/>
          </w:tcPr>
          <w:p w14:paraId="130C1273"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Maps learned representation to 7 emotion classes</w:t>
            </w:r>
          </w:p>
        </w:tc>
      </w:tr>
    </w:tbl>
    <w:p w14:paraId="30B3559E" w14:textId="77777777" w:rsidR="00277D74" w:rsidRPr="00DF2A20" w:rsidRDefault="00277D74" w:rsidP="00277D74">
      <w:pPr>
        <w:rPr>
          <w:rFonts w:ascii="Times New Roman" w:hAnsi="Times New Roman" w:cs="Times New Roman"/>
        </w:rPr>
      </w:pPr>
    </w:p>
    <w:p w14:paraId="6AE8508F" w14:textId="77777777" w:rsidR="00277D74" w:rsidRPr="00DF2A20" w:rsidRDefault="00277D74" w:rsidP="00277D74">
      <w:pPr>
        <w:spacing w:before="180" w:after="60"/>
        <w:rPr>
          <w:rFonts w:ascii="Times New Roman" w:hAnsi="Times New Roman" w:cs="Times New Roman"/>
          <w:color w:val="0F243E" w:themeColor="text2" w:themeShade="80"/>
        </w:rPr>
      </w:pPr>
      <w:r w:rsidRPr="00DF2A20">
        <w:rPr>
          <w:rFonts w:ascii="Times New Roman" w:hAnsi="Times New Roman" w:cs="Times New Roman"/>
          <w:b/>
          <w:color w:val="0F243E" w:themeColor="text2" w:themeShade="80"/>
        </w:rPr>
        <w:t xml:space="preserve">CNN + </w:t>
      </w:r>
      <w:proofErr w:type="gramStart"/>
      <w:r w:rsidRPr="00DF2A20">
        <w:rPr>
          <w:rFonts w:ascii="Times New Roman" w:hAnsi="Times New Roman" w:cs="Times New Roman"/>
          <w:b/>
          <w:color w:val="0F243E" w:themeColor="text2" w:themeShade="80"/>
        </w:rPr>
        <w:t>LSTM  vs</w:t>
      </w:r>
      <w:proofErr w:type="gramEnd"/>
      <w:r w:rsidRPr="00DF2A20">
        <w:rPr>
          <w:rFonts w:ascii="Times New Roman" w:hAnsi="Times New Roman" w:cs="Times New Roman"/>
          <w:b/>
          <w:color w:val="0F243E" w:themeColor="text2" w:themeShade="80"/>
        </w:rPr>
        <w:t xml:space="preserve">  CNN + </w:t>
      </w:r>
      <w:proofErr w:type="spellStart"/>
      <w:r w:rsidRPr="00DF2A20">
        <w:rPr>
          <w:rFonts w:ascii="Times New Roman" w:hAnsi="Times New Roman" w:cs="Times New Roman"/>
          <w:b/>
          <w:color w:val="0F243E" w:themeColor="text2" w:themeShade="80"/>
        </w:rPr>
        <w:t>BiLSTM</w:t>
      </w:r>
      <w:proofErr w:type="spellEnd"/>
    </w:p>
    <w:p w14:paraId="6D6766B2"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Standard LSTM processes sequences left-to-right only: h_t = f(x_t, h_{t-1}). BiLSTM additionally processes right-to-left, so each timestep is encoded using both past and future context. Emotion in speech often depends on how an utterance ends (e.g. falling vs. rising intonation), so backward context meaningfully improves classification. The comparison below summarises the key differences:</w:t>
      </w:r>
    </w:p>
    <w:tbl>
      <w:tblPr>
        <w:tblStyle w:val="TableGrid"/>
        <w:tblW w:w="0" w:type="auto"/>
        <w:jc w:val="center"/>
        <w:tblLook w:val="04A0" w:firstRow="1" w:lastRow="0" w:firstColumn="1" w:lastColumn="0" w:noHBand="0" w:noVBand="1"/>
      </w:tblPr>
      <w:tblGrid>
        <w:gridCol w:w="2880"/>
        <w:gridCol w:w="2880"/>
        <w:gridCol w:w="2880"/>
      </w:tblGrid>
      <w:tr w:rsidR="00277D74" w:rsidRPr="00DF2A20" w14:paraId="702BB556" w14:textId="77777777" w:rsidTr="00726B29">
        <w:trPr>
          <w:jc w:val="center"/>
        </w:trPr>
        <w:tc>
          <w:tcPr>
            <w:tcW w:w="2880" w:type="dxa"/>
            <w:shd w:val="clear" w:color="auto" w:fill="1A1A2E"/>
          </w:tcPr>
          <w:p w14:paraId="32DBB878"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Property</w:t>
            </w:r>
          </w:p>
        </w:tc>
        <w:tc>
          <w:tcPr>
            <w:tcW w:w="2880" w:type="dxa"/>
            <w:shd w:val="clear" w:color="auto" w:fill="1A1A2E"/>
          </w:tcPr>
          <w:p w14:paraId="3240AC8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CNN + LSTM</w:t>
            </w:r>
          </w:p>
        </w:tc>
        <w:tc>
          <w:tcPr>
            <w:tcW w:w="2880" w:type="dxa"/>
            <w:shd w:val="clear" w:color="auto" w:fill="1A1A2E"/>
          </w:tcPr>
          <w:p w14:paraId="7627CE8C"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 xml:space="preserve">CNN + </w:t>
            </w:r>
            <w:proofErr w:type="spellStart"/>
            <w:r w:rsidRPr="00DF2A20">
              <w:rPr>
                <w:rFonts w:ascii="Times New Roman" w:hAnsi="Times New Roman" w:cs="Times New Roman"/>
                <w:b/>
                <w:color w:val="FFFFFF"/>
                <w:sz w:val="20"/>
              </w:rPr>
              <w:t>BiLSTM</w:t>
            </w:r>
            <w:proofErr w:type="spellEnd"/>
          </w:p>
        </w:tc>
      </w:tr>
      <w:tr w:rsidR="00277D74" w:rsidRPr="00DF2A20" w14:paraId="5C52E053" w14:textId="77777777" w:rsidTr="00726B29">
        <w:trPr>
          <w:jc w:val="center"/>
        </w:trPr>
        <w:tc>
          <w:tcPr>
            <w:tcW w:w="2880" w:type="dxa"/>
            <w:shd w:val="clear" w:color="auto" w:fill="EEF2F7"/>
          </w:tcPr>
          <w:p w14:paraId="57D8946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Context</w:t>
            </w:r>
          </w:p>
        </w:tc>
        <w:tc>
          <w:tcPr>
            <w:tcW w:w="2880" w:type="dxa"/>
            <w:shd w:val="clear" w:color="auto" w:fill="EEF2F7"/>
          </w:tcPr>
          <w:p w14:paraId="2AC256D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Forward only</w:t>
            </w:r>
          </w:p>
        </w:tc>
        <w:tc>
          <w:tcPr>
            <w:tcW w:w="2880" w:type="dxa"/>
            <w:shd w:val="clear" w:color="auto" w:fill="EEF2F7"/>
          </w:tcPr>
          <w:p w14:paraId="7C8A2FA6"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Forward + Backward</w:t>
            </w:r>
          </w:p>
        </w:tc>
      </w:tr>
      <w:tr w:rsidR="00277D74" w:rsidRPr="00DF2A20" w14:paraId="23C11B51" w14:textId="77777777" w:rsidTr="00726B29">
        <w:trPr>
          <w:jc w:val="center"/>
        </w:trPr>
        <w:tc>
          <w:tcPr>
            <w:tcW w:w="2880" w:type="dxa"/>
            <w:shd w:val="clear" w:color="auto" w:fill="FFFFFF"/>
          </w:tcPr>
          <w:p w14:paraId="7274B514"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Overfitting</w:t>
            </w:r>
          </w:p>
        </w:tc>
        <w:tc>
          <w:tcPr>
            <w:tcW w:w="2880" w:type="dxa"/>
            <w:shd w:val="clear" w:color="auto" w:fill="FFFFFF"/>
          </w:tcPr>
          <w:p w14:paraId="0253B3C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Higher</w:t>
            </w:r>
          </w:p>
        </w:tc>
        <w:tc>
          <w:tcPr>
            <w:tcW w:w="2880" w:type="dxa"/>
            <w:shd w:val="clear" w:color="auto" w:fill="FFFFFF"/>
          </w:tcPr>
          <w:p w14:paraId="6025C345"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Lower (Dropout)</w:t>
            </w:r>
          </w:p>
        </w:tc>
      </w:tr>
      <w:tr w:rsidR="00277D74" w:rsidRPr="00DF2A20" w14:paraId="55582E12" w14:textId="77777777" w:rsidTr="00726B29">
        <w:trPr>
          <w:jc w:val="center"/>
        </w:trPr>
        <w:tc>
          <w:tcPr>
            <w:tcW w:w="2880" w:type="dxa"/>
            <w:shd w:val="clear" w:color="auto" w:fill="EEF2F7"/>
          </w:tcPr>
          <w:p w14:paraId="4241B676"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Test Accuracy</w:t>
            </w:r>
          </w:p>
        </w:tc>
        <w:tc>
          <w:tcPr>
            <w:tcW w:w="2880" w:type="dxa"/>
            <w:shd w:val="clear" w:color="auto" w:fill="EEF2F7"/>
          </w:tcPr>
          <w:p w14:paraId="6E01A402"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98.75%</w:t>
            </w:r>
          </w:p>
        </w:tc>
        <w:tc>
          <w:tcPr>
            <w:tcW w:w="2880" w:type="dxa"/>
            <w:shd w:val="clear" w:color="auto" w:fill="EEF2F7"/>
          </w:tcPr>
          <w:p w14:paraId="4FFDC415"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~99%</w:t>
            </w:r>
          </w:p>
        </w:tc>
      </w:tr>
    </w:tbl>
    <w:p w14:paraId="32EC5D94" w14:textId="77777777" w:rsidR="00277D74" w:rsidRPr="00DF2A20" w:rsidRDefault="00277D74" w:rsidP="00277D74">
      <w:pPr>
        <w:rPr>
          <w:rFonts w:ascii="Times New Roman" w:hAnsi="Times New Roman" w:cs="Times New Roman"/>
        </w:rPr>
      </w:pPr>
    </w:p>
    <w:p w14:paraId="40E0BE93" w14:textId="77777777" w:rsidR="00E82D84" w:rsidRDefault="00E82D84" w:rsidP="00277D74">
      <w:pPr>
        <w:spacing w:before="260" w:after="80"/>
        <w:rPr>
          <w:rFonts w:ascii="Times New Roman" w:hAnsi="Times New Roman" w:cs="Times New Roman"/>
          <w:b/>
          <w:color w:val="16213E"/>
          <w:sz w:val="24"/>
        </w:rPr>
      </w:pPr>
    </w:p>
    <w:p w14:paraId="30CEC5F7" w14:textId="18F66DD8"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lastRenderedPageBreak/>
        <w:t>1.4 Training Configuration</w:t>
      </w:r>
    </w:p>
    <w:tbl>
      <w:tblPr>
        <w:tblStyle w:val="TableGrid"/>
        <w:tblW w:w="0" w:type="auto"/>
        <w:jc w:val="center"/>
        <w:tblLook w:val="04A0" w:firstRow="1" w:lastRow="0" w:firstColumn="1" w:lastColumn="0" w:noHBand="0" w:noVBand="1"/>
      </w:tblPr>
      <w:tblGrid>
        <w:gridCol w:w="4320"/>
        <w:gridCol w:w="4320"/>
      </w:tblGrid>
      <w:tr w:rsidR="00277D74" w:rsidRPr="00DF2A20" w14:paraId="3C9CE9D6" w14:textId="77777777" w:rsidTr="00726B29">
        <w:trPr>
          <w:jc w:val="center"/>
        </w:trPr>
        <w:tc>
          <w:tcPr>
            <w:tcW w:w="4320" w:type="dxa"/>
            <w:shd w:val="clear" w:color="auto" w:fill="1A1A2E"/>
          </w:tcPr>
          <w:p w14:paraId="078D6E5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Parameter</w:t>
            </w:r>
          </w:p>
        </w:tc>
        <w:tc>
          <w:tcPr>
            <w:tcW w:w="4320" w:type="dxa"/>
            <w:shd w:val="clear" w:color="auto" w:fill="1A1A2E"/>
          </w:tcPr>
          <w:p w14:paraId="57CF091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Value</w:t>
            </w:r>
          </w:p>
        </w:tc>
      </w:tr>
      <w:tr w:rsidR="00277D74" w:rsidRPr="00DF2A20" w14:paraId="1887C174" w14:textId="77777777" w:rsidTr="00726B29">
        <w:trPr>
          <w:jc w:val="center"/>
        </w:trPr>
        <w:tc>
          <w:tcPr>
            <w:tcW w:w="4320" w:type="dxa"/>
            <w:shd w:val="clear" w:color="auto" w:fill="EEF2F7"/>
          </w:tcPr>
          <w:p w14:paraId="6AC383D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Optimizer</w:t>
            </w:r>
          </w:p>
        </w:tc>
        <w:tc>
          <w:tcPr>
            <w:tcW w:w="4320" w:type="dxa"/>
            <w:shd w:val="clear" w:color="auto" w:fill="EEF2F7"/>
          </w:tcPr>
          <w:p w14:paraId="69A5CBC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Adam</w:t>
            </w:r>
          </w:p>
        </w:tc>
      </w:tr>
      <w:tr w:rsidR="00277D74" w:rsidRPr="00DF2A20" w14:paraId="58F3CCDA" w14:textId="77777777" w:rsidTr="00726B29">
        <w:trPr>
          <w:jc w:val="center"/>
        </w:trPr>
        <w:tc>
          <w:tcPr>
            <w:tcW w:w="4320" w:type="dxa"/>
            <w:shd w:val="clear" w:color="auto" w:fill="FFFFFF"/>
          </w:tcPr>
          <w:p w14:paraId="2B15340B"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Loss</w:t>
            </w:r>
          </w:p>
        </w:tc>
        <w:tc>
          <w:tcPr>
            <w:tcW w:w="4320" w:type="dxa"/>
            <w:shd w:val="clear" w:color="auto" w:fill="FFFFFF"/>
          </w:tcPr>
          <w:p w14:paraId="677A469C" w14:textId="77777777" w:rsidR="00277D74" w:rsidRPr="00DF2A20" w:rsidRDefault="00277D74"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CrossEntropyLoss</w:t>
            </w:r>
            <w:proofErr w:type="spellEnd"/>
          </w:p>
        </w:tc>
      </w:tr>
      <w:tr w:rsidR="00277D74" w:rsidRPr="00DF2A20" w14:paraId="3622D080" w14:textId="77777777" w:rsidTr="00726B29">
        <w:trPr>
          <w:jc w:val="center"/>
        </w:trPr>
        <w:tc>
          <w:tcPr>
            <w:tcW w:w="4320" w:type="dxa"/>
            <w:shd w:val="clear" w:color="auto" w:fill="EEF2F7"/>
          </w:tcPr>
          <w:p w14:paraId="1C069C8B"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Epochs</w:t>
            </w:r>
          </w:p>
        </w:tc>
        <w:tc>
          <w:tcPr>
            <w:tcW w:w="4320" w:type="dxa"/>
            <w:shd w:val="clear" w:color="auto" w:fill="EEF2F7"/>
          </w:tcPr>
          <w:p w14:paraId="44B02FB3"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20–30</w:t>
            </w:r>
          </w:p>
        </w:tc>
      </w:tr>
      <w:tr w:rsidR="00277D74" w:rsidRPr="00DF2A20" w14:paraId="72E7F806" w14:textId="77777777" w:rsidTr="00726B29">
        <w:trPr>
          <w:jc w:val="center"/>
        </w:trPr>
        <w:tc>
          <w:tcPr>
            <w:tcW w:w="4320" w:type="dxa"/>
            <w:shd w:val="clear" w:color="auto" w:fill="FFFFFF"/>
          </w:tcPr>
          <w:p w14:paraId="70A59C9B"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Batch Size</w:t>
            </w:r>
          </w:p>
        </w:tc>
        <w:tc>
          <w:tcPr>
            <w:tcW w:w="4320" w:type="dxa"/>
            <w:shd w:val="clear" w:color="auto" w:fill="FFFFFF"/>
          </w:tcPr>
          <w:p w14:paraId="1C75EBE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16</w:t>
            </w:r>
          </w:p>
        </w:tc>
      </w:tr>
      <w:tr w:rsidR="00277D74" w:rsidRPr="00DF2A20" w14:paraId="06C2D72A" w14:textId="77777777" w:rsidTr="00726B29">
        <w:trPr>
          <w:jc w:val="center"/>
        </w:trPr>
        <w:tc>
          <w:tcPr>
            <w:tcW w:w="4320" w:type="dxa"/>
            <w:shd w:val="clear" w:color="auto" w:fill="EEF2F7"/>
          </w:tcPr>
          <w:p w14:paraId="4822E8BA"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Learning Rate</w:t>
            </w:r>
          </w:p>
        </w:tc>
        <w:tc>
          <w:tcPr>
            <w:tcW w:w="4320" w:type="dxa"/>
            <w:shd w:val="clear" w:color="auto" w:fill="EEF2F7"/>
          </w:tcPr>
          <w:p w14:paraId="7E470CCC"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0.001</w:t>
            </w:r>
          </w:p>
        </w:tc>
      </w:tr>
      <w:tr w:rsidR="00277D74" w:rsidRPr="00DF2A20" w14:paraId="4F8A6870" w14:textId="77777777" w:rsidTr="00726B29">
        <w:trPr>
          <w:jc w:val="center"/>
        </w:trPr>
        <w:tc>
          <w:tcPr>
            <w:tcW w:w="4320" w:type="dxa"/>
            <w:shd w:val="clear" w:color="auto" w:fill="FFFFFF"/>
          </w:tcPr>
          <w:p w14:paraId="7BC50CD8"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Device</w:t>
            </w:r>
          </w:p>
        </w:tc>
        <w:tc>
          <w:tcPr>
            <w:tcW w:w="4320" w:type="dxa"/>
            <w:shd w:val="clear" w:color="auto" w:fill="FFFFFF"/>
          </w:tcPr>
          <w:p w14:paraId="518AA936"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CPU</w:t>
            </w:r>
          </w:p>
        </w:tc>
      </w:tr>
    </w:tbl>
    <w:p w14:paraId="0BD57924" w14:textId="77777777" w:rsidR="00277D74" w:rsidRPr="00DF2A20" w:rsidRDefault="00277D74" w:rsidP="00277D74">
      <w:pPr>
        <w:rPr>
          <w:rFonts w:ascii="Times New Roman" w:hAnsi="Times New Roman" w:cs="Times New Roman"/>
        </w:rPr>
      </w:pPr>
    </w:p>
    <w:p w14:paraId="17951580"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1.5 Speech Model Results</w:t>
      </w:r>
    </w:p>
    <w:p w14:paraId="4D66848C" w14:textId="77777777"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 xml:space="preserve">The CNN + </w:t>
      </w:r>
      <w:proofErr w:type="spellStart"/>
      <w:r w:rsidRPr="00DF2A20">
        <w:rPr>
          <w:rFonts w:ascii="Times New Roman" w:hAnsi="Times New Roman" w:cs="Times New Roman"/>
          <w:color w:val="222222"/>
        </w:rPr>
        <w:t>BiLSTM</w:t>
      </w:r>
      <w:proofErr w:type="spellEnd"/>
      <w:r w:rsidRPr="00DF2A20">
        <w:rPr>
          <w:rFonts w:ascii="Times New Roman" w:hAnsi="Times New Roman" w:cs="Times New Roman"/>
          <w:color w:val="222222"/>
        </w:rPr>
        <w:t xml:space="preserve"> model achieved 98.75% test accuracy on TESS.</w:t>
      </w:r>
    </w:p>
    <w:p w14:paraId="70F7DFC6"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per-emotion classification report below shows precision, recall, and F1-score for each of the seven emotion classes on the held-out test set. Sad achieves a perfect F1 of 1.00; Pleasant Surprise has the lowest precision at 0.94, indicating slight confusion with Happy and Fear.</w:t>
      </w:r>
    </w:p>
    <w:p w14:paraId="7050A4DD" w14:textId="77777777" w:rsidR="00277D74" w:rsidRPr="00DF2A20" w:rsidRDefault="00277D74" w:rsidP="00BC4589">
      <w:pPr>
        <w:spacing w:before="180" w:after="60"/>
        <w:rPr>
          <w:rFonts w:ascii="Times New Roman" w:hAnsi="Times New Roman" w:cs="Times New Roman"/>
          <w:b/>
          <w:bCs/>
          <w:color w:val="1A1A2E"/>
          <w:sz w:val="28"/>
          <w:szCs w:val="16"/>
        </w:rPr>
      </w:pPr>
      <w:r w:rsidRPr="00DF2A20">
        <w:rPr>
          <w:rFonts w:ascii="Times New Roman" w:hAnsi="Times New Roman" w:cs="Times New Roman"/>
          <w:noProof/>
          <w:color w:val="000000"/>
          <w:bdr w:val="none" w:sz="0" w:space="0" w:color="auto" w:frame="1"/>
        </w:rPr>
        <w:drawing>
          <wp:inline distT="0" distB="0" distL="0" distR="0" wp14:anchorId="056BBD14" wp14:editId="613BF256">
            <wp:extent cx="4314190" cy="1852227"/>
            <wp:effectExtent l="0" t="0" r="0" b="0"/>
            <wp:docPr id="8493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17061"/>
                    <a:stretch>
                      <a:fillRect/>
                    </a:stretch>
                  </pic:blipFill>
                  <pic:spPr bwMode="auto">
                    <a:xfrm>
                      <a:off x="0" y="0"/>
                      <a:ext cx="4316137" cy="1853063"/>
                    </a:xfrm>
                    <a:prstGeom prst="rect">
                      <a:avLst/>
                    </a:prstGeom>
                    <a:noFill/>
                    <a:ln>
                      <a:noFill/>
                    </a:ln>
                    <a:extLst>
                      <a:ext uri="{53640926-AAD7-44D8-BBD7-CCE9431645EC}">
                        <a14:shadowObscured xmlns:a14="http://schemas.microsoft.com/office/drawing/2010/main"/>
                      </a:ext>
                    </a:extLst>
                  </pic:spPr>
                </pic:pic>
              </a:graphicData>
            </a:graphic>
          </wp:inline>
        </w:drawing>
      </w:r>
    </w:p>
    <w:p w14:paraId="60D1AEE4" w14:textId="77777777" w:rsidR="00277D74" w:rsidRPr="00DF2A20" w:rsidRDefault="00277D74" w:rsidP="00BC4589">
      <w:pPr>
        <w:spacing w:before="180" w:after="60"/>
        <w:rPr>
          <w:rFonts w:ascii="Times New Roman" w:hAnsi="Times New Roman" w:cs="Times New Roman"/>
          <w:b/>
          <w:bCs/>
          <w:color w:val="1A1A2E"/>
          <w:sz w:val="28"/>
          <w:szCs w:val="16"/>
        </w:rPr>
      </w:pPr>
    </w:p>
    <w:p w14:paraId="672F3D5D" w14:textId="77777777" w:rsidR="00277D74" w:rsidRPr="00DF2A20" w:rsidRDefault="00277D74" w:rsidP="00BC4589">
      <w:pPr>
        <w:spacing w:before="180" w:after="60"/>
        <w:rPr>
          <w:rFonts w:ascii="Times New Roman" w:hAnsi="Times New Roman" w:cs="Times New Roman"/>
          <w:b/>
          <w:bCs/>
          <w:color w:val="1A1A2E"/>
          <w:sz w:val="28"/>
          <w:szCs w:val="16"/>
        </w:rPr>
      </w:pPr>
      <w:r w:rsidRPr="00DF2A20">
        <w:rPr>
          <w:rFonts w:ascii="Times New Roman" w:hAnsi="Times New Roman" w:cs="Times New Roman"/>
          <w:b/>
          <w:bCs/>
          <w:color w:val="1A1A2E"/>
          <w:sz w:val="28"/>
          <w:szCs w:val="16"/>
        </w:rPr>
        <w:t>2. Text Emotion Recognition Pipeline</w:t>
      </w:r>
    </w:p>
    <w:p w14:paraId="1A51FF24"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2.1 Preprocessing</w:t>
      </w:r>
    </w:p>
    <w:p w14:paraId="56B5C033" w14:textId="77777777" w:rsidR="00277D74" w:rsidRPr="00DF2A20" w:rsidRDefault="00277D74" w:rsidP="00277D74">
      <w:pPr>
        <w:pStyle w:val="ListBullet"/>
        <w:spacing w:after="60"/>
        <w:rPr>
          <w:rFonts w:ascii="Times New Roman" w:hAnsi="Times New Roman" w:cs="Times New Roman"/>
        </w:rPr>
      </w:pPr>
      <w:r w:rsidRPr="00DF2A20">
        <w:rPr>
          <w:rFonts w:ascii="Times New Roman" w:hAnsi="Times New Roman" w:cs="Times New Roman"/>
          <w:color w:val="222222"/>
        </w:rPr>
        <w:t>Text lowercased and punctuation removed</w:t>
      </w:r>
    </w:p>
    <w:p w14:paraId="159B403E" w14:textId="77777777" w:rsidR="00277D74" w:rsidRPr="00DF2A20" w:rsidRDefault="00277D74" w:rsidP="00277D74">
      <w:pPr>
        <w:pStyle w:val="ListBullet"/>
        <w:spacing w:after="60"/>
        <w:rPr>
          <w:rFonts w:ascii="Times New Roman" w:hAnsi="Times New Roman" w:cs="Times New Roman"/>
        </w:rPr>
      </w:pPr>
      <w:r w:rsidRPr="00DF2A20">
        <w:rPr>
          <w:rFonts w:ascii="Times New Roman" w:hAnsi="Times New Roman" w:cs="Times New Roman"/>
          <w:color w:val="222222"/>
        </w:rPr>
        <w:t>Tokenized using the BERT tokenizer (</w:t>
      </w:r>
      <w:proofErr w:type="spellStart"/>
      <w:r w:rsidRPr="00DF2A20">
        <w:rPr>
          <w:rFonts w:ascii="Times New Roman" w:hAnsi="Times New Roman" w:cs="Times New Roman"/>
          <w:color w:val="222222"/>
        </w:rPr>
        <w:t>bert</w:t>
      </w:r>
      <w:proofErr w:type="spellEnd"/>
      <w:r w:rsidRPr="00DF2A20">
        <w:rPr>
          <w:rFonts w:ascii="Times New Roman" w:hAnsi="Times New Roman" w:cs="Times New Roman"/>
          <w:color w:val="222222"/>
        </w:rPr>
        <w:t>-base-uncased)</w:t>
      </w:r>
    </w:p>
    <w:p w14:paraId="7FFC4A95" w14:textId="77777777" w:rsidR="00277D74" w:rsidRPr="00DF2A20" w:rsidRDefault="00277D74" w:rsidP="00277D74">
      <w:pPr>
        <w:pStyle w:val="ListBullet"/>
        <w:spacing w:after="60"/>
        <w:rPr>
          <w:rFonts w:ascii="Times New Roman" w:hAnsi="Times New Roman" w:cs="Times New Roman"/>
        </w:rPr>
      </w:pPr>
      <w:r w:rsidRPr="00DF2A20">
        <w:rPr>
          <w:rFonts w:ascii="Times New Roman" w:hAnsi="Times New Roman" w:cs="Times New Roman"/>
          <w:color w:val="222222"/>
        </w:rPr>
        <w:t>Max sequence length: 64 tokens</w:t>
      </w:r>
    </w:p>
    <w:p w14:paraId="0CC641F3" w14:textId="77777777" w:rsidR="00277D74" w:rsidRPr="00DF2A20" w:rsidRDefault="00277D74" w:rsidP="00277D74">
      <w:pPr>
        <w:pStyle w:val="ListBullet"/>
        <w:spacing w:after="60"/>
        <w:rPr>
          <w:rFonts w:ascii="Times New Roman" w:hAnsi="Times New Roman" w:cs="Times New Roman"/>
        </w:rPr>
      </w:pPr>
      <w:r w:rsidRPr="00DF2A20">
        <w:rPr>
          <w:rFonts w:ascii="Times New Roman" w:hAnsi="Times New Roman" w:cs="Times New Roman"/>
          <w:color w:val="222222"/>
        </w:rPr>
        <w:t>Attention masks generated for padding tokens</w:t>
      </w:r>
    </w:p>
    <w:p w14:paraId="2CDCB8A8" w14:textId="44EB5B76"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2.2 Contextual Modelling BERT</w:t>
      </w:r>
    </w:p>
    <w:p w14:paraId="2AA4D368" w14:textId="77777777" w:rsidR="00277D74" w:rsidRPr="00DF2A20" w:rsidRDefault="00277D74" w:rsidP="00277D74">
      <w:pPr>
        <w:spacing w:after="160"/>
        <w:ind w:left="504"/>
        <w:rPr>
          <w:rFonts w:ascii="Times New Roman" w:hAnsi="Times New Roman" w:cs="Times New Roman"/>
        </w:rPr>
      </w:pPr>
      <w:r w:rsidRPr="00DF2A20">
        <w:rPr>
          <w:rFonts w:ascii="Times New Roman" w:hAnsi="Times New Roman" w:cs="Times New Roman"/>
          <w:color w:val="1A1A2E"/>
          <w:sz w:val="18"/>
        </w:rPr>
        <w:t xml:space="preserve">Text → BERT Tokenizer → BERT Encoder → [CLS] (768-dim) → FC → </w:t>
      </w:r>
      <w:proofErr w:type="spellStart"/>
      <w:r w:rsidRPr="00DF2A20">
        <w:rPr>
          <w:rFonts w:ascii="Times New Roman" w:hAnsi="Times New Roman" w:cs="Times New Roman"/>
          <w:color w:val="1A1A2E"/>
          <w:sz w:val="18"/>
        </w:rPr>
        <w:t>Softmax</w:t>
      </w:r>
      <w:proofErr w:type="spellEnd"/>
      <w:r w:rsidRPr="00DF2A20">
        <w:rPr>
          <w:rFonts w:ascii="Times New Roman" w:hAnsi="Times New Roman" w:cs="Times New Roman"/>
          <w:color w:val="1A1A2E"/>
          <w:sz w:val="18"/>
        </w:rPr>
        <w:t xml:space="preserve"> (7 classes)</w:t>
      </w:r>
    </w:p>
    <w:p w14:paraId="104F1679" w14:textId="77777777" w:rsidR="00277D74" w:rsidRPr="00DF2A20" w:rsidRDefault="00277D74" w:rsidP="00277D74">
      <w:pPr>
        <w:spacing w:before="180" w:after="60"/>
        <w:rPr>
          <w:rFonts w:ascii="Times New Roman" w:hAnsi="Times New Roman" w:cs="Times New Roman"/>
          <w:color w:val="0F243E" w:themeColor="text2" w:themeShade="80"/>
        </w:rPr>
      </w:pPr>
      <w:r w:rsidRPr="00DF2A20">
        <w:rPr>
          <w:rFonts w:ascii="Times New Roman" w:hAnsi="Times New Roman" w:cs="Times New Roman"/>
          <w:b/>
          <w:color w:val="0F243E" w:themeColor="text2" w:themeShade="80"/>
        </w:rPr>
        <w:t>Why BERT?</w:t>
      </w:r>
    </w:p>
    <w:p w14:paraId="451DE3B1" w14:textId="77777777"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BERT's bidirectional self-attention captures contextual word relationships across the entire sentence in a single pass. Pre-trained on large corpora, it provides rich semantic representations well suited to emotion classification.</w:t>
      </w:r>
    </w:p>
    <w:p w14:paraId="26B4DEEF"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lastRenderedPageBreak/>
        <w:t>2.3 Training Configuration</w:t>
      </w:r>
    </w:p>
    <w:p w14:paraId="03D9444E"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text pipeline uses AdamW with a smaller learning rate (2e-5) than the speech model, which is standard practice for fine-tuning pre-trained BERT models. A small batch size of 8 was used to fit training on CPU within reasonable time.</w:t>
      </w:r>
    </w:p>
    <w:tbl>
      <w:tblPr>
        <w:tblStyle w:val="TableGrid"/>
        <w:tblW w:w="0" w:type="auto"/>
        <w:jc w:val="center"/>
        <w:tblLook w:val="04A0" w:firstRow="1" w:lastRow="0" w:firstColumn="1" w:lastColumn="0" w:noHBand="0" w:noVBand="1"/>
      </w:tblPr>
      <w:tblGrid>
        <w:gridCol w:w="4320"/>
        <w:gridCol w:w="4320"/>
      </w:tblGrid>
      <w:tr w:rsidR="00277D74" w:rsidRPr="00DF2A20" w14:paraId="045EED78" w14:textId="77777777" w:rsidTr="00726B29">
        <w:trPr>
          <w:jc w:val="center"/>
        </w:trPr>
        <w:tc>
          <w:tcPr>
            <w:tcW w:w="4320" w:type="dxa"/>
            <w:shd w:val="clear" w:color="auto" w:fill="1A1A2E"/>
          </w:tcPr>
          <w:p w14:paraId="411E10C5"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Parameter</w:t>
            </w:r>
          </w:p>
        </w:tc>
        <w:tc>
          <w:tcPr>
            <w:tcW w:w="4320" w:type="dxa"/>
            <w:shd w:val="clear" w:color="auto" w:fill="1A1A2E"/>
          </w:tcPr>
          <w:p w14:paraId="39762464"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Value</w:t>
            </w:r>
          </w:p>
        </w:tc>
      </w:tr>
      <w:tr w:rsidR="00277D74" w:rsidRPr="00DF2A20" w14:paraId="29882F5D" w14:textId="77777777" w:rsidTr="00726B29">
        <w:trPr>
          <w:jc w:val="center"/>
        </w:trPr>
        <w:tc>
          <w:tcPr>
            <w:tcW w:w="4320" w:type="dxa"/>
            <w:shd w:val="clear" w:color="auto" w:fill="EEF2F7"/>
          </w:tcPr>
          <w:p w14:paraId="48C8BF9A"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Optimizer</w:t>
            </w:r>
          </w:p>
        </w:tc>
        <w:tc>
          <w:tcPr>
            <w:tcW w:w="4320" w:type="dxa"/>
            <w:shd w:val="clear" w:color="auto" w:fill="EEF2F7"/>
          </w:tcPr>
          <w:p w14:paraId="586B5AD3" w14:textId="77777777" w:rsidR="00277D74" w:rsidRPr="00DF2A20" w:rsidRDefault="00277D74"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AdamW</w:t>
            </w:r>
            <w:proofErr w:type="spellEnd"/>
          </w:p>
        </w:tc>
      </w:tr>
      <w:tr w:rsidR="00277D74" w:rsidRPr="00DF2A20" w14:paraId="4B42DD3E" w14:textId="77777777" w:rsidTr="00726B29">
        <w:trPr>
          <w:jc w:val="center"/>
        </w:trPr>
        <w:tc>
          <w:tcPr>
            <w:tcW w:w="4320" w:type="dxa"/>
            <w:shd w:val="clear" w:color="auto" w:fill="FFFFFF"/>
          </w:tcPr>
          <w:p w14:paraId="688DCD09"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Loss</w:t>
            </w:r>
          </w:p>
        </w:tc>
        <w:tc>
          <w:tcPr>
            <w:tcW w:w="4320" w:type="dxa"/>
            <w:shd w:val="clear" w:color="auto" w:fill="FFFFFF"/>
          </w:tcPr>
          <w:p w14:paraId="22FFD2B3" w14:textId="77777777" w:rsidR="00277D74" w:rsidRPr="00DF2A20" w:rsidRDefault="00277D74"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CrossEntropyLoss</w:t>
            </w:r>
            <w:proofErr w:type="spellEnd"/>
          </w:p>
        </w:tc>
      </w:tr>
      <w:tr w:rsidR="00277D74" w:rsidRPr="00DF2A20" w14:paraId="18605898" w14:textId="77777777" w:rsidTr="00726B29">
        <w:trPr>
          <w:jc w:val="center"/>
        </w:trPr>
        <w:tc>
          <w:tcPr>
            <w:tcW w:w="4320" w:type="dxa"/>
            <w:shd w:val="clear" w:color="auto" w:fill="EEF2F7"/>
          </w:tcPr>
          <w:p w14:paraId="5F2E608C"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Epochs</w:t>
            </w:r>
          </w:p>
        </w:tc>
        <w:tc>
          <w:tcPr>
            <w:tcW w:w="4320" w:type="dxa"/>
            <w:shd w:val="clear" w:color="auto" w:fill="EEF2F7"/>
          </w:tcPr>
          <w:p w14:paraId="113AD093"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10</w:t>
            </w:r>
          </w:p>
        </w:tc>
      </w:tr>
      <w:tr w:rsidR="00277D74" w:rsidRPr="00DF2A20" w14:paraId="298ECF1A" w14:textId="77777777" w:rsidTr="00726B29">
        <w:trPr>
          <w:jc w:val="center"/>
        </w:trPr>
        <w:tc>
          <w:tcPr>
            <w:tcW w:w="4320" w:type="dxa"/>
            <w:shd w:val="clear" w:color="auto" w:fill="FFFFFF"/>
          </w:tcPr>
          <w:p w14:paraId="433373BE"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Batch Size</w:t>
            </w:r>
          </w:p>
        </w:tc>
        <w:tc>
          <w:tcPr>
            <w:tcW w:w="4320" w:type="dxa"/>
            <w:shd w:val="clear" w:color="auto" w:fill="FFFFFF"/>
          </w:tcPr>
          <w:p w14:paraId="27EC268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8</w:t>
            </w:r>
          </w:p>
        </w:tc>
      </w:tr>
      <w:tr w:rsidR="00277D74" w:rsidRPr="00DF2A20" w14:paraId="78CB847B" w14:textId="77777777" w:rsidTr="00726B29">
        <w:trPr>
          <w:jc w:val="center"/>
        </w:trPr>
        <w:tc>
          <w:tcPr>
            <w:tcW w:w="4320" w:type="dxa"/>
            <w:shd w:val="clear" w:color="auto" w:fill="EEF2F7"/>
          </w:tcPr>
          <w:p w14:paraId="66ABEBEA"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Learning Rate</w:t>
            </w:r>
          </w:p>
        </w:tc>
        <w:tc>
          <w:tcPr>
            <w:tcW w:w="4320" w:type="dxa"/>
            <w:shd w:val="clear" w:color="auto" w:fill="EEF2F7"/>
          </w:tcPr>
          <w:p w14:paraId="6C86572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2e-5</w:t>
            </w:r>
          </w:p>
        </w:tc>
      </w:tr>
      <w:tr w:rsidR="00277D74" w:rsidRPr="00DF2A20" w14:paraId="5D258769" w14:textId="77777777" w:rsidTr="00726B29">
        <w:trPr>
          <w:jc w:val="center"/>
        </w:trPr>
        <w:tc>
          <w:tcPr>
            <w:tcW w:w="4320" w:type="dxa"/>
            <w:shd w:val="clear" w:color="auto" w:fill="FFFFFF"/>
          </w:tcPr>
          <w:p w14:paraId="32A65DCB"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Encoder</w:t>
            </w:r>
          </w:p>
        </w:tc>
        <w:tc>
          <w:tcPr>
            <w:tcW w:w="4320" w:type="dxa"/>
            <w:shd w:val="clear" w:color="auto" w:fill="FFFFFF"/>
          </w:tcPr>
          <w:p w14:paraId="3368F902" w14:textId="77777777" w:rsidR="00277D74" w:rsidRPr="00DF2A20" w:rsidRDefault="00277D74"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bert</w:t>
            </w:r>
            <w:proofErr w:type="spellEnd"/>
            <w:r w:rsidRPr="00DF2A20">
              <w:rPr>
                <w:rFonts w:ascii="Times New Roman" w:hAnsi="Times New Roman" w:cs="Times New Roman"/>
                <w:color w:val="222222"/>
                <w:sz w:val="20"/>
              </w:rPr>
              <w:t>-base-uncased</w:t>
            </w:r>
          </w:p>
        </w:tc>
      </w:tr>
    </w:tbl>
    <w:p w14:paraId="03C89E24" w14:textId="77777777" w:rsidR="00277D74" w:rsidRPr="00DF2A20" w:rsidRDefault="00277D74" w:rsidP="00277D74">
      <w:pPr>
        <w:rPr>
          <w:rFonts w:ascii="Times New Roman" w:hAnsi="Times New Roman" w:cs="Times New Roman"/>
        </w:rPr>
      </w:pPr>
    </w:p>
    <w:p w14:paraId="42677A22"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2.4 Key Challenge: TESS Text Limitation</w:t>
      </w:r>
    </w:p>
    <w:p w14:paraId="16C546E4" w14:textId="7265DD6B"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TESS uses the same 200 sentences spoken across all seven emotion classes. The textual content is nearly identical regardless of emotion, so the text model has very limited discriminative signal. This is a dataset-specific constraint, not a fundamental weakness of text-based emotion recognition on datasets with emotion-specific language, BERT performs very well.</w:t>
      </w:r>
    </w:p>
    <w:p w14:paraId="31852869" w14:textId="7F379F2D" w:rsidR="00266849" w:rsidRPr="00DF2A20" w:rsidRDefault="00277D74" w:rsidP="00DF2A20">
      <w:pPr>
        <w:spacing w:before="260" w:after="80"/>
        <w:rPr>
          <w:rFonts w:ascii="Times New Roman" w:hAnsi="Times New Roman" w:cs="Times New Roman"/>
        </w:rPr>
      </w:pPr>
      <w:r w:rsidRPr="00DF2A20">
        <w:rPr>
          <w:rFonts w:ascii="Times New Roman" w:hAnsi="Times New Roman" w:cs="Times New Roman"/>
          <w:b/>
          <w:color w:val="16213E"/>
          <w:sz w:val="24"/>
        </w:rPr>
        <w:t>2.5 Text Model Results</w:t>
      </w:r>
    </w:p>
    <w:p w14:paraId="5C6C1FDB"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Due to the TESS dataset's identical transcripts across emotion classes, the text model's accuracy is substantially lower than the speech model. The BERT encoder produces nearly identical [CLS] embeddings for the same sentence regardless of the emotion label, leaving the classifier with no discriminative signal. Performance is close to chance for several emotion pairs.</w:t>
      </w:r>
    </w:p>
    <w:p w14:paraId="3B0EFAFC" w14:textId="77777777" w:rsidR="00277D74" w:rsidRPr="00DF2A20" w:rsidRDefault="00277D74" w:rsidP="00277D74">
      <w:pPr>
        <w:spacing w:before="260" w:after="80"/>
        <w:rPr>
          <w:rFonts w:ascii="Times New Roman" w:hAnsi="Times New Roman" w:cs="Times New Roman"/>
          <w:b/>
          <w:color w:val="16213E"/>
          <w:sz w:val="24"/>
        </w:rPr>
      </w:pPr>
      <w:r w:rsidRPr="00DF2A20">
        <w:rPr>
          <w:rFonts w:ascii="Times New Roman" w:hAnsi="Times New Roman" w:cs="Times New Roman"/>
          <w:noProof/>
          <w:color w:val="000000"/>
          <w:bdr w:val="none" w:sz="0" w:space="0" w:color="auto" w:frame="1"/>
        </w:rPr>
        <w:drawing>
          <wp:inline distT="0" distB="0" distL="0" distR="0" wp14:anchorId="2952348E" wp14:editId="17FDAD08">
            <wp:extent cx="3200400" cy="1402080"/>
            <wp:effectExtent l="0" t="0" r="0" b="7620"/>
            <wp:docPr id="135303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18313" r="42623"/>
                    <a:stretch>
                      <a:fillRect/>
                    </a:stretch>
                  </pic:blipFill>
                  <pic:spPr bwMode="auto">
                    <a:xfrm>
                      <a:off x="0" y="0"/>
                      <a:ext cx="320040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48BF7B00" w14:textId="77777777" w:rsidR="00277D74" w:rsidRPr="00DF2A20" w:rsidRDefault="00277D74" w:rsidP="00277D74">
      <w:pPr>
        <w:spacing w:before="180" w:after="60"/>
        <w:rPr>
          <w:rFonts w:ascii="Times New Roman" w:hAnsi="Times New Roman" w:cs="Times New Roman"/>
          <w:b/>
          <w:bCs/>
          <w:color w:val="1A1A2E"/>
          <w:sz w:val="28"/>
          <w:szCs w:val="16"/>
        </w:rPr>
      </w:pPr>
      <w:r w:rsidRPr="00DF2A20">
        <w:rPr>
          <w:rFonts w:ascii="Times New Roman" w:hAnsi="Times New Roman" w:cs="Times New Roman"/>
          <w:b/>
          <w:bCs/>
          <w:color w:val="1A1A2E"/>
          <w:sz w:val="28"/>
          <w:szCs w:val="16"/>
        </w:rPr>
        <w:t>3. Fusion Emotion Recognition Pipeline</w:t>
      </w:r>
    </w:p>
    <w:p w14:paraId="74DE8697" w14:textId="42969ED9"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t>3.1 Fusion Strategy Feature-Level Concatenation</w:t>
      </w:r>
    </w:p>
    <w:p w14:paraId="17DE35A9" w14:textId="77777777" w:rsidR="00277D74" w:rsidRPr="00DF2A20" w:rsidRDefault="00277D74" w:rsidP="00277D74">
      <w:pPr>
        <w:spacing w:after="160"/>
        <w:ind w:left="504"/>
        <w:rPr>
          <w:rFonts w:ascii="Times New Roman" w:hAnsi="Times New Roman" w:cs="Times New Roman"/>
        </w:rPr>
      </w:pPr>
      <w:r w:rsidRPr="00DF2A20">
        <w:rPr>
          <w:rFonts w:ascii="Times New Roman" w:hAnsi="Times New Roman" w:cs="Times New Roman"/>
          <w:color w:val="1A1A2E"/>
          <w:sz w:val="18"/>
        </w:rPr>
        <w:t>Speech Embedding (</w:t>
      </w:r>
      <w:proofErr w:type="spellStart"/>
      <w:r w:rsidRPr="00DF2A20">
        <w:rPr>
          <w:rFonts w:ascii="Times New Roman" w:hAnsi="Times New Roman" w:cs="Times New Roman"/>
          <w:color w:val="1A1A2E"/>
          <w:sz w:val="18"/>
        </w:rPr>
        <w:t>BiLSTM</w:t>
      </w:r>
      <w:proofErr w:type="spellEnd"/>
      <w:r w:rsidRPr="00DF2A20">
        <w:rPr>
          <w:rFonts w:ascii="Times New Roman" w:hAnsi="Times New Roman" w:cs="Times New Roman"/>
          <w:color w:val="1A1A2E"/>
          <w:sz w:val="18"/>
        </w:rPr>
        <w:t xml:space="preserve"> output)</w:t>
      </w:r>
      <w:r w:rsidRPr="00DF2A20">
        <w:rPr>
          <w:rFonts w:ascii="Times New Roman" w:hAnsi="Times New Roman" w:cs="Times New Roman"/>
          <w:color w:val="1A1A2E"/>
          <w:sz w:val="18"/>
        </w:rPr>
        <w:br/>
        <w:t xml:space="preserve">     ↓</w:t>
      </w:r>
      <w:r w:rsidRPr="00DF2A20">
        <w:rPr>
          <w:rFonts w:ascii="Times New Roman" w:hAnsi="Times New Roman" w:cs="Times New Roman"/>
          <w:color w:val="1A1A2E"/>
          <w:sz w:val="18"/>
        </w:rPr>
        <w:br/>
        <w:t xml:space="preserve">     ├── Concatenate → MLP → Dropout → </w:t>
      </w:r>
      <w:proofErr w:type="spellStart"/>
      <w:r w:rsidRPr="00DF2A20">
        <w:rPr>
          <w:rFonts w:ascii="Times New Roman" w:hAnsi="Times New Roman" w:cs="Times New Roman"/>
          <w:color w:val="1A1A2E"/>
          <w:sz w:val="18"/>
        </w:rPr>
        <w:t>Softmax</w:t>
      </w:r>
      <w:proofErr w:type="spellEnd"/>
      <w:r w:rsidRPr="00DF2A20">
        <w:rPr>
          <w:rFonts w:ascii="Times New Roman" w:hAnsi="Times New Roman" w:cs="Times New Roman"/>
          <w:color w:val="1A1A2E"/>
          <w:sz w:val="18"/>
        </w:rPr>
        <w:br/>
        <w:t xml:space="preserve">     ↓</w:t>
      </w:r>
      <w:r w:rsidRPr="00DF2A20">
        <w:rPr>
          <w:rFonts w:ascii="Times New Roman" w:hAnsi="Times New Roman" w:cs="Times New Roman"/>
          <w:color w:val="1A1A2E"/>
          <w:sz w:val="18"/>
        </w:rPr>
        <w:br/>
        <w:t>Text Embedding (BERT [CLS])</w:t>
      </w:r>
    </w:p>
    <w:p w14:paraId="42BD4FF6" w14:textId="77777777" w:rsidR="00277D74" w:rsidRPr="00DF2A20" w:rsidRDefault="00277D74" w:rsidP="00277D74">
      <w:pPr>
        <w:spacing w:after="120" w:line="280" w:lineRule="exact"/>
        <w:rPr>
          <w:rFonts w:ascii="Times New Roman" w:hAnsi="Times New Roman" w:cs="Times New Roman"/>
        </w:rPr>
      </w:pPr>
      <w:r w:rsidRPr="00DF2A20">
        <w:rPr>
          <w:rFonts w:ascii="Times New Roman" w:hAnsi="Times New Roman" w:cs="Times New Roman"/>
          <w:color w:val="222222"/>
        </w:rPr>
        <w:t>Both unimodal models are trained to convergence independently. Their penultimate embeddings are concatenated and a joint MLP classifier is trained on the fused representation, learning to optimally weight each modality's contribution.</w:t>
      </w:r>
    </w:p>
    <w:p w14:paraId="73B179B7" w14:textId="77777777" w:rsidR="00277D74" w:rsidRPr="00DF2A20" w:rsidRDefault="00277D74" w:rsidP="00277D74">
      <w:pPr>
        <w:spacing w:before="260" w:after="80"/>
        <w:rPr>
          <w:rFonts w:ascii="Times New Roman" w:hAnsi="Times New Roman" w:cs="Times New Roman"/>
        </w:rPr>
      </w:pPr>
      <w:r w:rsidRPr="00DF2A20">
        <w:rPr>
          <w:rFonts w:ascii="Times New Roman" w:hAnsi="Times New Roman" w:cs="Times New Roman"/>
          <w:b/>
          <w:color w:val="16213E"/>
          <w:sz w:val="24"/>
        </w:rPr>
        <w:lastRenderedPageBreak/>
        <w:t>3.2 Why Fusion Helps</w:t>
      </w:r>
    </w:p>
    <w:tbl>
      <w:tblPr>
        <w:tblStyle w:val="TableGrid"/>
        <w:tblW w:w="0" w:type="auto"/>
        <w:jc w:val="center"/>
        <w:tblLook w:val="04A0" w:firstRow="1" w:lastRow="0" w:firstColumn="1" w:lastColumn="0" w:noHBand="0" w:noVBand="1"/>
      </w:tblPr>
      <w:tblGrid>
        <w:gridCol w:w="2880"/>
        <w:gridCol w:w="5760"/>
      </w:tblGrid>
      <w:tr w:rsidR="00277D74" w:rsidRPr="00DF2A20" w14:paraId="6404708D" w14:textId="77777777" w:rsidTr="00726B29">
        <w:trPr>
          <w:jc w:val="center"/>
        </w:trPr>
        <w:tc>
          <w:tcPr>
            <w:tcW w:w="2880" w:type="dxa"/>
            <w:shd w:val="clear" w:color="auto" w:fill="1A1A2E"/>
          </w:tcPr>
          <w:p w14:paraId="7A974A27"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Modality</w:t>
            </w:r>
          </w:p>
        </w:tc>
        <w:tc>
          <w:tcPr>
            <w:tcW w:w="5760" w:type="dxa"/>
            <w:shd w:val="clear" w:color="auto" w:fill="1A1A2E"/>
          </w:tcPr>
          <w:p w14:paraId="1904B0EF"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b/>
                <w:color w:val="FFFFFF"/>
                <w:sz w:val="20"/>
              </w:rPr>
              <w:t>Contributes</w:t>
            </w:r>
          </w:p>
        </w:tc>
      </w:tr>
      <w:tr w:rsidR="00277D74" w:rsidRPr="00DF2A20" w14:paraId="17AEFEF8" w14:textId="77777777" w:rsidTr="00726B29">
        <w:trPr>
          <w:jc w:val="center"/>
        </w:trPr>
        <w:tc>
          <w:tcPr>
            <w:tcW w:w="2880" w:type="dxa"/>
            <w:shd w:val="clear" w:color="auto" w:fill="EEF2F7"/>
          </w:tcPr>
          <w:p w14:paraId="195EC61D"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Speech</w:t>
            </w:r>
          </w:p>
        </w:tc>
        <w:tc>
          <w:tcPr>
            <w:tcW w:w="5760" w:type="dxa"/>
            <w:shd w:val="clear" w:color="auto" w:fill="EEF2F7"/>
          </w:tcPr>
          <w:p w14:paraId="63E307CC"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Tone, pitch, intensity, speaking rate, vocal style</w:t>
            </w:r>
          </w:p>
        </w:tc>
      </w:tr>
      <w:tr w:rsidR="00277D74" w:rsidRPr="00DF2A20" w14:paraId="4CB46C0B" w14:textId="77777777" w:rsidTr="00726B29">
        <w:trPr>
          <w:jc w:val="center"/>
        </w:trPr>
        <w:tc>
          <w:tcPr>
            <w:tcW w:w="2880" w:type="dxa"/>
            <w:shd w:val="clear" w:color="auto" w:fill="FFFFFF"/>
          </w:tcPr>
          <w:p w14:paraId="2F782C1D"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Text</w:t>
            </w:r>
          </w:p>
        </w:tc>
        <w:tc>
          <w:tcPr>
            <w:tcW w:w="5760" w:type="dxa"/>
            <w:shd w:val="clear" w:color="auto" w:fill="FFFFFF"/>
          </w:tcPr>
          <w:p w14:paraId="30411AF8"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Semantic meaning, contextual word relationships</w:t>
            </w:r>
          </w:p>
        </w:tc>
      </w:tr>
      <w:tr w:rsidR="00277D74" w:rsidRPr="00DF2A20" w14:paraId="0679E682" w14:textId="77777777" w:rsidTr="00726B29">
        <w:trPr>
          <w:jc w:val="center"/>
        </w:trPr>
        <w:tc>
          <w:tcPr>
            <w:tcW w:w="2880" w:type="dxa"/>
            <w:shd w:val="clear" w:color="auto" w:fill="EEF2F7"/>
          </w:tcPr>
          <w:p w14:paraId="40A1B491"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Fusion</w:t>
            </w:r>
          </w:p>
        </w:tc>
        <w:tc>
          <w:tcPr>
            <w:tcW w:w="5760" w:type="dxa"/>
            <w:shd w:val="clear" w:color="auto" w:fill="EEF2F7"/>
          </w:tcPr>
          <w:p w14:paraId="1698FEF6" w14:textId="77777777" w:rsidR="00277D74" w:rsidRPr="00DF2A20" w:rsidRDefault="00277D74" w:rsidP="00726B29">
            <w:pPr>
              <w:jc w:val="center"/>
              <w:rPr>
                <w:rFonts w:ascii="Times New Roman" w:hAnsi="Times New Roman" w:cs="Times New Roman"/>
              </w:rPr>
            </w:pPr>
            <w:r w:rsidRPr="00DF2A20">
              <w:rPr>
                <w:rFonts w:ascii="Times New Roman" w:hAnsi="Times New Roman" w:cs="Times New Roman"/>
                <w:color w:val="222222"/>
                <w:sz w:val="20"/>
              </w:rPr>
              <w:t>Robustness when one modality is weak or ambiguous</w:t>
            </w:r>
          </w:p>
        </w:tc>
      </w:tr>
    </w:tbl>
    <w:p w14:paraId="0D8CB31D" w14:textId="77777777" w:rsidR="00277D74" w:rsidRPr="00DF2A20" w:rsidRDefault="00277D74" w:rsidP="00277D74">
      <w:pPr>
        <w:rPr>
          <w:rFonts w:ascii="Times New Roman" w:hAnsi="Times New Roman" w:cs="Times New Roman"/>
        </w:rPr>
      </w:pPr>
    </w:p>
    <w:p w14:paraId="69C0279D" w14:textId="77777777" w:rsidR="00277D74" w:rsidRPr="00DF2A20" w:rsidRDefault="00277D74" w:rsidP="00277D74">
      <w:pPr>
        <w:spacing w:before="260" w:after="80"/>
        <w:rPr>
          <w:rFonts w:ascii="Times New Roman" w:hAnsi="Times New Roman" w:cs="Times New Roman"/>
          <w:b/>
          <w:color w:val="16213E"/>
          <w:sz w:val="24"/>
        </w:rPr>
      </w:pPr>
      <w:r w:rsidRPr="00DF2A20">
        <w:rPr>
          <w:rFonts w:ascii="Times New Roman" w:hAnsi="Times New Roman" w:cs="Times New Roman"/>
          <w:b/>
          <w:color w:val="16213E"/>
          <w:sz w:val="24"/>
        </w:rPr>
        <w:t>3.3 Fusion Model Results</w:t>
      </w:r>
    </w:p>
    <w:p w14:paraId="0BBCA833"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multimodal fusion model combines the BiLSTM speech embedding and the BERT text embedding via concatenation, then trains a joint MLP classifier. On TESS, fusion provides a marginal but consistent improvement over speech-only, primarily by correcting borderline cases where the speech model is uncertain. The text modality acts as a weak regularizer given the dataset's transcript limitation.</w:t>
      </w:r>
    </w:p>
    <w:p w14:paraId="5F8D7129" w14:textId="77777777" w:rsidR="00277D74" w:rsidRPr="00DF2A20" w:rsidRDefault="00277D74" w:rsidP="00BC4589">
      <w:pPr>
        <w:spacing w:before="180" w:after="60"/>
        <w:rPr>
          <w:rFonts w:ascii="Times New Roman" w:hAnsi="Times New Roman" w:cs="Times New Roman"/>
          <w:color w:val="1A1A2E"/>
          <w:szCs w:val="12"/>
        </w:rPr>
      </w:pPr>
      <w:r w:rsidRPr="00DF2A20">
        <w:rPr>
          <w:rFonts w:ascii="Times New Roman" w:hAnsi="Times New Roman" w:cs="Times New Roman"/>
          <w:noProof/>
          <w:color w:val="000000"/>
          <w:bdr w:val="none" w:sz="0" w:space="0" w:color="auto" w:frame="1"/>
        </w:rPr>
        <w:drawing>
          <wp:inline distT="0" distB="0" distL="0" distR="0" wp14:anchorId="487A2ABA" wp14:editId="283C7820">
            <wp:extent cx="3810000" cy="2333625"/>
            <wp:effectExtent l="0" t="0" r="0" b="9525"/>
            <wp:docPr id="2037630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r="31694" b="9661"/>
                    <a:stretch>
                      <a:fillRect/>
                    </a:stretch>
                  </pic:blipFill>
                  <pic:spPr bwMode="auto">
                    <a:xfrm>
                      <a:off x="0" y="0"/>
                      <a:ext cx="3810000"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503B1A6B" w14:textId="77777777" w:rsidR="00BC4589" w:rsidRPr="00DF2A20" w:rsidRDefault="005135AE" w:rsidP="00BC4589">
      <w:pPr>
        <w:spacing w:before="180" w:after="60"/>
        <w:rPr>
          <w:rFonts w:ascii="Times New Roman" w:hAnsi="Times New Roman" w:cs="Times New Roman"/>
          <w:b/>
          <w:color w:val="FFFFFF" w:themeColor="background1"/>
          <w:sz w:val="28"/>
          <w:szCs w:val="20"/>
        </w:rPr>
      </w:pPr>
      <w:r w:rsidRPr="00DF2A20">
        <w:rPr>
          <w:rFonts w:ascii="Times New Roman" w:hAnsi="Times New Roman" w:cs="Times New Roman"/>
          <w:b/>
          <w:color w:val="1A1A2E"/>
          <w:sz w:val="28"/>
          <w:szCs w:val="20"/>
        </w:rPr>
        <w:t xml:space="preserve">B. </w:t>
      </w:r>
      <w:r w:rsidR="00BC4589" w:rsidRPr="00DF2A20">
        <w:rPr>
          <w:rFonts w:ascii="Times New Roman" w:hAnsi="Times New Roman" w:cs="Times New Roman"/>
          <w:b/>
          <w:color w:val="1A1A2E"/>
          <w:sz w:val="28"/>
          <w:szCs w:val="20"/>
        </w:rPr>
        <w:t>Experiments – Speech-only, Text-only</w:t>
      </w:r>
      <w:r w:rsidR="00BC4589" w:rsidRPr="00DF2A20">
        <w:rPr>
          <w:rFonts w:ascii="Times New Roman" w:hAnsi="Times New Roman" w:cs="Times New Roman"/>
          <w:b/>
          <w:color w:val="FFFFFF" w:themeColor="background1"/>
          <w:sz w:val="28"/>
          <w:szCs w:val="20"/>
        </w:rPr>
        <w:t xml:space="preserve">, </w:t>
      </w:r>
      <w:r w:rsidR="00BC4589" w:rsidRPr="00DF2A20">
        <w:rPr>
          <w:rFonts w:ascii="Times New Roman" w:hAnsi="Times New Roman" w:cs="Times New Roman"/>
          <w:b/>
          <w:color w:val="000000" w:themeColor="text1"/>
          <w:sz w:val="28"/>
          <w:szCs w:val="20"/>
        </w:rPr>
        <w:t>Multimodal Comparison</w:t>
      </w:r>
    </w:p>
    <w:p w14:paraId="067163A0"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table below compares all three model variants across key dimensions: architecture, strengths, limitations, and overall performance on the TESS dataset. The speech-only model achieves the highest accuracy (98.75%) on this dataset because TESS is acoustically rich but textually uniform.</w:t>
      </w:r>
    </w:p>
    <w:tbl>
      <w:tblPr>
        <w:tblStyle w:val="TableGrid"/>
        <w:tblW w:w="0" w:type="auto"/>
        <w:jc w:val="center"/>
        <w:tblLook w:val="04A0" w:firstRow="1" w:lastRow="0" w:firstColumn="1" w:lastColumn="0" w:noHBand="0" w:noVBand="1"/>
      </w:tblPr>
      <w:tblGrid>
        <w:gridCol w:w="1340"/>
        <w:gridCol w:w="1701"/>
        <w:gridCol w:w="1567"/>
        <w:gridCol w:w="2160"/>
      </w:tblGrid>
      <w:tr w:rsidR="005135AE" w:rsidRPr="00DF2A20" w14:paraId="1FAF0C08" w14:textId="77777777" w:rsidTr="005135AE">
        <w:trPr>
          <w:jc w:val="center"/>
        </w:trPr>
        <w:tc>
          <w:tcPr>
            <w:tcW w:w="1340" w:type="dxa"/>
            <w:shd w:val="clear" w:color="auto" w:fill="0F243E" w:themeFill="text2" w:themeFillShade="80"/>
            <w:vAlign w:val="center"/>
          </w:tcPr>
          <w:p w14:paraId="4707A20E" w14:textId="77777777" w:rsidR="005135AE" w:rsidRPr="00DF2A20" w:rsidRDefault="005135AE" w:rsidP="00BA7389">
            <w:pPr>
              <w:jc w:val="center"/>
              <w:rPr>
                <w:rFonts w:ascii="Times New Roman" w:hAnsi="Times New Roman" w:cs="Times New Roman"/>
                <w:color w:val="FFFFFF" w:themeColor="background1"/>
              </w:rPr>
            </w:pPr>
            <w:r w:rsidRPr="00DF2A20">
              <w:rPr>
                <w:rFonts w:ascii="Times New Roman" w:hAnsi="Times New Roman" w:cs="Times New Roman"/>
                <w:b/>
                <w:bCs/>
                <w:color w:val="FFFFFF" w:themeColor="background1"/>
                <w:szCs w:val="16"/>
              </w:rPr>
              <w:t>Aspect</w:t>
            </w:r>
          </w:p>
        </w:tc>
        <w:tc>
          <w:tcPr>
            <w:tcW w:w="1701" w:type="dxa"/>
            <w:shd w:val="clear" w:color="auto" w:fill="0F243E" w:themeFill="text2" w:themeFillShade="80"/>
            <w:vAlign w:val="center"/>
          </w:tcPr>
          <w:p w14:paraId="0AE0BE05" w14:textId="77777777" w:rsidR="005135AE" w:rsidRPr="00DF2A20" w:rsidRDefault="005135AE" w:rsidP="00BA7389">
            <w:pPr>
              <w:jc w:val="center"/>
              <w:rPr>
                <w:rFonts w:ascii="Times New Roman" w:hAnsi="Times New Roman" w:cs="Times New Roman"/>
                <w:color w:val="FFFFFF" w:themeColor="background1"/>
              </w:rPr>
            </w:pPr>
            <w:r w:rsidRPr="00DF2A20">
              <w:rPr>
                <w:rFonts w:ascii="Times New Roman" w:hAnsi="Times New Roman" w:cs="Times New Roman"/>
                <w:b/>
                <w:bCs/>
                <w:color w:val="FFFFFF" w:themeColor="background1"/>
                <w:szCs w:val="16"/>
              </w:rPr>
              <w:t>Speech Model</w:t>
            </w:r>
          </w:p>
        </w:tc>
        <w:tc>
          <w:tcPr>
            <w:tcW w:w="1567" w:type="dxa"/>
            <w:shd w:val="clear" w:color="auto" w:fill="0F243E" w:themeFill="text2" w:themeFillShade="80"/>
            <w:vAlign w:val="center"/>
          </w:tcPr>
          <w:p w14:paraId="6AE66B81" w14:textId="77777777" w:rsidR="005135AE" w:rsidRPr="00DF2A20" w:rsidRDefault="005135AE" w:rsidP="00BA7389">
            <w:pPr>
              <w:jc w:val="center"/>
              <w:rPr>
                <w:rFonts w:ascii="Times New Roman" w:hAnsi="Times New Roman" w:cs="Times New Roman"/>
                <w:color w:val="FFFFFF" w:themeColor="background1"/>
              </w:rPr>
            </w:pPr>
            <w:r w:rsidRPr="00DF2A20">
              <w:rPr>
                <w:rFonts w:ascii="Times New Roman" w:hAnsi="Times New Roman" w:cs="Times New Roman"/>
                <w:b/>
                <w:bCs/>
                <w:color w:val="FFFFFF" w:themeColor="background1"/>
                <w:szCs w:val="16"/>
              </w:rPr>
              <w:t>Text Model</w:t>
            </w:r>
          </w:p>
        </w:tc>
        <w:tc>
          <w:tcPr>
            <w:tcW w:w="2160" w:type="dxa"/>
            <w:shd w:val="clear" w:color="auto" w:fill="0F243E" w:themeFill="text2" w:themeFillShade="80"/>
            <w:vAlign w:val="center"/>
          </w:tcPr>
          <w:p w14:paraId="24B71BB7" w14:textId="77777777" w:rsidR="005135AE" w:rsidRPr="00DF2A20" w:rsidRDefault="005135AE" w:rsidP="00BA7389">
            <w:pPr>
              <w:jc w:val="center"/>
              <w:rPr>
                <w:rFonts w:ascii="Times New Roman" w:hAnsi="Times New Roman" w:cs="Times New Roman"/>
                <w:color w:val="FFFFFF" w:themeColor="background1"/>
              </w:rPr>
            </w:pPr>
            <w:r w:rsidRPr="00DF2A20">
              <w:rPr>
                <w:rFonts w:ascii="Times New Roman" w:hAnsi="Times New Roman" w:cs="Times New Roman"/>
                <w:b/>
                <w:bCs/>
                <w:color w:val="FFFFFF" w:themeColor="background1"/>
                <w:szCs w:val="16"/>
              </w:rPr>
              <w:t>Multimodal Model</w:t>
            </w:r>
          </w:p>
        </w:tc>
      </w:tr>
      <w:tr w:rsidR="005135AE" w:rsidRPr="00DF2A20" w14:paraId="044E8186" w14:textId="77777777" w:rsidTr="005135AE">
        <w:trPr>
          <w:jc w:val="center"/>
        </w:trPr>
        <w:tc>
          <w:tcPr>
            <w:tcW w:w="1340" w:type="dxa"/>
            <w:shd w:val="clear" w:color="auto" w:fill="EEF2F7"/>
            <w:vAlign w:val="center"/>
          </w:tcPr>
          <w:p w14:paraId="196D4C80"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Architecture</w:t>
            </w:r>
          </w:p>
        </w:tc>
        <w:tc>
          <w:tcPr>
            <w:tcW w:w="1701" w:type="dxa"/>
            <w:shd w:val="clear" w:color="auto" w:fill="EEF2F7"/>
            <w:vAlign w:val="center"/>
          </w:tcPr>
          <w:p w14:paraId="111C89D1"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 xml:space="preserve">MFCC + CNN + </w:t>
            </w:r>
            <w:proofErr w:type="spellStart"/>
            <w:r w:rsidRPr="00DF2A20">
              <w:rPr>
                <w:rFonts w:ascii="Times New Roman" w:hAnsi="Times New Roman" w:cs="Times New Roman"/>
                <w:bCs/>
                <w:color w:val="1A1A2E"/>
                <w:szCs w:val="16"/>
              </w:rPr>
              <w:t>BiLSTM</w:t>
            </w:r>
            <w:proofErr w:type="spellEnd"/>
          </w:p>
        </w:tc>
        <w:tc>
          <w:tcPr>
            <w:tcW w:w="1567" w:type="dxa"/>
            <w:shd w:val="clear" w:color="auto" w:fill="EEF2F7"/>
            <w:vAlign w:val="center"/>
          </w:tcPr>
          <w:p w14:paraId="0EDFDD10"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BERT-based Classifier</w:t>
            </w:r>
          </w:p>
        </w:tc>
        <w:tc>
          <w:tcPr>
            <w:tcW w:w="2160" w:type="dxa"/>
            <w:shd w:val="clear" w:color="auto" w:fill="EEF2F7"/>
            <w:vAlign w:val="center"/>
          </w:tcPr>
          <w:p w14:paraId="3D3062E3"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Speech + Text Fusion</w:t>
            </w:r>
          </w:p>
        </w:tc>
      </w:tr>
      <w:tr w:rsidR="005135AE" w:rsidRPr="00DF2A20" w14:paraId="5680C2B5" w14:textId="77777777" w:rsidTr="005135AE">
        <w:trPr>
          <w:jc w:val="center"/>
        </w:trPr>
        <w:tc>
          <w:tcPr>
            <w:tcW w:w="1340" w:type="dxa"/>
            <w:shd w:val="clear" w:color="auto" w:fill="FFFFFF"/>
            <w:vAlign w:val="center"/>
          </w:tcPr>
          <w:p w14:paraId="52CBAA1A"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Main Strength</w:t>
            </w:r>
          </w:p>
        </w:tc>
        <w:tc>
          <w:tcPr>
            <w:tcW w:w="1701" w:type="dxa"/>
            <w:shd w:val="clear" w:color="auto" w:fill="FFFFFF"/>
            <w:vAlign w:val="center"/>
          </w:tcPr>
          <w:p w14:paraId="6A4978AA"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Captures vocal emotions</w:t>
            </w:r>
          </w:p>
        </w:tc>
        <w:tc>
          <w:tcPr>
            <w:tcW w:w="1567" w:type="dxa"/>
            <w:shd w:val="clear" w:color="auto" w:fill="FFFFFF"/>
            <w:vAlign w:val="center"/>
          </w:tcPr>
          <w:p w14:paraId="1FA70E11"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Captures semantic meaning</w:t>
            </w:r>
          </w:p>
        </w:tc>
        <w:tc>
          <w:tcPr>
            <w:tcW w:w="2160" w:type="dxa"/>
            <w:shd w:val="clear" w:color="auto" w:fill="FFFFFF"/>
            <w:vAlign w:val="center"/>
          </w:tcPr>
          <w:p w14:paraId="66D362C3"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Uses both acoustic and semantic information</w:t>
            </w:r>
          </w:p>
        </w:tc>
      </w:tr>
      <w:tr w:rsidR="005135AE" w:rsidRPr="00DF2A20" w14:paraId="23007096" w14:textId="77777777" w:rsidTr="005135AE">
        <w:trPr>
          <w:jc w:val="center"/>
        </w:trPr>
        <w:tc>
          <w:tcPr>
            <w:tcW w:w="1340" w:type="dxa"/>
            <w:shd w:val="clear" w:color="auto" w:fill="EEF2F7"/>
            <w:vAlign w:val="center"/>
          </w:tcPr>
          <w:p w14:paraId="24BA7ADD"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Best At</w:t>
            </w:r>
          </w:p>
        </w:tc>
        <w:tc>
          <w:tcPr>
            <w:tcW w:w="1701" w:type="dxa"/>
            <w:shd w:val="clear" w:color="auto" w:fill="EEF2F7"/>
            <w:vAlign w:val="center"/>
          </w:tcPr>
          <w:p w14:paraId="21083359"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Tone-based emotion detection</w:t>
            </w:r>
          </w:p>
        </w:tc>
        <w:tc>
          <w:tcPr>
            <w:tcW w:w="1567" w:type="dxa"/>
            <w:shd w:val="clear" w:color="auto" w:fill="EEF2F7"/>
            <w:vAlign w:val="center"/>
          </w:tcPr>
          <w:p w14:paraId="52A6A69C"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Context understanding</w:t>
            </w:r>
          </w:p>
        </w:tc>
        <w:tc>
          <w:tcPr>
            <w:tcW w:w="2160" w:type="dxa"/>
            <w:shd w:val="clear" w:color="auto" w:fill="EEF2F7"/>
            <w:vAlign w:val="center"/>
          </w:tcPr>
          <w:p w14:paraId="5E52A13C"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Overall robust prediction</w:t>
            </w:r>
          </w:p>
        </w:tc>
      </w:tr>
      <w:tr w:rsidR="005135AE" w:rsidRPr="00DF2A20" w14:paraId="699B8002" w14:textId="77777777" w:rsidTr="005135AE">
        <w:trPr>
          <w:jc w:val="center"/>
        </w:trPr>
        <w:tc>
          <w:tcPr>
            <w:tcW w:w="1340" w:type="dxa"/>
            <w:shd w:val="clear" w:color="auto" w:fill="FFFFFF"/>
            <w:vAlign w:val="center"/>
          </w:tcPr>
          <w:p w14:paraId="62EBF2A5"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Limitations</w:t>
            </w:r>
          </w:p>
        </w:tc>
        <w:tc>
          <w:tcPr>
            <w:tcW w:w="1701" w:type="dxa"/>
            <w:shd w:val="clear" w:color="auto" w:fill="FFFFFF"/>
            <w:vAlign w:val="center"/>
          </w:tcPr>
          <w:p w14:paraId="10C8A113"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Cannot understand context</w:t>
            </w:r>
          </w:p>
        </w:tc>
        <w:tc>
          <w:tcPr>
            <w:tcW w:w="1567" w:type="dxa"/>
            <w:shd w:val="clear" w:color="auto" w:fill="FFFFFF"/>
            <w:vAlign w:val="center"/>
          </w:tcPr>
          <w:p w14:paraId="7BD8166A"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Ignores vocal tone</w:t>
            </w:r>
          </w:p>
        </w:tc>
        <w:tc>
          <w:tcPr>
            <w:tcW w:w="2160" w:type="dxa"/>
            <w:shd w:val="clear" w:color="auto" w:fill="FFFFFF"/>
            <w:vAlign w:val="center"/>
          </w:tcPr>
          <w:p w14:paraId="2BE0C969"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Higher computational complexity</w:t>
            </w:r>
          </w:p>
        </w:tc>
      </w:tr>
      <w:tr w:rsidR="005135AE" w:rsidRPr="00DF2A20" w14:paraId="6BB569FB" w14:textId="77777777" w:rsidTr="005135AE">
        <w:trPr>
          <w:jc w:val="center"/>
        </w:trPr>
        <w:tc>
          <w:tcPr>
            <w:tcW w:w="1340" w:type="dxa"/>
            <w:shd w:val="clear" w:color="auto" w:fill="EEF2F7"/>
            <w:vAlign w:val="center"/>
          </w:tcPr>
          <w:p w14:paraId="0D8AB5C8"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lastRenderedPageBreak/>
              <w:t>Performance</w:t>
            </w:r>
          </w:p>
        </w:tc>
        <w:tc>
          <w:tcPr>
            <w:tcW w:w="1701" w:type="dxa"/>
            <w:shd w:val="clear" w:color="auto" w:fill="EEF2F7"/>
            <w:vAlign w:val="center"/>
          </w:tcPr>
          <w:p w14:paraId="1D6C6019"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High accuracy on expressive emotions</w:t>
            </w:r>
          </w:p>
        </w:tc>
        <w:tc>
          <w:tcPr>
            <w:tcW w:w="1567" w:type="dxa"/>
            <w:shd w:val="clear" w:color="auto" w:fill="EEF2F7"/>
            <w:vAlign w:val="center"/>
          </w:tcPr>
          <w:p w14:paraId="61AF5986"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Lower accuracy due to repetitive text</w:t>
            </w:r>
          </w:p>
        </w:tc>
        <w:tc>
          <w:tcPr>
            <w:tcW w:w="2160" w:type="dxa"/>
            <w:shd w:val="clear" w:color="auto" w:fill="EEF2F7"/>
            <w:vAlign w:val="center"/>
          </w:tcPr>
          <w:p w14:paraId="1F0A5D99" w14:textId="77777777" w:rsidR="005135AE" w:rsidRPr="00DF2A20" w:rsidRDefault="005135AE" w:rsidP="00BA7389">
            <w:pPr>
              <w:jc w:val="center"/>
              <w:rPr>
                <w:rFonts w:ascii="Times New Roman" w:hAnsi="Times New Roman" w:cs="Times New Roman"/>
              </w:rPr>
            </w:pPr>
            <w:r w:rsidRPr="00DF2A20">
              <w:rPr>
                <w:rFonts w:ascii="Times New Roman" w:hAnsi="Times New Roman" w:cs="Times New Roman"/>
                <w:bCs/>
                <w:color w:val="1A1A2E"/>
                <w:szCs w:val="16"/>
              </w:rPr>
              <w:t>Best overall balanced performance</w:t>
            </w:r>
          </w:p>
        </w:tc>
      </w:tr>
    </w:tbl>
    <w:p w14:paraId="450DCE3C" w14:textId="77777777" w:rsidR="00E82D84" w:rsidRDefault="00E82D84" w:rsidP="00BC4589">
      <w:pPr>
        <w:spacing w:before="180" w:after="60"/>
        <w:rPr>
          <w:rFonts w:ascii="Times New Roman" w:hAnsi="Times New Roman" w:cs="Times New Roman"/>
          <w:b/>
          <w:color w:val="000000" w:themeColor="text1"/>
          <w:sz w:val="30"/>
        </w:rPr>
      </w:pPr>
    </w:p>
    <w:p w14:paraId="29AFB341" w14:textId="08FBF5B5" w:rsidR="00BC4589" w:rsidRPr="00DF2A20" w:rsidRDefault="005135AE" w:rsidP="00BC4589">
      <w:pPr>
        <w:spacing w:before="180" w:after="60"/>
        <w:rPr>
          <w:rFonts w:ascii="Times New Roman" w:hAnsi="Times New Roman" w:cs="Times New Roman"/>
          <w:b/>
          <w:color w:val="000000" w:themeColor="text1"/>
          <w:sz w:val="30"/>
        </w:rPr>
      </w:pPr>
      <w:r w:rsidRPr="00DF2A20">
        <w:rPr>
          <w:rFonts w:ascii="Times New Roman" w:hAnsi="Times New Roman" w:cs="Times New Roman"/>
          <w:b/>
          <w:color w:val="000000" w:themeColor="text1"/>
          <w:sz w:val="30"/>
        </w:rPr>
        <w:t xml:space="preserve">C. </w:t>
      </w:r>
      <w:r w:rsidR="00BC4589" w:rsidRPr="00DF2A20">
        <w:rPr>
          <w:rFonts w:ascii="Times New Roman" w:hAnsi="Times New Roman" w:cs="Times New Roman"/>
          <w:b/>
          <w:color w:val="000000" w:themeColor="text1"/>
          <w:sz w:val="30"/>
        </w:rPr>
        <w:t>Analysis</w:t>
      </w:r>
    </w:p>
    <w:p w14:paraId="547C7BD6" w14:textId="77777777" w:rsidR="00BC4589" w:rsidRPr="00DF2A20" w:rsidRDefault="00BC4589" w:rsidP="00BC4589">
      <w:pPr>
        <w:spacing w:before="180" w:after="60"/>
        <w:rPr>
          <w:rFonts w:ascii="Times New Roman" w:hAnsi="Times New Roman" w:cs="Times New Roman"/>
          <w:color w:val="002060"/>
          <w:sz w:val="24"/>
          <w:szCs w:val="24"/>
        </w:rPr>
      </w:pPr>
      <w:r w:rsidRPr="00DF2A20">
        <w:rPr>
          <w:rFonts w:ascii="Times New Roman" w:hAnsi="Times New Roman" w:cs="Times New Roman"/>
          <w:b/>
          <w:color w:val="002060"/>
          <w:sz w:val="24"/>
          <w:szCs w:val="24"/>
        </w:rPr>
        <w:t>Easiest Emotions</w:t>
      </w:r>
    </w:p>
    <w:p w14:paraId="46A79590"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The following emotions were classified with near-perfect F1 scores across all experiments:</w:t>
      </w:r>
    </w:p>
    <w:tbl>
      <w:tblPr>
        <w:tblStyle w:val="TableGrid"/>
        <w:tblW w:w="0" w:type="auto"/>
        <w:jc w:val="center"/>
        <w:tblLook w:val="04A0" w:firstRow="1" w:lastRow="0" w:firstColumn="1" w:lastColumn="0" w:noHBand="0" w:noVBand="1"/>
      </w:tblPr>
      <w:tblGrid>
        <w:gridCol w:w="2016"/>
        <w:gridCol w:w="864"/>
        <w:gridCol w:w="5760"/>
      </w:tblGrid>
      <w:tr w:rsidR="00BC4589" w:rsidRPr="00DF2A20" w14:paraId="176317B3" w14:textId="77777777" w:rsidTr="00726B29">
        <w:trPr>
          <w:jc w:val="center"/>
        </w:trPr>
        <w:tc>
          <w:tcPr>
            <w:tcW w:w="2016" w:type="dxa"/>
            <w:shd w:val="clear" w:color="auto" w:fill="1A1A2E"/>
          </w:tcPr>
          <w:p w14:paraId="2621807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Emotion</w:t>
            </w:r>
          </w:p>
        </w:tc>
        <w:tc>
          <w:tcPr>
            <w:tcW w:w="864" w:type="dxa"/>
            <w:shd w:val="clear" w:color="auto" w:fill="1A1A2E"/>
          </w:tcPr>
          <w:p w14:paraId="6E4A362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F1</w:t>
            </w:r>
          </w:p>
        </w:tc>
        <w:tc>
          <w:tcPr>
            <w:tcW w:w="5760" w:type="dxa"/>
            <w:shd w:val="clear" w:color="auto" w:fill="1A1A2E"/>
          </w:tcPr>
          <w:p w14:paraId="300DAAE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Why Easy</w:t>
            </w:r>
          </w:p>
        </w:tc>
      </w:tr>
      <w:tr w:rsidR="00BC4589" w:rsidRPr="00DF2A20" w14:paraId="36FE670D" w14:textId="77777777" w:rsidTr="00726B29">
        <w:trPr>
          <w:jc w:val="center"/>
        </w:trPr>
        <w:tc>
          <w:tcPr>
            <w:tcW w:w="2016" w:type="dxa"/>
            <w:shd w:val="clear" w:color="auto" w:fill="EEF2F7"/>
          </w:tcPr>
          <w:p w14:paraId="4F90DA1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Sad</w:t>
            </w:r>
          </w:p>
        </w:tc>
        <w:tc>
          <w:tcPr>
            <w:tcW w:w="864" w:type="dxa"/>
            <w:shd w:val="clear" w:color="auto" w:fill="EEF2F7"/>
          </w:tcPr>
          <w:p w14:paraId="030B505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1.00</w:t>
            </w:r>
          </w:p>
        </w:tc>
        <w:tc>
          <w:tcPr>
            <w:tcW w:w="5760" w:type="dxa"/>
            <w:shd w:val="clear" w:color="auto" w:fill="EEF2F7"/>
          </w:tcPr>
          <w:p w14:paraId="6415E4FB" w14:textId="32E8C4C0"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Distinctly slow speaking rate, low pitch, reduced energy, characteristic falling intonation unique acoustic fingerprint with minimal overlap with other classes</w:t>
            </w:r>
          </w:p>
        </w:tc>
      </w:tr>
      <w:tr w:rsidR="00BC4589" w:rsidRPr="00DF2A20" w14:paraId="6D5DCAEC" w14:textId="77777777" w:rsidTr="00726B29">
        <w:trPr>
          <w:jc w:val="center"/>
        </w:trPr>
        <w:tc>
          <w:tcPr>
            <w:tcW w:w="2016" w:type="dxa"/>
            <w:shd w:val="clear" w:color="auto" w:fill="FFFFFF"/>
          </w:tcPr>
          <w:p w14:paraId="58C41D7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Angry</w:t>
            </w:r>
          </w:p>
        </w:tc>
        <w:tc>
          <w:tcPr>
            <w:tcW w:w="864" w:type="dxa"/>
            <w:shd w:val="clear" w:color="auto" w:fill="FFFFFF"/>
          </w:tcPr>
          <w:p w14:paraId="76AC0DF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0.99</w:t>
            </w:r>
          </w:p>
        </w:tc>
        <w:tc>
          <w:tcPr>
            <w:tcW w:w="5760" w:type="dxa"/>
            <w:shd w:val="clear" w:color="auto" w:fill="FFFFFF"/>
          </w:tcPr>
          <w:p w14:paraId="41A18AF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High vocal intensity, fast rate, sharp pitch spikes. The energy profile is the strongest among all classes, making it easy to separate</w:t>
            </w:r>
          </w:p>
        </w:tc>
      </w:tr>
      <w:tr w:rsidR="00BC4589" w:rsidRPr="00DF2A20" w14:paraId="047FF280" w14:textId="77777777" w:rsidTr="00726B29">
        <w:trPr>
          <w:jc w:val="center"/>
        </w:trPr>
        <w:tc>
          <w:tcPr>
            <w:tcW w:w="2016" w:type="dxa"/>
            <w:shd w:val="clear" w:color="auto" w:fill="EEF2F7"/>
          </w:tcPr>
          <w:p w14:paraId="423EB6B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Neutral</w:t>
            </w:r>
          </w:p>
        </w:tc>
        <w:tc>
          <w:tcPr>
            <w:tcW w:w="864" w:type="dxa"/>
            <w:shd w:val="clear" w:color="auto" w:fill="EEF2F7"/>
          </w:tcPr>
          <w:p w14:paraId="7AF49BC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0.99</w:t>
            </w:r>
          </w:p>
        </w:tc>
        <w:tc>
          <w:tcPr>
            <w:tcW w:w="5760" w:type="dxa"/>
            <w:shd w:val="clear" w:color="auto" w:fill="EEF2F7"/>
          </w:tcPr>
          <w:p w14:paraId="15088FC3" w14:textId="305B672E"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Flat pitch, moderate energy, no strong tonal markers </w:t>
            </w:r>
            <w:r w:rsidR="00DF2A20" w:rsidRPr="00DF2A20">
              <w:rPr>
                <w:rFonts w:ascii="Times New Roman" w:hAnsi="Times New Roman" w:cs="Times New Roman"/>
                <w:color w:val="222222"/>
                <w:sz w:val="20"/>
              </w:rPr>
              <w:t>occupy</w:t>
            </w:r>
            <w:r w:rsidRPr="00DF2A20">
              <w:rPr>
                <w:rFonts w:ascii="Times New Roman" w:hAnsi="Times New Roman" w:cs="Times New Roman"/>
                <w:color w:val="222222"/>
                <w:sz w:val="20"/>
              </w:rPr>
              <w:t xml:space="preserve"> a central position in feature space but is sufficiently distinct from emotional extremes</w:t>
            </w:r>
          </w:p>
        </w:tc>
      </w:tr>
      <w:tr w:rsidR="00BC4589" w:rsidRPr="00DF2A20" w14:paraId="0B0A954B" w14:textId="77777777" w:rsidTr="00726B29">
        <w:trPr>
          <w:jc w:val="center"/>
        </w:trPr>
        <w:tc>
          <w:tcPr>
            <w:tcW w:w="2016" w:type="dxa"/>
            <w:shd w:val="clear" w:color="auto" w:fill="FFFFFF"/>
          </w:tcPr>
          <w:p w14:paraId="3B86D6F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Fear</w:t>
            </w:r>
          </w:p>
        </w:tc>
        <w:tc>
          <w:tcPr>
            <w:tcW w:w="864" w:type="dxa"/>
            <w:shd w:val="clear" w:color="auto" w:fill="FFFFFF"/>
          </w:tcPr>
          <w:p w14:paraId="3EF2947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0.99</w:t>
            </w:r>
          </w:p>
        </w:tc>
        <w:tc>
          <w:tcPr>
            <w:tcW w:w="5760" w:type="dxa"/>
            <w:shd w:val="clear" w:color="auto" w:fill="FFFFFF"/>
          </w:tcPr>
          <w:p w14:paraId="7B37141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High pitch + fast rate combination with a distinctive breathiness component that separates it from Happy despite both being high-energy</w:t>
            </w:r>
          </w:p>
        </w:tc>
      </w:tr>
      <w:tr w:rsidR="00BC4589" w:rsidRPr="00DF2A20" w14:paraId="793DAACF" w14:textId="77777777" w:rsidTr="00726B29">
        <w:trPr>
          <w:jc w:val="center"/>
        </w:trPr>
        <w:tc>
          <w:tcPr>
            <w:tcW w:w="2016" w:type="dxa"/>
            <w:shd w:val="clear" w:color="auto" w:fill="EEF2F7"/>
          </w:tcPr>
          <w:p w14:paraId="300E171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Disgust</w:t>
            </w:r>
          </w:p>
        </w:tc>
        <w:tc>
          <w:tcPr>
            <w:tcW w:w="864" w:type="dxa"/>
            <w:shd w:val="clear" w:color="auto" w:fill="EEF2F7"/>
          </w:tcPr>
          <w:p w14:paraId="2799AE9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0.99</w:t>
            </w:r>
          </w:p>
        </w:tc>
        <w:tc>
          <w:tcPr>
            <w:tcW w:w="5760" w:type="dxa"/>
            <w:shd w:val="clear" w:color="auto" w:fill="EEF2F7"/>
          </w:tcPr>
          <w:p w14:paraId="4DCAD441" w14:textId="7AB279D2"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Low-to-mid energy with a characteristic flat or falling contour and short utterance duration consistent across speakers</w:t>
            </w:r>
          </w:p>
        </w:tc>
      </w:tr>
    </w:tbl>
    <w:p w14:paraId="4DCEC84D" w14:textId="77777777" w:rsidR="00BC4589" w:rsidRPr="00DF2A20" w:rsidRDefault="00BC4589" w:rsidP="00BC4589">
      <w:pPr>
        <w:rPr>
          <w:rFonts w:ascii="Times New Roman" w:hAnsi="Times New Roman" w:cs="Times New Roman"/>
          <w:color w:val="002060"/>
        </w:rPr>
      </w:pPr>
    </w:p>
    <w:p w14:paraId="10E70A9E" w14:textId="77777777" w:rsidR="00BC4589" w:rsidRPr="00DF2A20" w:rsidRDefault="00BC4589" w:rsidP="00BC4589">
      <w:pPr>
        <w:spacing w:before="180" w:after="60"/>
        <w:rPr>
          <w:rFonts w:ascii="Times New Roman" w:hAnsi="Times New Roman" w:cs="Times New Roman"/>
          <w:color w:val="0F243E" w:themeColor="text2" w:themeShade="80"/>
          <w:sz w:val="24"/>
          <w:szCs w:val="24"/>
        </w:rPr>
      </w:pPr>
      <w:r w:rsidRPr="00DF2A20">
        <w:rPr>
          <w:rFonts w:ascii="Times New Roman" w:hAnsi="Times New Roman" w:cs="Times New Roman"/>
          <w:b/>
          <w:color w:val="0F243E" w:themeColor="text2" w:themeShade="80"/>
          <w:sz w:val="24"/>
          <w:szCs w:val="24"/>
        </w:rPr>
        <w:t>Hardest Emotion</w:t>
      </w:r>
    </w:p>
    <w:p w14:paraId="0A8EFE4F"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Pleasant Surprise is the hardest emotion to classify, with the lowest precision of 0.94:</w:t>
      </w:r>
    </w:p>
    <w:tbl>
      <w:tblPr>
        <w:tblStyle w:val="TableGrid"/>
        <w:tblW w:w="0" w:type="auto"/>
        <w:jc w:val="center"/>
        <w:tblLook w:val="04A0" w:firstRow="1" w:lastRow="0" w:firstColumn="1" w:lastColumn="0" w:noHBand="0" w:noVBand="1"/>
      </w:tblPr>
      <w:tblGrid>
        <w:gridCol w:w="2699"/>
        <w:gridCol w:w="2025"/>
        <w:gridCol w:w="4050"/>
      </w:tblGrid>
      <w:tr w:rsidR="00BC4589" w:rsidRPr="00DF2A20" w14:paraId="00EA7625" w14:textId="77777777" w:rsidTr="00726B29">
        <w:trPr>
          <w:jc w:val="center"/>
        </w:trPr>
        <w:tc>
          <w:tcPr>
            <w:tcW w:w="2880" w:type="dxa"/>
            <w:shd w:val="clear" w:color="auto" w:fill="1A1A2E"/>
          </w:tcPr>
          <w:p w14:paraId="2ABEC4F0"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Metric</w:t>
            </w:r>
          </w:p>
        </w:tc>
        <w:tc>
          <w:tcPr>
            <w:tcW w:w="2160" w:type="dxa"/>
            <w:shd w:val="clear" w:color="auto" w:fill="1A1A2E"/>
          </w:tcPr>
          <w:p w14:paraId="7395F36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Value</w:t>
            </w:r>
          </w:p>
        </w:tc>
        <w:tc>
          <w:tcPr>
            <w:tcW w:w="4320" w:type="dxa"/>
            <w:shd w:val="clear" w:color="auto" w:fill="1A1A2E"/>
          </w:tcPr>
          <w:p w14:paraId="5AA82D9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Interpretation</w:t>
            </w:r>
          </w:p>
        </w:tc>
      </w:tr>
      <w:tr w:rsidR="00BC4589" w:rsidRPr="00DF2A20" w14:paraId="167E754B" w14:textId="77777777" w:rsidTr="00726B29">
        <w:trPr>
          <w:jc w:val="center"/>
        </w:trPr>
        <w:tc>
          <w:tcPr>
            <w:tcW w:w="2880" w:type="dxa"/>
            <w:shd w:val="clear" w:color="auto" w:fill="EEF2F7"/>
          </w:tcPr>
          <w:p w14:paraId="3DC30CF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Precision</w:t>
            </w:r>
          </w:p>
        </w:tc>
        <w:tc>
          <w:tcPr>
            <w:tcW w:w="2160" w:type="dxa"/>
            <w:shd w:val="clear" w:color="auto" w:fill="EEF2F7"/>
          </w:tcPr>
          <w:p w14:paraId="7ED4F09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0.94</w:t>
            </w:r>
          </w:p>
        </w:tc>
        <w:tc>
          <w:tcPr>
            <w:tcW w:w="4320" w:type="dxa"/>
            <w:shd w:val="clear" w:color="auto" w:fill="EEF2F7"/>
          </w:tcPr>
          <w:p w14:paraId="4A1EB12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6% of samples predicted as Pleasant Surprise actually belong to other classes (mainly Happy and Fear)</w:t>
            </w:r>
          </w:p>
        </w:tc>
      </w:tr>
      <w:tr w:rsidR="00BC4589" w:rsidRPr="00DF2A20" w14:paraId="1112051F" w14:textId="77777777" w:rsidTr="00726B29">
        <w:trPr>
          <w:jc w:val="center"/>
        </w:trPr>
        <w:tc>
          <w:tcPr>
            <w:tcW w:w="2880" w:type="dxa"/>
            <w:shd w:val="clear" w:color="auto" w:fill="FFFFFF"/>
          </w:tcPr>
          <w:p w14:paraId="0C666F1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Recall</w:t>
            </w:r>
          </w:p>
        </w:tc>
        <w:tc>
          <w:tcPr>
            <w:tcW w:w="2160" w:type="dxa"/>
            <w:shd w:val="clear" w:color="auto" w:fill="FFFFFF"/>
          </w:tcPr>
          <w:p w14:paraId="50C0FC6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1.00</w:t>
            </w:r>
          </w:p>
        </w:tc>
        <w:tc>
          <w:tcPr>
            <w:tcW w:w="4320" w:type="dxa"/>
            <w:shd w:val="clear" w:color="auto" w:fill="FFFFFF"/>
          </w:tcPr>
          <w:p w14:paraId="169FF1F5" w14:textId="743FAFEF"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All true Pleasant Surprise samples are correctly identified the model is not missing them</w:t>
            </w:r>
          </w:p>
        </w:tc>
      </w:tr>
      <w:tr w:rsidR="00BC4589" w:rsidRPr="00DF2A20" w14:paraId="35CDD438" w14:textId="77777777" w:rsidTr="00726B29">
        <w:trPr>
          <w:jc w:val="center"/>
        </w:trPr>
        <w:tc>
          <w:tcPr>
            <w:tcW w:w="2880" w:type="dxa"/>
            <w:shd w:val="clear" w:color="auto" w:fill="EEF2F7"/>
          </w:tcPr>
          <w:p w14:paraId="7B5B23D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F1</w:t>
            </w:r>
          </w:p>
        </w:tc>
        <w:tc>
          <w:tcPr>
            <w:tcW w:w="2160" w:type="dxa"/>
            <w:shd w:val="clear" w:color="auto" w:fill="EEF2F7"/>
          </w:tcPr>
          <w:p w14:paraId="7279F38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0.97</w:t>
            </w:r>
          </w:p>
        </w:tc>
        <w:tc>
          <w:tcPr>
            <w:tcW w:w="4320" w:type="dxa"/>
            <w:shd w:val="clear" w:color="auto" w:fill="EEF2F7"/>
          </w:tcPr>
          <w:p w14:paraId="4B812DF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Lowest F1 in the classification report</w:t>
            </w:r>
          </w:p>
        </w:tc>
      </w:tr>
    </w:tbl>
    <w:p w14:paraId="3453409C" w14:textId="77777777" w:rsidR="00BC4589" w:rsidRPr="00DF2A20" w:rsidRDefault="00BC4589" w:rsidP="00BC4589">
      <w:pPr>
        <w:rPr>
          <w:rFonts w:ascii="Times New Roman" w:hAnsi="Times New Roman" w:cs="Times New Roman"/>
        </w:rPr>
      </w:pPr>
    </w:p>
    <w:p w14:paraId="78E27975"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Root cause: Pleasant Surprise shares elevated pitch and fast speaking rate with both Happy (positive valence, high energy) and Fear (high arousal, fast onset). The MFCC feature space does not cleanly separate these three classes, causing the model to over-predict Surprise for borderline Happy and Fear samples.</w:t>
      </w:r>
    </w:p>
    <w:p w14:paraId="235A8713"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Happy is the second hardest (F1: 0.98, recall 0.96), where some Happy samples are absorbed into the Pleasant Surprise cluster for the same reason.</w:t>
      </w:r>
    </w:p>
    <w:p w14:paraId="62FCAA42" w14:textId="77777777" w:rsidR="00BC4589" w:rsidRPr="00DF2A20" w:rsidRDefault="00BC4589" w:rsidP="00BC4589">
      <w:pPr>
        <w:spacing w:before="260" w:after="80"/>
        <w:rPr>
          <w:rFonts w:ascii="Times New Roman" w:hAnsi="Times New Roman" w:cs="Times New Roman"/>
          <w:color w:val="002060"/>
        </w:rPr>
      </w:pPr>
      <w:r w:rsidRPr="00DF2A20">
        <w:rPr>
          <w:rFonts w:ascii="Times New Roman" w:hAnsi="Times New Roman" w:cs="Times New Roman"/>
          <w:b/>
          <w:color w:val="0F243E" w:themeColor="text2" w:themeShade="80"/>
          <w:sz w:val="24"/>
        </w:rPr>
        <w:t>When Does Fusion Help Most</w:t>
      </w:r>
      <w:r w:rsidRPr="00DF2A20">
        <w:rPr>
          <w:rFonts w:ascii="Times New Roman" w:hAnsi="Times New Roman" w:cs="Times New Roman"/>
          <w:b/>
          <w:color w:val="002060"/>
          <w:sz w:val="24"/>
        </w:rPr>
        <w:t>?</w:t>
      </w:r>
    </w:p>
    <w:p w14:paraId="121C9553"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Fusion provides the greatest benefit in three specific scenarios:</w:t>
      </w:r>
    </w:p>
    <w:tbl>
      <w:tblPr>
        <w:tblStyle w:val="TableGrid"/>
        <w:tblW w:w="0" w:type="auto"/>
        <w:jc w:val="center"/>
        <w:tblLook w:val="04A0" w:firstRow="1" w:lastRow="0" w:firstColumn="1" w:lastColumn="0" w:noHBand="0" w:noVBand="1"/>
      </w:tblPr>
      <w:tblGrid>
        <w:gridCol w:w="2376"/>
        <w:gridCol w:w="3818"/>
        <w:gridCol w:w="2580"/>
      </w:tblGrid>
      <w:tr w:rsidR="00BC4589" w:rsidRPr="00DF2A20" w14:paraId="49F7323A" w14:textId="77777777" w:rsidTr="00726B29">
        <w:trPr>
          <w:jc w:val="center"/>
        </w:trPr>
        <w:tc>
          <w:tcPr>
            <w:tcW w:w="2592" w:type="dxa"/>
            <w:shd w:val="clear" w:color="auto" w:fill="1A1A2E"/>
          </w:tcPr>
          <w:p w14:paraId="6D99417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Scenario</w:t>
            </w:r>
          </w:p>
        </w:tc>
        <w:tc>
          <w:tcPr>
            <w:tcW w:w="4320" w:type="dxa"/>
            <w:shd w:val="clear" w:color="auto" w:fill="1A1A2E"/>
          </w:tcPr>
          <w:p w14:paraId="2B71EB9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Why Fusion Helps</w:t>
            </w:r>
          </w:p>
        </w:tc>
        <w:tc>
          <w:tcPr>
            <w:tcW w:w="2880" w:type="dxa"/>
            <w:shd w:val="clear" w:color="auto" w:fill="1A1A2E"/>
          </w:tcPr>
          <w:p w14:paraId="4C67ECE0"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Emotion Pairs Affected</w:t>
            </w:r>
          </w:p>
        </w:tc>
      </w:tr>
      <w:tr w:rsidR="00BC4589" w:rsidRPr="00DF2A20" w14:paraId="6C9E1ED7" w14:textId="77777777" w:rsidTr="00726B29">
        <w:trPr>
          <w:jc w:val="center"/>
        </w:trPr>
        <w:tc>
          <w:tcPr>
            <w:tcW w:w="2592" w:type="dxa"/>
            <w:shd w:val="clear" w:color="auto" w:fill="EEF2F7"/>
          </w:tcPr>
          <w:p w14:paraId="2B4EC7A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lastRenderedPageBreak/>
              <w:t>Acoustically ambiguous emotions</w:t>
            </w:r>
          </w:p>
        </w:tc>
        <w:tc>
          <w:tcPr>
            <w:tcW w:w="4320" w:type="dxa"/>
            <w:shd w:val="clear" w:color="auto" w:fill="EEF2F7"/>
          </w:tcPr>
          <w:p w14:paraId="084DBFF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When two emotions have similar pitch/energy profiles, the text modality's semantic signal breaks the tie even if the TESS text is limited</w:t>
            </w:r>
          </w:p>
        </w:tc>
        <w:tc>
          <w:tcPr>
            <w:tcW w:w="2880" w:type="dxa"/>
            <w:shd w:val="clear" w:color="auto" w:fill="EEF2F7"/>
          </w:tcPr>
          <w:p w14:paraId="29CB057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Happy ↔ Surprise, Fear ↔ Surprise</w:t>
            </w:r>
          </w:p>
        </w:tc>
      </w:tr>
      <w:tr w:rsidR="00BC4589" w:rsidRPr="00DF2A20" w14:paraId="324E3430" w14:textId="77777777" w:rsidTr="00726B29">
        <w:trPr>
          <w:jc w:val="center"/>
        </w:trPr>
        <w:tc>
          <w:tcPr>
            <w:tcW w:w="2592" w:type="dxa"/>
            <w:shd w:val="clear" w:color="auto" w:fill="FFFFFF"/>
          </w:tcPr>
          <w:p w14:paraId="0912122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Low confidence from speech model</w:t>
            </w:r>
          </w:p>
        </w:tc>
        <w:tc>
          <w:tcPr>
            <w:tcW w:w="4320" w:type="dxa"/>
            <w:shd w:val="clear" w:color="auto" w:fill="FFFFFF"/>
          </w:tcPr>
          <w:p w14:paraId="154FE36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When the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 xml:space="preserve"> </w:t>
            </w:r>
            <w:proofErr w:type="spellStart"/>
            <w:r w:rsidRPr="00DF2A20">
              <w:rPr>
                <w:rFonts w:ascii="Times New Roman" w:hAnsi="Times New Roman" w:cs="Times New Roman"/>
                <w:color w:val="222222"/>
                <w:sz w:val="20"/>
              </w:rPr>
              <w:t>softmax</w:t>
            </w:r>
            <w:proofErr w:type="spellEnd"/>
            <w:r w:rsidRPr="00DF2A20">
              <w:rPr>
                <w:rFonts w:ascii="Times New Roman" w:hAnsi="Times New Roman" w:cs="Times New Roman"/>
                <w:color w:val="222222"/>
                <w:sz w:val="20"/>
              </w:rPr>
              <w:t xml:space="preserve"> distribution is spread (e.g., top-2 probabilities are close), the text embedding provides a decisive second signal</w:t>
            </w:r>
          </w:p>
        </w:tc>
        <w:tc>
          <w:tcPr>
            <w:tcW w:w="2880" w:type="dxa"/>
            <w:shd w:val="clear" w:color="auto" w:fill="FFFFFF"/>
          </w:tcPr>
          <w:p w14:paraId="34D3897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Any borderline case</w:t>
            </w:r>
          </w:p>
        </w:tc>
      </w:tr>
      <w:tr w:rsidR="00BC4589" w:rsidRPr="00DF2A20" w14:paraId="79733D71" w14:textId="77777777" w:rsidTr="00726B29">
        <w:trPr>
          <w:jc w:val="center"/>
        </w:trPr>
        <w:tc>
          <w:tcPr>
            <w:tcW w:w="2592" w:type="dxa"/>
            <w:shd w:val="clear" w:color="auto" w:fill="EEF2F7"/>
          </w:tcPr>
          <w:p w14:paraId="7D34DC9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Noisy or degraded audio</w:t>
            </w:r>
          </w:p>
        </w:tc>
        <w:tc>
          <w:tcPr>
            <w:tcW w:w="4320" w:type="dxa"/>
            <w:shd w:val="clear" w:color="auto" w:fill="EEF2F7"/>
          </w:tcPr>
          <w:p w14:paraId="700088A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If acoustic quality is poor (background noise, clipping), the BERT embedding from the clean transcript compensates</w:t>
            </w:r>
          </w:p>
        </w:tc>
        <w:tc>
          <w:tcPr>
            <w:tcW w:w="2880" w:type="dxa"/>
            <w:shd w:val="clear" w:color="auto" w:fill="EEF2F7"/>
          </w:tcPr>
          <w:p w14:paraId="5F87D7E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All classes</w:t>
            </w:r>
          </w:p>
        </w:tc>
      </w:tr>
      <w:tr w:rsidR="00BC4589" w:rsidRPr="00DF2A20" w14:paraId="44669FA7" w14:textId="77777777" w:rsidTr="00726B29">
        <w:trPr>
          <w:jc w:val="center"/>
        </w:trPr>
        <w:tc>
          <w:tcPr>
            <w:tcW w:w="2592" w:type="dxa"/>
            <w:shd w:val="clear" w:color="auto" w:fill="FFFFFF"/>
          </w:tcPr>
          <w:p w14:paraId="5509078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Semantically distinct transcripts</w:t>
            </w:r>
          </w:p>
        </w:tc>
        <w:tc>
          <w:tcPr>
            <w:tcW w:w="4320" w:type="dxa"/>
            <w:shd w:val="clear" w:color="auto" w:fill="FFFFFF"/>
          </w:tcPr>
          <w:p w14:paraId="56734420" w14:textId="26299FF6"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On datasets richer than TESS where word choice differs by emotion text adds large independent gains</w:t>
            </w:r>
          </w:p>
        </w:tc>
        <w:tc>
          <w:tcPr>
            <w:tcW w:w="2880" w:type="dxa"/>
            <w:shd w:val="clear" w:color="auto" w:fill="FFFFFF"/>
          </w:tcPr>
          <w:p w14:paraId="1F09574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Disgust vs Neutral, Sad vs Neutral</w:t>
            </w:r>
          </w:p>
        </w:tc>
      </w:tr>
    </w:tbl>
    <w:p w14:paraId="3007A77B" w14:textId="77777777" w:rsidR="00BC4589" w:rsidRPr="00DF2A20" w:rsidRDefault="00BC4589" w:rsidP="00BC4589">
      <w:pPr>
        <w:rPr>
          <w:rFonts w:ascii="Times New Roman" w:hAnsi="Times New Roman" w:cs="Times New Roman"/>
        </w:rPr>
      </w:pPr>
    </w:p>
    <w:p w14:paraId="30B0DD0C"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On TESS specifically, fusion gains are moderate because the text modality contributes little (identical transcripts). The largest fusion gains would appear on real-world datasets where both acoustic and semantic variation are present.</w:t>
      </w:r>
    </w:p>
    <w:p w14:paraId="0C1CD427" w14:textId="77777777" w:rsidR="00BC4589" w:rsidRPr="00DF2A20" w:rsidRDefault="00BC4589" w:rsidP="00BC4589">
      <w:pPr>
        <w:spacing w:before="260" w:after="80"/>
        <w:rPr>
          <w:rFonts w:ascii="Times New Roman" w:hAnsi="Times New Roman" w:cs="Times New Roman"/>
        </w:rPr>
      </w:pPr>
      <w:r w:rsidRPr="00DF2A20">
        <w:rPr>
          <w:rFonts w:ascii="Times New Roman" w:hAnsi="Times New Roman" w:cs="Times New Roman"/>
          <w:b/>
          <w:color w:val="16213E"/>
          <w:sz w:val="24"/>
        </w:rPr>
        <w:t xml:space="preserve">Error Analysis </w:t>
      </w:r>
      <w:r w:rsidR="005135AE" w:rsidRPr="00DF2A20">
        <w:rPr>
          <w:rFonts w:ascii="Times New Roman" w:hAnsi="Times New Roman" w:cs="Times New Roman"/>
          <w:b/>
          <w:color w:val="16213E"/>
          <w:sz w:val="24"/>
        </w:rPr>
        <w:t>-</w:t>
      </w:r>
      <w:r w:rsidRPr="00DF2A20">
        <w:rPr>
          <w:rFonts w:ascii="Times New Roman" w:hAnsi="Times New Roman" w:cs="Times New Roman"/>
          <w:b/>
          <w:color w:val="16213E"/>
          <w:sz w:val="24"/>
        </w:rPr>
        <w:t xml:space="preserve"> Failure Cases</w:t>
      </w:r>
    </w:p>
    <w:p w14:paraId="490397E3"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Five representative failure cases from the speech model on the TESS test set:</w:t>
      </w:r>
    </w:p>
    <w:tbl>
      <w:tblPr>
        <w:tblStyle w:val="TableGrid"/>
        <w:tblW w:w="0" w:type="auto"/>
        <w:jc w:val="center"/>
        <w:tblLook w:val="04A0" w:firstRow="1" w:lastRow="0" w:firstColumn="1" w:lastColumn="0" w:noHBand="0" w:noVBand="1"/>
      </w:tblPr>
      <w:tblGrid>
        <w:gridCol w:w="387"/>
        <w:gridCol w:w="1514"/>
        <w:gridCol w:w="1636"/>
        <w:gridCol w:w="2018"/>
        <w:gridCol w:w="3219"/>
      </w:tblGrid>
      <w:tr w:rsidR="00BC4589" w:rsidRPr="00DF2A20" w14:paraId="3185B05A" w14:textId="77777777" w:rsidTr="00726B29">
        <w:trPr>
          <w:jc w:val="center"/>
        </w:trPr>
        <w:tc>
          <w:tcPr>
            <w:tcW w:w="432" w:type="dxa"/>
            <w:shd w:val="clear" w:color="auto" w:fill="1A1A2E"/>
          </w:tcPr>
          <w:p w14:paraId="29E6B06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w:t>
            </w:r>
          </w:p>
        </w:tc>
        <w:tc>
          <w:tcPr>
            <w:tcW w:w="1872" w:type="dxa"/>
            <w:shd w:val="clear" w:color="auto" w:fill="1A1A2E"/>
          </w:tcPr>
          <w:p w14:paraId="1209A667"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True Emotion</w:t>
            </w:r>
          </w:p>
        </w:tc>
        <w:tc>
          <w:tcPr>
            <w:tcW w:w="2016" w:type="dxa"/>
            <w:shd w:val="clear" w:color="auto" w:fill="1A1A2E"/>
          </w:tcPr>
          <w:p w14:paraId="1741682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Predicted</w:t>
            </w:r>
          </w:p>
        </w:tc>
        <w:tc>
          <w:tcPr>
            <w:tcW w:w="2592" w:type="dxa"/>
            <w:shd w:val="clear" w:color="auto" w:fill="1A1A2E"/>
          </w:tcPr>
          <w:p w14:paraId="434481F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Root Cause</w:t>
            </w:r>
          </w:p>
        </w:tc>
        <w:tc>
          <w:tcPr>
            <w:tcW w:w="4464" w:type="dxa"/>
            <w:shd w:val="clear" w:color="auto" w:fill="1A1A2E"/>
          </w:tcPr>
          <w:p w14:paraId="363BDC7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Feature Space Explanation</w:t>
            </w:r>
          </w:p>
        </w:tc>
      </w:tr>
      <w:tr w:rsidR="00BC4589" w:rsidRPr="00DF2A20" w14:paraId="06894913" w14:textId="77777777" w:rsidTr="00726B29">
        <w:trPr>
          <w:jc w:val="center"/>
        </w:trPr>
        <w:tc>
          <w:tcPr>
            <w:tcW w:w="432" w:type="dxa"/>
            <w:shd w:val="clear" w:color="auto" w:fill="EEF2F7"/>
          </w:tcPr>
          <w:p w14:paraId="70CB2E7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1</w:t>
            </w:r>
          </w:p>
        </w:tc>
        <w:tc>
          <w:tcPr>
            <w:tcW w:w="1872" w:type="dxa"/>
            <w:shd w:val="clear" w:color="auto" w:fill="EEF2F7"/>
          </w:tcPr>
          <w:p w14:paraId="3DC310F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Happy</w:t>
            </w:r>
          </w:p>
        </w:tc>
        <w:tc>
          <w:tcPr>
            <w:tcW w:w="2016" w:type="dxa"/>
            <w:shd w:val="clear" w:color="auto" w:fill="EEF2F7"/>
          </w:tcPr>
          <w:p w14:paraId="7F6E4C9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Pleasant Surprise</w:t>
            </w:r>
          </w:p>
        </w:tc>
        <w:tc>
          <w:tcPr>
            <w:tcW w:w="2592" w:type="dxa"/>
            <w:shd w:val="clear" w:color="auto" w:fill="EEF2F7"/>
          </w:tcPr>
          <w:p w14:paraId="457DF30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Energetic, high-pitched delivery with rising intonation</w:t>
            </w:r>
          </w:p>
        </w:tc>
        <w:tc>
          <w:tcPr>
            <w:tcW w:w="4464" w:type="dxa"/>
            <w:shd w:val="clear" w:color="auto" w:fill="EEF2F7"/>
          </w:tcPr>
          <w:p w14:paraId="0BE25FF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MFCC frames in the high-frequency bins overlap with the surprise cluster;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 xml:space="preserve"> cannot distinguish the temporal onset pattern</w:t>
            </w:r>
          </w:p>
        </w:tc>
      </w:tr>
      <w:tr w:rsidR="00BC4589" w:rsidRPr="00DF2A20" w14:paraId="01FFF587" w14:textId="77777777" w:rsidTr="00726B29">
        <w:trPr>
          <w:jc w:val="center"/>
        </w:trPr>
        <w:tc>
          <w:tcPr>
            <w:tcW w:w="432" w:type="dxa"/>
            <w:shd w:val="clear" w:color="auto" w:fill="FFFFFF"/>
          </w:tcPr>
          <w:p w14:paraId="5BC52169"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2</w:t>
            </w:r>
          </w:p>
        </w:tc>
        <w:tc>
          <w:tcPr>
            <w:tcW w:w="1872" w:type="dxa"/>
            <w:shd w:val="clear" w:color="auto" w:fill="FFFFFF"/>
          </w:tcPr>
          <w:p w14:paraId="349FAC3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Pleasant Surprise</w:t>
            </w:r>
          </w:p>
        </w:tc>
        <w:tc>
          <w:tcPr>
            <w:tcW w:w="2016" w:type="dxa"/>
            <w:shd w:val="clear" w:color="auto" w:fill="FFFFFF"/>
          </w:tcPr>
          <w:p w14:paraId="6C9F53A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Happy</w:t>
            </w:r>
          </w:p>
        </w:tc>
        <w:tc>
          <w:tcPr>
            <w:tcW w:w="2592" w:type="dxa"/>
            <w:shd w:val="clear" w:color="auto" w:fill="FFFFFF"/>
          </w:tcPr>
          <w:p w14:paraId="375865E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 moderately energetic surprise sample with less abrupt pitch rise</w:t>
            </w:r>
          </w:p>
        </w:tc>
        <w:tc>
          <w:tcPr>
            <w:tcW w:w="4464" w:type="dxa"/>
            <w:shd w:val="clear" w:color="auto" w:fill="FFFFFF"/>
          </w:tcPr>
          <w:p w14:paraId="55498F0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Without the sharp pitch onset that distinguishes surprise, the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 xml:space="preserve"> maps it to the nearby happy cluster</w:t>
            </w:r>
          </w:p>
        </w:tc>
      </w:tr>
      <w:tr w:rsidR="00BC4589" w:rsidRPr="00DF2A20" w14:paraId="79777B5C" w14:textId="77777777" w:rsidTr="00726B29">
        <w:trPr>
          <w:jc w:val="center"/>
        </w:trPr>
        <w:tc>
          <w:tcPr>
            <w:tcW w:w="432" w:type="dxa"/>
            <w:shd w:val="clear" w:color="auto" w:fill="EEF2F7"/>
          </w:tcPr>
          <w:p w14:paraId="537AFF8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3</w:t>
            </w:r>
          </w:p>
        </w:tc>
        <w:tc>
          <w:tcPr>
            <w:tcW w:w="1872" w:type="dxa"/>
            <w:shd w:val="clear" w:color="auto" w:fill="EEF2F7"/>
          </w:tcPr>
          <w:p w14:paraId="30AAB75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Neutral</w:t>
            </w:r>
          </w:p>
        </w:tc>
        <w:tc>
          <w:tcPr>
            <w:tcW w:w="2016" w:type="dxa"/>
            <w:shd w:val="clear" w:color="auto" w:fill="EEF2F7"/>
          </w:tcPr>
          <w:p w14:paraId="204768E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Sad</w:t>
            </w:r>
          </w:p>
        </w:tc>
        <w:tc>
          <w:tcPr>
            <w:tcW w:w="2592" w:type="dxa"/>
            <w:shd w:val="clear" w:color="auto" w:fill="EEF2F7"/>
          </w:tcPr>
          <w:p w14:paraId="6E9054E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Very softly delivered neutral utterance with slow rate</w:t>
            </w:r>
          </w:p>
        </w:tc>
        <w:tc>
          <w:tcPr>
            <w:tcW w:w="4464" w:type="dxa"/>
            <w:shd w:val="clear" w:color="auto" w:fill="EEF2F7"/>
          </w:tcPr>
          <w:p w14:paraId="321562A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Low energy + slow rate mimics sad speech; the model relies heavily on energy and rate, so low-energy neutral crosses the decision boundary</w:t>
            </w:r>
          </w:p>
        </w:tc>
      </w:tr>
      <w:tr w:rsidR="00BC4589" w:rsidRPr="00DF2A20" w14:paraId="3BE3BDBF" w14:textId="77777777" w:rsidTr="00726B29">
        <w:trPr>
          <w:jc w:val="center"/>
        </w:trPr>
        <w:tc>
          <w:tcPr>
            <w:tcW w:w="432" w:type="dxa"/>
            <w:shd w:val="clear" w:color="auto" w:fill="FFFFFF"/>
          </w:tcPr>
          <w:p w14:paraId="77C4639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4</w:t>
            </w:r>
          </w:p>
        </w:tc>
        <w:tc>
          <w:tcPr>
            <w:tcW w:w="1872" w:type="dxa"/>
            <w:shd w:val="clear" w:color="auto" w:fill="FFFFFF"/>
          </w:tcPr>
          <w:p w14:paraId="442CA84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Fear</w:t>
            </w:r>
          </w:p>
        </w:tc>
        <w:tc>
          <w:tcPr>
            <w:tcW w:w="2016" w:type="dxa"/>
            <w:shd w:val="clear" w:color="auto" w:fill="FFFFFF"/>
          </w:tcPr>
          <w:p w14:paraId="0040E70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Pleasant Surprise</w:t>
            </w:r>
          </w:p>
        </w:tc>
        <w:tc>
          <w:tcPr>
            <w:tcW w:w="2592" w:type="dxa"/>
            <w:shd w:val="clear" w:color="auto" w:fill="FFFFFF"/>
          </w:tcPr>
          <w:p w14:paraId="54EC416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High-pitched, fast fearful speech with an upward intonation shape</w:t>
            </w:r>
          </w:p>
        </w:tc>
        <w:tc>
          <w:tcPr>
            <w:tcW w:w="4464" w:type="dxa"/>
            <w:shd w:val="clear" w:color="auto" w:fill="FFFFFF"/>
          </w:tcPr>
          <w:p w14:paraId="0695CCF0"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Rising pitch contour is shared by both surprise and fear. Without additional cues (e.g., tremor, breathiness), the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 xml:space="preserve"> misclassifies</w:t>
            </w:r>
          </w:p>
        </w:tc>
      </w:tr>
      <w:tr w:rsidR="00BC4589" w:rsidRPr="00DF2A20" w14:paraId="0E283C78" w14:textId="77777777" w:rsidTr="00726B29">
        <w:trPr>
          <w:jc w:val="center"/>
        </w:trPr>
        <w:tc>
          <w:tcPr>
            <w:tcW w:w="432" w:type="dxa"/>
            <w:shd w:val="clear" w:color="auto" w:fill="EEF2F7"/>
          </w:tcPr>
          <w:p w14:paraId="2AF328D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5</w:t>
            </w:r>
          </w:p>
        </w:tc>
        <w:tc>
          <w:tcPr>
            <w:tcW w:w="1872" w:type="dxa"/>
            <w:shd w:val="clear" w:color="auto" w:fill="EEF2F7"/>
          </w:tcPr>
          <w:p w14:paraId="4D71D15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Disgust</w:t>
            </w:r>
          </w:p>
        </w:tc>
        <w:tc>
          <w:tcPr>
            <w:tcW w:w="2016" w:type="dxa"/>
            <w:shd w:val="clear" w:color="auto" w:fill="EEF2F7"/>
          </w:tcPr>
          <w:p w14:paraId="2279A4C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Angry</w:t>
            </w:r>
          </w:p>
        </w:tc>
        <w:tc>
          <w:tcPr>
            <w:tcW w:w="2592" w:type="dxa"/>
            <w:shd w:val="clear" w:color="auto" w:fill="EEF2F7"/>
          </w:tcPr>
          <w:p w14:paraId="2FB3C89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 high-intensity disgust sample delivered with strong vocal force</w:t>
            </w:r>
          </w:p>
        </w:tc>
        <w:tc>
          <w:tcPr>
            <w:tcW w:w="4464" w:type="dxa"/>
            <w:shd w:val="clear" w:color="auto" w:fill="EEF2F7"/>
          </w:tcPr>
          <w:p w14:paraId="1F229E8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Disgust at high volume pushes energy features into the angry region. The model overfits to energy magnitude as an anger cue</w:t>
            </w:r>
          </w:p>
        </w:tc>
      </w:tr>
    </w:tbl>
    <w:p w14:paraId="38A48D81" w14:textId="77777777" w:rsidR="00BC4589" w:rsidRPr="00DF2A20" w:rsidRDefault="00BC4589" w:rsidP="00BC4589">
      <w:pPr>
        <w:rPr>
          <w:rFonts w:ascii="Times New Roman" w:hAnsi="Times New Roman" w:cs="Times New Roman"/>
        </w:rPr>
      </w:pPr>
    </w:p>
    <w:p w14:paraId="1BD55366"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Common pattern: all five failures involve emotion pairs that share one dominant acoustic feature (energy, pitch, or rate). The model lacks fine-grained cues (e.g., voice quality, spectral tilt, micro-pauses) that humans use to resolve these ambiguities. Adding delta and delta-delta MFCC features, or Mel-spectrograms, may help capture these cues.</w:t>
      </w:r>
    </w:p>
    <w:p w14:paraId="61ED391C" w14:textId="77777777" w:rsidR="00BC4589" w:rsidRPr="00DF2A20" w:rsidRDefault="00BC4589" w:rsidP="00BC4589">
      <w:pPr>
        <w:spacing w:before="260" w:after="80"/>
        <w:rPr>
          <w:rFonts w:ascii="Times New Roman" w:hAnsi="Times New Roman" w:cs="Times New Roman"/>
          <w:sz w:val="24"/>
          <w:szCs w:val="24"/>
        </w:rPr>
      </w:pPr>
      <w:r w:rsidRPr="00DF2A20">
        <w:rPr>
          <w:rFonts w:ascii="Times New Roman" w:hAnsi="Times New Roman" w:cs="Times New Roman"/>
          <w:b/>
          <w:color w:val="16213E"/>
          <w:sz w:val="28"/>
          <w:szCs w:val="24"/>
        </w:rPr>
        <w:lastRenderedPageBreak/>
        <w:t>Visualizing Emotion Cluster Separability</w:t>
      </w:r>
    </w:p>
    <w:p w14:paraId="64B4C4D5"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 xml:space="preserve">The learned representations from each processing block were projected to 2D using t-SNE (perplexity=30, 1000 iterations) to visualize how well emotion clusters separate across the pipeline. Three blocks were </w:t>
      </w:r>
      <w:proofErr w:type="spellStart"/>
      <w:r w:rsidRPr="00DF2A20">
        <w:rPr>
          <w:rFonts w:ascii="Times New Roman" w:hAnsi="Times New Roman" w:cs="Times New Roman"/>
          <w:color w:val="222222"/>
        </w:rPr>
        <w:t>analysed</w:t>
      </w:r>
      <w:proofErr w:type="spellEnd"/>
      <w:r w:rsidRPr="00DF2A20">
        <w:rPr>
          <w:rFonts w:ascii="Times New Roman" w:hAnsi="Times New Roman" w:cs="Times New Roman"/>
          <w:color w:val="222222"/>
        </w:rPr>
        <w:t>:</w:t>
      </w:r>
    </w:p>
    <w:p w14:paraId="05EFFB2C" w14:textId="77777777" w:rsidR="00BC4589" w:rsidRPr="00DF2A20" w:rsidRDefault="00BC4589" w:rsidP="00BC4589">
      <w:pPr>
        <w:spacing w:after="120" w:line="280" w:lineRule="exact"/>
        <w:rPr>
          <w:rFonts w:ascii="Times New Roman" w:hAnsi="Times New Roman" w:cs="Times New Roman"/>
          <w:color w:val="0F243E" w:themeColor="text2" w:themeShade="80"/>
          <w:sz w:val="24"/>
          <w:szCs w:val="24"/>
        </w:rPr>
      </w:pPr>
      <w:r w:rsidRPr="00DF2A20">
        <w:rPr>
          <w:rFonts w:ascii="Times New Roman" w:hAnsi="Times New Roman" w:cs="Times New Roman"/>
          <w:b/>
          <w:color w:val="0F243E" w:themeColor="text2" w:themeShade="80"/>
          <w:sz w:val="24"/>
          <w:szCs w:val="24"/>
        </w:rPr>
        <w:t>Block 1</w:t>
      </w:r>
      <w:r w:rsidR="00BA7389" w:rsidRPr="00DF2A20">
        <w:rPr>
          <w:rFonts w:ascii="Times New Roman" w:hAnsi="Times New Roman" w:cs="Times New Roman"/>
          <w:b/>
          <w:color w:val="0F243E" w:themeColor="text2" w:themeShade="80"/>
          <w:sz w:val="24"/>
          <w:szCs w:val="24"/>
        </w:rPr>
        <w:t xml:space="preserve">: </w:t>
      </w:r>
      <w:r w:rsidRPr="00DF2A20">
        <w:rPr>
          <w:rFonts w:ascii="Times New Roman" w:hAnsi="Times New Roman" w:cs="Times New Roman"/>
          <w:b/>
          <w:color w:val="0F243E" w:themeColor="text2" w:themeShade="80"/>
          <w:sz w:val="24"/>
          <w:szCs w:val="24"/>
        </w:rPr>
        <w:t>Speech Pipeline</w:t>
      </w:r>
      <w:r w:rsidR="00BA7389" w:rsidRPr="00DF2A20">
        <w:rPr>
          <w:rFonts w:ascii="Times New Roman" w:hAnsi="Times New Roman" w:cs="Times New Roman"/>
          <w:color w:val="0F243E" w:themeColor="text2" w:themeShade="80"/>
          <w:sz w:val="24"/>
          <w:szCs w:val="24"/>
        </w:rPr>
        <w:t xml:space="preserve"> </w:t>
      </w:r>
    </w:p>
    <w:tbl>
      <w:tblPr>
        <w:tblStyle w:val="TableGrid"/>
        <w:tblW w:w="0" w:type="auto"/>
        <w:jc w:val="center"/>
        <w:tblLook w:val="04A0" w:firstRow="1" w:lastRow="0" w:firstColumn="1" w:lastColumn="0" w:noHBand="0" w:noVBand="1"/>
      </w:tblPr>
      <w:tblGrid>
        <w:gridCol w:w="3168"/>
        <w:gridCol w:w="5472"/>
      </w:tblGrid>
      <w:tr w:rsidR="00BC4589" w:rsidRPr="00DF2A20" w14:paraId="4D78FEF7" w14:textId="77777777" w:rsidTr="00726B29">
        <w:trPr>
          <w:jc w:val="center"/>
        </w:trPr>
        <w:tc>
          <w:tcPr>
            <w:tcW w:w="3168" w:type="dxa"/>
            <w:shd w:val="clear" w:color="auto" w:fill="1A1A2E"/>
          </w:tcPr>
          <w:p w14:paraId="628367A7"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Observation</w:t>
            </w:r>
          </w:p>
        </w:tc>
        <w:tc>
          <w:tcPr>
            <w:tcW w:w="5472" w:type="dxa"/>
            <w:shd w:val="clear" w:color="auto" w:fill="1A1A2E"/>
          </w:tcPr>
          <w:p w14:paraId="662C52F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Detail</w:t>
            </w:r>
          </w:p>
        </w:tc>
      </w:tr>
      <w:tr w:rsidR="00BC4589" w:rsidRPr="00DF2A20" w14:paraId="54F362BB" w14:textId="77777777" w:rsidTr="00726B29">
        <w:trPr>
          <w:jc w:val="center"/>
        </w:trPr>
        <w:tc>
          <w:tcPr>
            <w:tcW w:w="3168" w:type="dxa"/>
            <w:shd w:val="clear" w:color="auto" w:fill="EEF2F7"/>
          </w:tcPr>
          <w:p w14:paraId="35DA2D0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Well-separated clusters</w:t>
            </w:r>
          </w:p>
        </w:tc>
        <w:tc>
          <w:tcPr>
            <w:tcW w:w="5472" w:type="dxa"/>
            <w:shd w:val="clear" w:color="auto" w:fill="EEF2F7"/>
          </w:tcPr>
          <w:p w14:paraId="0DFD996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Angry, Sad, and Disgust form tight, clearly separated clusters due to their distinctive energy/pitch profiles</w:t>
            </w:r>
          </w:p>
        </w:tc>
      </w:tr>
      <w:tr w:rsidR="00BC4589" w:rsidRPr="00DF2A20" w14:paraId="4BFF0961" w14:textId="77777777" w:rsidTr="00726B29">
        <w:trPr>
          <w:jc w:val="center"/>
        </w:trPr>
        <w:tc>
          <w:tcPr>
            <w:tcW w:w="3168" w:type="dxa"/>
            <w:shd w:val="clear" w:color="auto" w:fill="FFFFFF"/>
          </w:tcPr>
          <w:p w14:paraId="181F770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Overlapping region</w:t>
            </w:r>
          </w:p>
        </w:tc>
        <w:tc>
          <w:tcPr>
            <w:tcW w:w="5472" w:type="dxa"/>
            <w:shd w:val="clear" w:color="auto" w:fill="FFFFFF"/>
          </w:tcPr>
          <w:p w14:paraId="0A25176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Happy, Fear, and Pleasant Surprise form a partially overlapping region in the high-energy, high-pitch zone of the 2D projection</w:t>
            </w:r>
          </w:p>
        </w:tc>
      </w:tr>
      <w:tr w:rsidR="00BC4589" w:rsidRPr="00DF2A20" w14:paraId="63B96DC5" w14:textId="77777777" w:rsidTr="00726B29">
        <w:trPr>
          <w:jc w:val="center"/>
        </w:trPr>
        <w:tc>
          <w:tcPr>
            <w:tcW w:w="3168" w:type="dxa"/>
            <w:shd w:val="clear" w:color="auto" w:fill="EEF2F7"/>
          </w:tcPr>
          <w:p w14:paraId="1217B4F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Neutral position</w:t>
            </w:r>
          </w:p>
        </w:tc>
        <w:tc>
          <w:tcPr>
            <w:tcW w:w="5472" w:type="dxa"/>
            <w:shd w:val="clear" w:color="auto" w:fill="EEF2F7"/>
          </w:tcPr>
          <w:p w14:paraId="328642B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Neutral occupies a central, loosely bounded cluster, occasionally bleeding into the Sad region for low-energy samples</w:t>
            </w:r>
          </w:p>
        </w:tc>
      </w:tr>
      <w:tr w:rsidR="00BC4589" w:rsidRPr="00DF2A20" w14:paraId="72FE336D" w14:textId="77777777" w:rsidTr="00726B29">
        <w:trPr>
          <w:jc w:val="center"/>
        </w:trPr>
        <w:tc>
          <w:tcPr>
            <w:tcW w:w="3168" w:type="dxa"/>
            <w:shd w:val="clear" w:color="auto" w:fill="FFFFFF"/>
          </w:tcPr>
          <w:p w14:paraId="5BB506D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Overall quality</w:t>
            </w:r>
          </w:p>
        </w:tc>
        <w:tc>
          <w:tcPr>
            <w:tcW w:w="5472" w:type="dxa"/>
            <w:shd w:val="clear" w:color="auto" w:fill="FFFFFF"/>
          </w:tcPr>
          <w:p w14:paraId="4AD5467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Good separability for 5/7 classes; the Happy–Surprise–Fear triangle is the primary source of confusion</w:t>
            </w:r>
          </w:p>
        </w:tc>
      </w:tr>
    </w:tbl>
    <w:p w14:paraId="1D07CCC5"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 xml:space="preserve">Interpretation: The CNN layers successfully extract discriminative local patterns, and the </w:t>
      </w:r>
      <w:proofErr w:type="spellStart"/>
      <w:r w:rsidRPr="00DF2A20">
        <w:rPr>
          <w:rFonts w:ascii="Times New Roman" w:hAnsi="Times New Roman" w:cs="Times New Roman"/>
          <w:color w:val="222222"/>
        </w:rPr>
        <w:t>BiLSTM</w:t>
      </w:r>
      <w:proofErr w:type="spellEnd"/>
      <w:r w:rsidRPr="00DF2A20">
        <w:rPr>
          <w:rFonts w:ascii="Times New Roman" w:hAnsi="Times New Roman" w:cs="Times New Roman"/>
          <w:color w:val="222222"/>
        </w:rPr>
        <w:t xml:space="preserve"> captures the temporal emotional arc. The residual overlap in the high-arousal cluster (Happy/Surprise/Fear) reflects the fundamental acoustic ambiguity of these three emotions in acted speech.</w:t>
      </w:r>
    </w:p>
    <w:p w14:paraId="4F4751E5" w14:textId="77777777" w:rsidR="00BC4589" w:rsidRPr="00DF2A20" w:rsidRDefault="00BC4589" w:rsidP="00BC4589">
      <w:pPr>
        <w:spacing w:after="120" w:line="280" w:lineRule="exact"/>
        <w:rPr>
          <w:rFonts w:ascii="Times New Roman" w:hAnsi="Times New Roman" w:cs="Times New Roman"/>
          <w:color w:val="0F243E" w:themeColor="text2" w:themeShade="80"/>
          <w:sz w:val="24"/>
          <w:szCs w:val="24"/>
        </w:rPr>
      </w:pPr>
      <w:r w:rsidRPr="00DF2A20">
        <w:rPr>
          <w:rFonts w:ascii="Times New Roman" w:hAnsi="Times New Roman" w:cs="Times New Roman"/>
          <w:b/>
          <w:color w:val="0F243E" w:themeColor="text2" w:themeShade="80"/>
          <w:sz w:val="24"/>
          <w:szCs w:val="24"/>
        </w:rPr>
        <w:t>Block 2</w:t>
      </w:r>
      <w:r w:rsidR="00BA7389" w:rsidRPr="00DF2A20">
        <w:rPr>
          <w:rFonts w:ascii="Times New Roman" w:hAnsi="Times New Roman" w:cs="Times New Roman"/>
          <w:b/>
          <w:color w:val="0F243E" w:themeColor="text2" w:themeShade="80"/>
          <w:sz w:val="24"/>
          <w:szCs w:val="24"/>
        </w:rPr>
        <w:t>:</w:t>
      </w:r>
      <w:r w:rsidRPr="00DF2A20">
        <w:rPr>
          <w:rFonts w:ascii="Times New Roman" w:hAnsi="Times New Roman" w:cs="Times New Roman"/>
          <w:b/>
          <w:color w:val="0F243E" w:themeColor="text2" w:themeShade="80"/>
          <w:sz w:val="24"/>
          <w:szCs w:val="24"/>
        </w:rPr>
        <w:t xml:space="preserve"> </w:t>
      </w:r>
      <w:r w:rsidR="00BA7389" w:rsidRPr="00DF2A20">
        <w:rPr>
          <w:rFonts w:ascii="Times New Roman" w:hAnsi="Times New Roman" w:cs="Times New Roman"/>
          <w:b/>
          <w:color w:val="0F243E" w:themeColor="text2" w:themeShade="80"/>
          <w:sz w:val="24"/>
          <w:szCs w:val="24"/>
        </w:rPr>
        <w:t>Text Pipeline</w:t>
      </w:r>
      <w:r w:rsidRPr="00DF2A20">
        <w:rPr>
          <w:rFonts w:ascii="Times New Roman" w:hAnsi="Times New Roman" w:cs="Times New Roman"/>
          <w:b/>
          <w:color w:val="0F243E" w:themeColor="text2" w:themeShade="80"/>
          <w:sz w:val="24"/>
          <w:szCs w:val="24"/>
        </w:rPr>
        <w:t xml:space="preserve"> </w:t>
      </w:r>
    </w:p>
    <w:tbl>
      <w:tblPr>
        <w:tblStyle w:val="TableGrid"/>
        <w:tblW w:w="0" w:type="auto"/>
        <w:jc w:val="center"/>
        <w:tblLook w:val="04A0" w:firstRow="1" w:lastRow="0" w:firstColumn="1" w:lastColumn="0" w:noHBand="0" w:noVBand="1"/>
      </w:tblPr>
      <w:tblGrid>
        <w:gridCol w:w="3168"/>
        <w:gridCol w:w="5472"/>
      </w:tblGrid>
      <w:tr w:rsidR="00BC4589" w:rsidRPr="00DF2A20" w14:paraId="2E8E5460" w14:textId="77777777" w:rsidTr="00726B29">
        <w:trPr>
          <w:jc w:val="center"/>
        </w:trPr>
        <w:tc>
          <w:tcPr>
            <w:tcW w:w="3168" w:type="dxa"/>
            <w:shd w:val="clear" w:color="auto" w:fill="1A1A2E"/>
          </w:tcPr>
          <w:p w14:paraId="7E1D9E19"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Observation</w:t>
            </w:r>
          </w:p>
        </w:tc>
        <w:tc>
          <w:tcPr>
            <w:tcW w:w="5472" w:type="dxa"/>
            <w:shd w:val="clear" w:color="auto" w:fill="1A1A2E"/>
          </w:tcPr>
          <w:p w14:paraId="5147121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Detail</w:t>
            </w:r>
          </w:p>
        </w:tc>
      </w:tr>
      <w:tr w:rsidR="00BC4589" w:rsidRPr="00DF2A20" w14:paraId="237F100A" w14:textId="77777777" w:rsidTr="00726B29">
        <w:trPr>
          <w:jc w:val="center"/>
        </w:trPr>
        <w:tc>
          <w:tcPr>
            <w:tcW w:w="3168" w:type="dxa"/>
            <w:shd w:val="clear" w:color="auto" w:fill="EEF2F7"/>
          </w:tcPr>
          <w:p w14:paraId="2547B40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Poor cluster separation</w:t>
            </w:r>
          </w:p>
        </w:tc>
        <w:tc>
          <w:tcPr>
            <w:tcW w:w="5472" w:type="dxa"/>
            <w:shd w:val="clear" w:color="auto" w:fill="EEF2F7"/>
          </w:tcPr>
          <w:p w14:paraId="4AD3340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Because TESS uses identical transcripts across emotion classes, BERT produces nearly identical embeddings for the same sentence regardless of emotion label</w:t>
            </w:r>
          </w:p>
        </w:tc>
      </w:tr>
      <w:tr w:rsidR="00BC4589" w:rsidRPr="00DF2A20" w14:paraId="3A2F973C" w14:textId="77777777" w:rsidTr="00726B29">
        <w:trPr>
          <w:jc w:val="center"/>
        </w:trPr>
        <w:tc>
          <w:tcPr>
            <w:tcW w:w="3168" w:type="dxa"/>
            <w:shd w:val="clear" w:color="auto" w:fill="FFFFFF"/>
          </w:tcPr>
          <w:p w14:paraId="5C9704E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Near-random layout</w:t>
            </w:r>
          </w:p>
        </w:tc>
        <w:tc>
          <w:tcPr>
            <w:tcW w:w="5472" w:type="dxa"/>
            <w:shd w:val="clear" w:color="auto" w:fill="FFFFFF"/>
          </w:tcPr>
          <w:p w14:paraId="28A417BE" w14:textId="2EB57C8F"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The t-SNE projection shows significant inter-class mixing with no clear cluster structure all seven classes overlap substantially</w:t>
            </w:r>
          </w:p>
        </w:tc>
      </w:tr>
      <w:tr w:rsidR="00BC4589" w:rsidRPr="00DF2A20" w14:paraId="7E10ABAD" w14:textId="77777777" w:rsidTr="00726B29">
        <w:trPr>
          <w:jc w:val="center"/>
        </w:trPr>
        <w:tc>
          <w:tcPr>
            <w:tcW w:w="3168" w:type="dxa"/>
            <w:shd w:val="clear" w:color="auto" w:fill="EEF2F7"/>
          </w:tcPr>
          <w:p w14:paraId="4EC9B00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No discriminative structure</w:t>
            </w:r>
          </w:p>
        </w:tc>
        <w:tc>
          <w:tcPr>
            <w:tcW w:w="5472" w:type="dxa"/>
            <w:shd w:val="clear" w:color="auto" w:fill="EEF2F7"/>
          </w:tcPr>
          <w:p w14:paraId="2A724D6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The contextual embeddings carry sentence meaning but not emotion, since the words do not change between classes</w:t>
            </w:r>
          </w:p>
        </w:tc>
      </w:tr>
      <w:tr w:rsidR="00BC4589" w:rsidRPr="00DF2A20" w14:paraId="5517C40D" w14:textId="77777777" w:rsidTr="00726B29">
        <w:trPr>
          <w:jc w:val="center"/>
        </w:trPr>
        <w:tc>
          <w:tcPr>
            <w:tcW w:w="3168" w:type="dxa"/>
            <w:shd w:val="clear" w:color="auto" w:fill="FFFFFF"/>
          </w:tcPr>
          <w:p w14:paraId="609719A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Dataset-specific finding</w:t>
            </w:r>
          </w:p>
        </w:tc>
        <w:tc>
          <w:tcPr>
            <w:tcW w:w="5472" w:type="dxa"/>
            <w:shd w:val="clear" w:color="auto" w:fill="FFFFFF"/>
          </w:tcPr>
          <w:p w14:paraId="1FC148E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This would not hold on a real emotional text dataset where word choice varies with emotion</w:t>
            </w:r>
          </w:p>
        </w:tc>
      </w:tr>
    </w:tbl>
    <w:p w14:paraId="0BC90EA7" w14:textId="77777777" w:rsidR="00BC4589" w:rsidRPr="00DF2A20" w:rsidRDefault="00BC4589" w:rsidP="00BC4589">
      <w:pPr>
        <w:rPr>
          <w:rFonts w:ascii="Times New Roman" w:hAnsi="Times New Roman" w:cs="Times New Roman"/>
        </w:rPr>
      </w:pPr>
    </w:p>
    <w:p w14:paraId="3B43CDAC"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Interpretation: The BERT [CLS] embeddings confirm the text pipeline's fundamental limitation on TESS. The contextual modelling block successfully encodes sentence meaning but has no basis for separating emotions when sentences are identical. This explains the text model's low performance.</w:t>
      </w:r>
    </w:p>
    <w:p w14:paraId="33361162" w14:textId="77777777" w:rsidR="00BC4589" w:rsidRPr="00DF2A20" w:rsidRDefault="00BC4589" w:rsidP="00BC4589">
      <w:pPr>
        <w:spacing w:before="180" w:after="60"/>
        <w:rPr>
          <w:rFonts w:ascii="Times New Roman" w:hAnsi="Times New Roman" w:cs="Times New Roman"/>
          <w:color w:val="0F243E" w:themeColor="text2" w:themeShade="80"/>
          <w:sz w:val="24"/>
          <w:szCs w:val="24"/>
        </w:rPr>
      </w:pPr>
      <w:r w:rsidRPr="00DF2A20">
        <w:rPr>
          <w:rFonts w:ascii="Times New Roman" w:hAnsi="Times New Roman" w:cs="Times New Roman"/>
          <w:b/>
          <w:color w:val="0F243E" w:themeColor="text2" w:themeShade="80"/>
          <w:sz w:val="24"/>
          <w:szCs w:val="24"/>
        </w:rPr>
        <w:t>Block 3</w:t>
      </w:r>
      <w:r w:rsidR="00BA7389" w:rsidRPr="00DF2A20">
        <w:rPr>
          <w:rFonts w:ascii="Times New Roman" w:hAnsi="Times New Roman" w:cs="Times New Roman"/>
          <w:b/>
          <w:color w:val="0F243E" w:themeColor="text2" w:themeShade="80"/>
          <w:sz w:val="24"/>
          <w:szCs w:val="24"/>
        </w:rPr>
        <w:t xml:space="preserve">: </w:t>
      </w:r>
      <w:r w:rsidRPr="00DF2A20">
        <w:rPr>
          <w:rFonts w:ascii="Times New Roman" w:hAnsi="Times New Roman" w:cs="Times New Roman"/>
          <w:b/>
          <w:color w:val="0F243E" w:themeColor="text2" w:themeShade="80"/>
          <w:sz w:val="24"/>
          <w:szCs w:val="24"/>
        </w:rPr>
        <w:t xml:space="preserve"> Fusion Block </w:t>
      </w:r>
    </w:p>
    <w:p w14:paraId="3C45A489" w14:textId="77777777" w:rsidR="00BC4589" w:rsidRPr="00DF2A20" w:rsidRDefault="00BC4589" w:rsidP="00BC4589">
      <w:pPr>
        <w:spacing w:after="120" w:line="280" w:lineRule="exact"/>
        <w:rPr>
          <w:rFonts w:ascii="Times New Roman" w:hAnsi="Times New Roman" w:cs="Times New Roman"/>
        </w:rPr>
      </w:pPr>
    </w:p>
    <w:tbl>
      <w:tblPr>
        <w:tblStyle w:val="TableGrid"/>
        <w:tblW w:w="0" w:type="auto"/>
        <w:jc w:val="center"/>
        <w:tblLook w:val="04A0" w:firstRow="1" w:lastRow="0" w:firstColumn="1" w:lastColumn="0" w:noHBand="0" w:noVBand="1"/>
      </w:tblPr>
      <w:tblGrid>
        <w:gridCol w:w="3168"/>
        <w:gridCol w:w="5472"/>
      </w:tblGrid>
      <w:tr w:rsidR="00BC4589" w:rsidRPr="00DF2A20" w14:paraId="10F63359" w14:textId="77777777" w:rsidTr="00726B29">
        <w:trPr>
          <w:jc w:val="center"/>
        </w:trPr>
        <w:tc>
          <w:tcPr>
            <w:tcW w:w="3168" w:type="dxa"/>
            <w:shd w:val="clear" w:color="auto" w:fill="1A1A2E"/>
          </w:tcPr>
          <w:p w14:paraId="56C5DDA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Observation</w:t>
            </w:r>
          </w:p>
        </w:tc>
        <w:tc>
          <w:tcPr>
            <w:tcW w:w="5472" w:type="dxa"/>
            <w:shd w:val="clear" w:color="auto" w:fill="1A1A2E"/>
          </w:tcPr>
          <w:p w14:paraId="7FD45CB9"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Detail</w:t>
            </w:r>
          </w:p>
        </w:tc>
      </w:tr>
      <w:tr w:rsidR="00BC4589" w:rsidRPr="00DF2A20" w14:paraId="0D79AE42" w14:textId="77777777" w:rsidTr="00726B29">
        <w:trPr>
          <w:jc w:val="center"/>
        </w:trPr>
        <w:tc>
          <w:tcPr>
            <w:tcW w:w="3168" w:type="dxa"/>
            <w:shd w:val="clear" w:color="auto" w:fill="EEF2F7"/>
          </w:tcPr>
          <w:p w14:paraId="501CA6D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Slightly improved over speech-only</w:t>
            </w:r>
          </w:p>
        </w:tc>
        <w:tc>
          <w:tcPr>
            <w:tcW w:w="5472" w:type="dxa"/>
            <w:shd w:val="clear" w:color="auto" w:fill="EEF2F7"/>
          </w:tcPr>
          <w:p w14:paraId="763940D9"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The fusion embeddings show marginally tighter clusters than the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-only embeddings, particularly for Neutral vs Sad</w:t>
            </w:r>
          </w:p>
        </w:tc>
      </w:tr>
      <w:tr w:rsidR="00BC4589" w:rsidRPr="00DF2A20" w14:paraId="118F4907" w14:textId="77777777" w:rsidTr="00726B29">
        <w:trPr>
          <w:jc w:val="center"/>
        </w:trPr>
        <w:tc>
          <w:tcPr>
            <w:tcW w:w="3168" w:type="dxa"/>
            <w:shd w:val="clear" w:color="auto" w:fill="FFFFFF"/>
          </w:tcPr>
          <w:p w14:paraId="101EE35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Happy–Surprise–Fear still challenging</w:t>
            </w:r>
          </w:p>
        </w:tc>
        <w:tc>
          <w:tcPr>
            <w:tcW w:w="5472" w:type="dxa"/>
            <w:shd w:val="clear" w:color="auto" w:fill="FFFFFF"/>
          </w:tcPr>
          <w:p w14:paraId="0C04070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The high-arousal cluster overlap persists; text adds minimal disambiguation because transcripts are the same</w:t>
            </w:r>
          </w:p>
        </w:tc>
      </w:tr>
      <w:tr w:rsidR="00BC4589" w:rsidRPr="00DF2A20" w14:paraId="163DAA14" w14:textId="77777777" w:rsidTr="00726B29">
        <w:trPr>
          <w:jc w:val="center"/>
        </w:trPr>
        <w:tc>
          <w:tcPr>
            <w:tcW w:w="3168" w:type="dxa"/>
            <w:shd w:val="clear" w:color="auto" w:fill="EEF2F7"/>
          </w:tcPr>
          <w:p w14:paraId="40F15A13"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Dominant modality: speech</w:t>
            </w:r>
          </w:p>
        </w:tc>
        <w:tc>
          <w:tcPr>
            <w:tcW w:w="5472" w:type="dxa"/>
            <w:shd w:val="clear" w:color="auto" w:fill="EEF2F7"/>
          </w:tcPr>
          <w:p w14:paraId="06195E27"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The overall cluster topology closely resembles the </w:t>
            </w: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-only projection, confirming that speech dominates the fused representation on TESS</w:t>
            </w:r>
          </w:p>
        </w:tc>
      </w:tr>
      <w:tr w:rsidR="00BC4589" w:rsidRPr="00DF2A20" w14:paraId="520DF758" w14:textId="77777777" w:rsidTr="00726B29">
        <w:trPr>
          <w:jc w:val="center"/>
        </w:trPr>
        <w:tc>
          <w:tcPr>
            <w:tcW w:w="3168" w:type="dxa"/>
            <w:shd w:val="clear" w:color="auto" w:fill="FFFFFF"/>
          </w:tcPr>
          <w:p w14:paraId="56B285A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Expected </w:t>
            </w:r>
            <w:proofErr w:type="spellStart"/>
            <w:r w:rsidRPr="00DF2A20">
              <w:rPr>
                <w:rFonts w:ascii="Times New Roman" w:hAnsi="Times New Roman" w:cs="Times New Roman"/>
                <w:color w:val="222222"/>
                <w:sz w:val="20"/>
              </w:rPr>
              <w:t>behaviour</w:t>
            </w:r>
            <w:proofErr w:type="spellEnd"/>
          </w:p>
        </w:tc>
        <w:tc>
          <w:tcPr>
            <w:tcW w:w="5472" w:type="dxa"/>
            <w:shd w:val="clear" w:color="auto" w:fill="FFFFFF"/>
          </w:tcPr>
          <w:p w14:paraId="19BF117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On a dataset with emotionally varied text, the fusion block would show substantially better separation than either unimodal block alone</w:t>
            </w:r>
          </w:p>
        </w:tc>
      </w:tr>
    </w:tbl>
    <w:p w14:paraId="7CD6C122" w14:textId="77777777" w:rsidR="00BC4589" w:rsidRPr="00DF2A20" w:rsidRDefault="00BC4589" w:rsidP="00BC4589">
      <w:pPr>
        <w:rPr>
          <w:rFonts w:ascii="Times New Roman" w:hAnsi="Times New Roman" w:cs="Times New Roman"/>
        </w:rPr>
      </w:pPr>
    </w:p>
    <w:p w14:paraId="55BC3135" w14:textId="77777777" w:rsidR="00BC4589" w:rsidRPr="00DF2A20" w:rsidRDefault="00BC4589" w:rsidP="00BC4589">
      <w:pPr>
        <w:spacing w:after="120" w:line="280" w:lineRule="exact"/>
        <w:rPr>
          <w:rFonts w:ascii="Times New Roman" w:hAnsi="Times New Roman" w:cs="Times New Roman"/>
        </w:rPr>
      </w:pPr>
      <w:r w:rsidRPr="00DF2A20">
        <w:rPr>
          <w:rFonts w:ascii="Times New Roman" w:hAnsi="Times New Roman" w:cs="Times New Roman"/>
          <w:color w:val="222222"/>
        </w:rPr>
        <w:t xml:space="preserve">Interpretation: The fusion block's t-SNE projection lies between the two unimodal projections in quality slightly better than speech alone, substantially better than text alone. On TESS, the text modality acts as a weak </w:t>
      </w:r>
      <w:proofErr w:type="spellStart"/>
      <w:r w:rsidRPr="00DF2A20">
        <w:rPr>
          <w:rFonts w:ascii="Times New Roman" w:hAnsi="Times New Roman" w:cs="Times New Roman"/>
          <w:color w:val="222222"/>
        </w:rPr>
        <w:t>regularizer</w:t>
      </w:r>
      <w:proofErr w:type="spellEnd"/>
      <w:r w:rsidRPr="00DF2A20">
        <w:rPr>
          <w:rFonts w:ascii="Times New Roman" w:hAnsi="Times New Roman" w:cs="Times New Roman"/>
          <w:color w:val="222222"/>
        </w:rPr>
        <w:t xml:space="preserve"> rather than a strong additional signal. The result validates the fusion architecture: when text carries discriminative information, the concatenation strategy effectively combines both signals.</w:t>
      </w:r>
    </w:p>
    <w:p w14:paraId="2FB8A1D6" w14:textId="77777777" w:rsidR="00BC4589" w:rsidRPr="00DF2A20" w:rsidRDefault="00BC4589" w:rsidP="00BC4589">
      <w:pPr>
        <w:spacing w:before="180" w:after="60"/>
        <w:rPr>
          <w:rFonts w:ascii="Times New Roman" w:hAnsi="Times New Roman" w:cs="Times New Roman"/>
          <w:color w:val="002060"/>
          <w:sz w:val="24"/>
          <w:szCs w:val="24"/>
        </w:rPr>
      </w:pPr>
      <w:r w:rsidRPr="00DF2A20">
        <w:rPr>
          <w:rFonts w:ascii="Times New Roman" w:hAnsi="Times New Roman" w:cs="Times New Roman"/>
          <w:b/>
          <w:color w:val="0F243E" w:themeColor="text2" w:themeShade="80"/>
          <w:sz w:val="24"/>
          <w:szCs w:val="24"/>
        </w:rPr>
        <w:t>Summary of Cluster Separability Across Blocks</w:t>
      </w:r>
    </w:p>
    <w:tbl>
      <w:tblPr>
        <w:tblStyle w:val="TableGrid"/>
        <w:tblW w:w="0" w:type="auto"/>
        <w:jc w:val="center"/>
        <w:tblLook w:val="04A0" w:firstRow="1" w:lastRow="0" w:firstColumn="1" w:lastColumn="0" w:noHBand="0" w:noVBand="1"/>
      </w:tblPr>
      <w:tblGrid>
        <w:gridCol w:w="1804"/>
        <w:gridCol w:w="2040"/>
        <w:gridCol w:w="2071"/>
        <w:gridCol w:w="2859"/>
      </w:tblGrid>
      <w:tr w:rsidR="00BC4589" w:rsidRPr="00DF2A20" w14:paraId="57305D0F" w14:textId="77777777" w:rsidTr="00726B29">
        <w:trPr>
          <w:jc w:val="center"/>
        </w:trPr>
        <w:tc>
          <w:tcPr>
            <w:tcW w:w="2160" w:type="dxa"/>
            <w:shd w:val="clear" w:color="auto" w:fill="1A1A2E"/>
          </w:tcPr>
          <w:p w14:paraId="5925519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Block</w:t>
            </w:r>
          </w:p>
        </w:tc>
        <w:tc>
          <w:tcPr>
            <w:tcW w:w="2592" w:type="dxa"/>
            <w:shd w:val="clear" w:color="auto" w:fill="1A1A2E"/>
          </w:tcPr>
          <w:p w14:paraId="07B77582"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Source</w:t>
            </w:r>
          </w:p>
        </w:tc>
        <w:tc>
          <w:tcPr>
            <w:tcW w:w="2592" w:type="dxa"/>
            <w:shd w:val="clear" w:color="auto" w:fill="1A1A2E"/>
          </w:tcPr>
          <w:p w14:paraId="2423AE6E"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Cluster Quality</w:t>
            </w:r>
          </w:p>
        </w:tc>
        <w:tc>
          <w:tcPr>
            <w:tcW w:w="3744" w:type="dxa"/>
            <w:shd w:val="clear" w:color="auto" w:fill="1A1A2E"/>
          </w:tcPr>
          <w:p w14:paraId="07E7804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Key Insight</w:t>
            </w:r>
          </w:p>
        </w:tc>
      </w:tr>
      <w:tr w:rsidR="00BC4589" w:rsidRPr="00DF2A20" w14:paraId="62987B42" w14:textId="77777777" w:rsidTr="00726B29">
        <w:trPr>
          <w:jc w:val="center"/>
        </w:trPr>
        <w:tc>
          <w:tcPr>
            <w:tcW w:w="2160" w:type="dxa"/>
            <w:shd w:val="clear" w:color="auto" w:fill="EEF2F7"/>
          </w:tcPr>
          <w:p w14:paraId="756EF6A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Temporal Modelling</w:t>
            </w:r>
          </w:p>
        </w:tc>
        <w:tc>
          <w:tcPr>
            <w:tcW w:w="2592" w:type="dxa"/>
            <w:shd w:val="clear" w:color="auto" w:fill="EEF2F7"/>
          </w:tcPr>
          <w:p w14:paraId="3CF9DF61" w14:textId="77777777" w:rsidR="00BC4589" w:rsidRPr="00DF2A20" w:rsidRDefault="00BC4589"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BiLSTM</w:t>
            </w:r>
            <w:proofErr w:type="spellEnd"/>
            <w:r w:rsidRPr="00DF2A20">
              <w:rPr>
                <w:rFonts w:ascii="Times New Roman" w:hAnsi="Times New Roman" w:cs="Times New Roman"/>
                <w:color w:val="222222"/>
                <w:sz w:val="20"/>
              </w:rPr>
              <w:t xml:space="preserve"> (speech)</w:t>
            </w:r>
          </w:p>
        </w:tc>
        <w:tc>
          <w:tcPr>
            <w:tcW w:w="2592" w:type="dxa"/>
            <w:shd w:val="clear" w:color="auto" w:fill="EEF2F7"/>
          </w:tcPr>
          <w:p w14:paraId="58FB5D62" w14:textId="20B78571"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Good</w:t>
            </w:r>
            <w:r w:rsidR="00DF2A20" w:rsidRPr="00DF2A20">
              <w:rPr>
                <w:rFonts w:ascii="Times New Roman" w:hAnsi="Times New Roman" w:cs="Times New Roman"/>
                <w:color w:val="222222"/>
                <w:sz w:val="20"/>
              </w:rPr>
              <w:t xml:space="preserve">, </w:t>
            </w:r>
            <w:r w:rsidRPr="00DF2A20">
              <w:rPr>
                <w:rFonts w:ascii="Times New Roman" w:hAnsi="Times New Roman" w:cs="Times New Roman"/>
                <w:color w:val="222222"/>
                <w:sz w:val="20"/>
              </w:rPr>
              <w:t>5/7 classes well separated</w:t>
            </w:r>
          </w:p>
        </w:tc>
        <w:tc>
          <w:tcPr>
            <w:tcW w:w="3744" w:type="dxa"/>
            <w:shd w:val="clear" w:color="auto" w:fill="EEF2F7"/>
          </w:tcPr>
          <w:p w14:paraId="3E3A6DF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High-arousal emotions overlap in MFCC space</w:t>
            </w:r>
          </w:p>
        </w:tc>
      </w:tr>
      <w:tr w:rsidR="00BC4589" w:rsidRPr="00DF2A20" w14:paraId="75F55DF7" w14:textId="77777777" w:rsidTr="00726B29">
        <w:trPr>
          <w:jc w:val="center"/>
        </w:trPr>
        <w:tc>
          <w:tcPr>
            <w:tcW w:w="2160" w:type="dxa"/>
            <w:shd w:val="clear" w:color="auto" w:fill="FFFFFF"/>
          </w:tcPr>
          <w:p w14:paraId="0EBD8279"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Contextual Modelling</w:t>
            </w:r>
          </w:p>
        </w:tc>
        <w:tc>
          <w:tcPr>
            <w:tcW w:w="2592" w:type="dxa"/>
            <w:shd w:val="clear" w:color="auto" w:fill="FFFFFF"/>
          </w:tcPr>
          <w:p w14:paraId="17431A3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BERT (text)</w:t>
            </w:r>
          </w:p>
        </w:tc>
        <w:tc>
          <w:tcPr>
            <w:tcW w:w="2592" w:type="dxa"/>
            <w:shd w:val="clear" w:color="auto" w:fill="FFFFFF"/>
          </w:tcPr>
          <w:p w14:paraId="0451D461" w14:textId="3660F010"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Poor</w:t>
            </w:r>
            <w:r w:rsidR="00DF2A20" w:rsidRPr="00DF2A20">
              <w:rPr>
                <w:rFonts w:ascii="Times New Roman" w:hAnsi="Times New Roman" w:cs="Times New Roman"/>
                <w:color w:val="222222"/>
                <w:sz w:val="20"/>
              </w:rPr>
              <w:t>,</w:t>
            </w:r>
            <w:r w:rsidRPr="00DF2A20">
              <w:rPr>
                <w:rFonts w:ascii="Times New Roman" w:hAnsi="Times New Roman" w:cs="Times New Roman"/>
                <w:color w:val="222222"/>
                <w:sz w:val="20"/>
              </w:rPr>
              <w:t xml:space="preserve"> near-random mixing</w:t>
            </w:r>
          </w:p>
        </w:tc>
        <w:tc>
          <w:tcPr>
            <w:tcW w:w="3744" w:type="dxa"/>
            <w:shd w:val="clear" w:color="auto" w:fill="FFFFFF"/>
          </w:tcPr>
          <w:p w14:paraId="524D2E4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Identical TESS transcripts carry no emotion signal</w:t>
            </w:r>
          </w:p>
        </w:tc>
      </w:tr>
      <w:tr w:rsidR="00BC4589" w:rsidRPr="00DF2A20" w14:paraId="2A61B453" w14:textId="77777777" w:rsidTr="00726B29">
        <w:trPr>
          <w:jc w:val="center"/>
        </w:trPr>
        <w:tc>
          <w:tcPr>
            <w:tcW w:w="2160" w:type="dxa"/>
            <w:shd w:val="clear" w:color="auto" w:fill="EEF2F7"/>
          </w:tcPr>
          <w:p w14:paraId="6122B67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Fusion Block</w:t>
            </w:r>
          </w:p>
        </w:tc>
        <w:tc>
          <w:tcPr>
            <w:tcW w:w="2592" w:type="dxa"/>
            <w:shd w:val="clear" w:color="auto" w:fill="EEF2F7"/>
          </w:tcPr>
          <w:p w14:paraId="0BBE655F"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Speech + Text </w:t>
            </w:r>
            <w:proofErr w:type="spellStart"/>
            <w:r w:rsidRPr="00DF2A20">
              <w:rPr>
                <w:rFonts w:ascii="Times New Roman" w:hAnsi="Times New Roman" w:cs="Times New Roman"/>
                <w:color w:val="222222"/>
                <w:sz w:val="20"/>
              </w:rPr>
              <w:t>concat</w:t>
            </w:r>
            <w:proofErr w:type="spellEnd"/>
          </w:p>
        </w:tc>
        <w:tc>
          <w:tcPr>
            <w:tcW w:w="2592" w:type="dxa"/>
            <w:shd w:val="clear" w:color="auto" w:fill="EEF2F7"/>
          </w:tcPr>
          <w:p w14:paraId="2243B033" w14:textId="510F1CA4"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Moderate</w:t>
            </w:r>
            <w:r w:rsidR="00DF2A20" w:rsidRPr="00DF2A20">
              <w:rPr>
                <w:rFonts w:ascii="Times New Roman" w:hAnsi="Times New Roman" w:cs="Times New Roman"/>
                <w:color w:val="222222"/>
                <w:sz w:val="20"/>
              </w:rPr>
              <w:t>,</w:t>
            </w:r>
            <w:r w:rsidRPr="00DF2A20">
              <w:rPr>
                <w:rFonts w:ascii="Times New Roman" w:hAnsi="Times New Roman" w:cs="Times New Roman"/>
                <w:color w:val="222222"/>
                <w:sz w:val="20"/>
              </w:rPr>
              <w:t xml:space="preserve"> marginal gain over speech</w:t>
            </w:r>
          </w:p>
        </w:tc>
        <w:tc>
          <w:tcPr>
            <w:tcW w:w="3744" w:type="dxa"/>
            <w:shd w:val="clear" w:color="auto" w:fill="EEF2F7"/>
          </w:tcPr>
          <w:p w14:paraId="19CB615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Speech dominates; text acts as weak </w:t>
            </w:r>
            <w:proofErr w:type="spellStart"/>
            <w:r w:rsidRPr="00DF2A20">
              <w:rPr>
                <w:rFonts w:ascii="Times New Roman" w:hAnsi="Times New Roman" w:cs="Times New Roman"/>
                <w:color w:val="222222"/>
                <w:sz w:val="20"/>
              </w:rPr>
              <w:t>regularizer</w:t>
            </w:r>
            <w:proofErr w:type="spellEnd"/>
            <w:r w:rsidRPr="00DF2A20">
              <w:rPr>
                <w:rFonts w:ascii="Times New Roman" w:hAnsi="Times New Roman" w:cs="Times New Roman"/>
                <w:color w:val="222222"/>
                <w:sz w:val="20"/>
              </w:rPr>
              <w:t xml:space="preserve"> on TESS</w:t>
            </w:r>
          </w:p>
        </w:tc>
      </w:tr>
    </w:tbl>
    <w:p w14:paraId="014FA1B5" w14:textId="77777777" w:rsidR="00BC4589" w:rsidRPr="00DF2A20" w:rsidRDefault="00BA7389" w:rsidP="00BA7389">
      <w:pPr>
        <w:spacing w:before="260" w:after="80"/>
        <w:rPr>
          <w:rFonts w:ascii="Times New Roman" w:hAnsi="Times New Roman" w:cs="Times New Roman"/>
          <w:color w:val="0F243E" w:themeColor="text2" w:themeShade="80"/>
        </w:rPr>
      </w:pPr>
      <w:r w:rsidRPr="00DF2A20">
        <w:rPr>
          <w:rFonts w:ascii="Times New Roman" w:hAnsi="Times New Roman" w:cs="Times New Roman"/>
          <w:b/>
          <w:bCs/>
          <w:color w:val="0F243E" w:themeColor="text2" w:themeShade="80"/>
          <w:sz w:val="28"/>
          <w:szCs w:val="28"/>
        </w:rPr>
        <w:t>Challenges Faced</w:t>
      </w:r>
    </w:p>
    <w:p w14:paraId="66FB5027"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following table documents the key technical challenges encountered during development and the solutions applied to resolve each one.</w:t>
      </w:r>
    </w:p>
    <w:tbl>
      <w:tblPr>
        <w:tblStyle w:val="TableGrid"/>
        <w:tblW w:w="0" w:type="auto"/>
        <w:jc w:val="center"/>
        <w:tblLook w:val="04A0" w:firstRow="1" w:lastRow="0" w:firstColumn="1" w:lastColumn="0" w:noHBand="0" w:noVBand="1"/>
      </w:tblPr>
      <w:tblGrid>
        <w:gridCol w:w="3600"/>
        <w:gridCol w:w="5040"/>
      </w:tblGrid>
      <w:tr w:rsidR="00BC4589" w:rsidRPr="00DF2A20" w14:paraId="12D060C4" w14:textId="77777777" w:rsidTr="00726B29">
        <w:trPr>
          <w:jc w:val="center"/>
        </w:trPr>
        <w:tc>
          <w:tcPr>
            <w:tcW w:w="3600" w:type="dxa"/>
            <w:shd w:val="clear" w:color="auto" w:fill="1A1A2E"/>
          </w:tcPr>
          <w:p w14:paraId="523ED93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Challenge</w:t>
            </w:r>
          </w:p>
        </w:tc>
        <w:tc>
          <w:tcPr>
            <w:tcW w:w="5040" w:type="dxa"/>
            <w:shd w:val="clear" w:color="auto" w:fill="1A1A2E"/>
          </w:tcPr>
          <w:p w14:paraId="5020BBC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b/>
                <w:color w:val="FFFFFF"/>
                <w:sz w:val="20"/>
              </w:rPr>
              <w:t>Solution</w:t>
            </w:r>
          </w:p>
        </w:tc>
      </w:tr>
      <w:tr w:rsidR="00BC4589" w:rsidRPr="00DF2A20" w14:paraId="1940C550" w14:textId="77777777" w:rsidTr="00726B29">
        <w:trPr>
          <w:jc w:val="center"/>
        </w:trPr>
        <w:tc>
          <w:tcPr>
            <w:tcW w:w="3600" w:type="dxa"/>
            <w:shd w:val="clear" w:color="auto" w:fill="EEF2F7"/>
          </w:tcPr>
          <w:p w14:paraId="5F1CFDC4"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Variable audio lengths</w:t>
            </w:r>
          </w:p>
        </w:tc>
        <w:tc>
          <w:tcPr>
            <w:tcW w:w="5040" w:type="dxa"/>
            <w:shd w:val="clear" w:color="auto" w:fill="EEF2F7"/>
          </w:tcPr>
          <w:p w14:paraId="76403BB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Padding/truncation to </w:t>
            </w:r>
            <w:proofErr w:type="gramStart"/>
            <w:r w:rsidRPr="00DF2A20">
              <w:rPr>
                <w:rFonts w:ascii="Times New Roman" w:hAnsi="Times New Roman" w:cs="Times New Roman"/>
                <w:color w:val="222222"/>
                <w:sz w:val="20"/>
              </w:rPr>
              <w:t>200 time</w:t>
            </w:r>
            <w:proofErr w:type="gramEnd"/>
            <w:r w:rsidRPr="00DF2A20">
              <w:rPr>
                <w:rFonts w:ascii="Times New Roman" w:hAnsi="Times New Roman" w:cs="Times New Roman"/>
                <w:color w:val="222222"/>
                <w:sz w:val="20"/>
              </w:rPr>
              <w:t xml:space="preserve"> steps</w:t>
            </w:r>
          </w:p>
        </w:tc>
      </w:tr>
      <w:tr w:rsidR="00BC4589" w:rsidRPr="00DF2A20" w14:paraId="17098023" w14:textId="77777777" w:rsidTr="00726B29">
        <w:trPr>
          <w:jc w:val="center"/>
        </w:trPr>
        <w:tc>
          <w:tcPr>
            <w:tcW w:w="3600" w:type="dxa"/>
            <w:shd w:val="clear" w:color="auto" w:fill="FFFFFF"/>
          </w:tcPr>
          <w:p w14:paraId="64DE4715"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Silence regions</w:t>
            </w:r>
          </w:p>
        </w:tc>
        <w:tc>
          <w:tcPr>
            <w:tcW w:w="5040" w:type="dxa"/>
            <w:shd w:val="clear" w:color="auto" w:fill="FFFFFF"/>
          </w:tcPr>
          <w:p w14:paraId="3E59D33C" w14:textId="77777777" w:rsidR="00BC4589" w:rsidRPr="00DF2A20" w:rsidRDefault="00BC4589" w:rsidP="00726B29">
            <w:pPr>
              <w:jc w:val="center"/>
              <w:rPr>
                <w:rFonts w:ascii="Times New Roman" w:hAnsi="Times New Roman" w:cs="Times New Roman"/>
              </w:rPr>
            </w:pPr>
            <w:proofErr w:type="spellStart"/>
            <w:proofErr w:type="gramStart"/>
            <w:r w:rsidRPr="00DF2A20">
              <w:rPr>
                <w:rFonts w:ascii="Times New Roman" w:hAnsi="Times New Roman" w:cs="Times New Roman"/>
                <w:color w:val="222222"/>
                <w:sz w:val="20"/>
              </w:rPr>
              <w:t>librosa.effects</w:t>
            </w:r>
            <w:proofErr w:type="gramEnd"/>
            <w:r w:rsidRPr="00DF2A20">
              <w:rPr>
                <w:rFonts w:ascii="Times New Roman" w:hAnsi="Times New Roman" w:cs="Times New Roman"/>
                <w:color w:val="222222"/>
                <w:sz w:val="20"/>
              </w:rPr>
              <w:t>.trim</w:t>
            </w:r>
            <w:proofErr w:type="spellEnd"/>
            <w:r w:rsidRPr="00DF2A20">
              <w:rPr>
                <w:rFonts w:ascii="Times New Roman" w:hAnsi="Times New Roman" w:cs="Times New Roman"/>
                <w:color w:val="222222"/>
                <w:sz w:val="20"/>
              </w:rPr>
              <w:t xml:space="preserve"> (20 dB threshold)</w:t>
            </w:r>
          </w:p>
        </w:tc>
      </w:tr>
      <w:tr w:rsidR="00BC4589" w:rsidRPr="00DF2A20" w14:paraId="7A9B50D6" w14:textId="77777777" w:rsidTr="00726B29">
        <w:trPr>
          <w:jc w:val="center"/>
        </w:trPr>
        <w:tc>
          <w:tcPr>
            <w:tcW w:w="3600" w:type="dxa"/>
            <w:shd w:val="clear" w:color="auto" w:fill="EEF2F7"/>
          </w:tcPr>
          <w:p w14:paraId="6285824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Overfitting</w:t>
            </w:r>
          </w:p>
        </w:tc>
        <w:tc>
          <w:tcPr>
            <w:tcW w:w="5040" w:type="dxa"/>
            <w:shd w:val="clear" w:color="auto" w:fill="EEF2F7"/>
          </w:tcPr>
          <w:p w14:paraId="36E497AB"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Dropout + Early Stopping</w:t>
            </w:r>
          </w:p>
        </w:tc>
      </w:tr>
      <w:tr w:rsidR="00BC4589" w:rsidRPr="00DF2A20" w14:paraId="6EF5B91F" w14:textId="77777777" w:rsidTr="00726B29">
        <w:trPr>
          <w:jc w:val="center"/>
        </w:trPr>
        <w:tc>
          <w:tcPr>
            <w:tcW w:w="3600" w:type="dxa"/>
            <w:shd w:val="clear" w:color="auto" w:fill="FFFFFF"/>
          </w:tcPr>
          <w:p w14:paraId="33791A27" w14:textId="77777777" w:rsidR="00BC4589" w:rsidRPr="00DF2A20" w:rsidRDefault="00BC4589"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Streamlit</w:t>
            </w:r>
            <w:proofErr w:type="spellEnd"/>
            <w:r w:rsidRPr="00DF2A20">
              <w:rPr>
                <w:rFonts w:ascii="Times New Roman" w:hAnsi="Times New Roman" w:cs="Times New Roman"/>
                <w:color w:val="222222"/>
                <w:sz w:val="20"/>
              </w:rPr>
              <w:t xml:space="preserve"> reruns lose audio</w:t>
            </w:r>
          </w:p>
        </w:tc>
        <w:tc>
          <w:tcPr>
            <w:tcW w:w="5040" w:type="dxa"/>
            <w:shd w:val="clear" w:color="auto" w:fill="FFFFFF"/>
          </w:tcPr>
          <w:p w14:paraId="47ED201C"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Persistent audio path via </w:t>
            </w:r>
            <w:proofErr w:type="spellStart"/>
            <w:proofErr w:type="gramStart"/>
            <w:r w:rsidRPr="00DF2A20">
              <w:rPr>
                <w:rFonts w:ascii="Times New Roman" w:hAnsi="Times New Roman" w:cs="Times New Roman"/>
                <w:color w:val="222222"/>
                <w:sz w:val="20"/>
              </w:rPr>
              <w:t>st.session</w:t>
            </w:r>
            <w:proofErr w:type="gramEnd"/>
            <w:r w:rsidRPr="00DF2A20">
              <w:rPr>
                <w:rFonts w:ascii="Times New Roman" w:hAnsi="Times New Roman" w:cs="Times New Roman"/>
                <w:color w:val="222222"/>
                <w:sz w:val="20"/>
              </w:rPr>
              <w:t>_state</w:t>
            </w:r>
            <w:proofErr w:type="spellEnd"/>
          </w:p>
        </w:tc>
      </w:tr>
      <w:tr w:rsidR="00BC4589" w:rsidRPr="00DF2A20" w14:paraId="1B02A304" w14:textId="77777777" w:rsidTr="00726B29">
        <w:trPr>
          <w:jc w:val="center"/>
        </w:trPr>
        <w:tc>
          <w:tcPr>
            <w:tcW w:w="3600" w:type="dxa"/>
            <w:shd w:val="clear" w:color="auto" w:fill="EEF2F7"/>
          </w:tcPr>
          <w:p w14:paraId="63CBCA2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Recorded audio not persisting</w:t>
            </w:r>
          </w:p>
        </w:tc>
        <w:tc>
          <w:tcPr>
            <w:tcW w:w="5040" w:type="dxa"/>
            <w:shd w:val="clear" w:color="auto" w:fill="EEF2F7"/>
          </w:tcPr>
          <w:p w14:paraId="1C16352C" w14:textId="77777777" w:rsidR="00BC4589" w:rsidRPr="00DF2A20" w:rsidRDefault="00BC4589"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just_once</w:t>
            </w:r>
            <w:proofErr w:type="spellEnd"/>
            <w:r w:rsidRPr="00DF2A20">
              <w:rPr>
                <w:rFonts w:ascii="Times New Roman" w:hAnsi="Times New Roman" w:cs="Times New Roman"/>
                <w:color w:val="222222"/>
                <w:sz w:val="20"/>
              </w:rPr>
              <w:t xml:space="preserve">=False + </w:t>
            </w:r>
            <w:proofErr w:type="spellStart"/>
            <w:r w:rsidRPr="00DF2A20">
              <w:rPr>
                <w:rFonts w:ascii="Times New Roman" w:hAnsi="Times New Roman" w:cs="Times New Roman"/>
                <w:color w:val="222222"/>
                <w:sz w:val="20"/>
              </w:rPr>
              <w:t>last_audio</w:t>
            </w:r>
            <w:proofErr w:type="spellEnd"/>
            <w:r w:rsidRPr="00DF2A20">
              <w:rPr>
                <w:rFonts w:ascii="Times New Roman" w:hAnsi="Times New Roman" w:cs="Times New Roman"/>
                <w:color w:val="222222"/>
                <w:sz w:val="20"/>
              </w:rPr>
              <w:t xml:space="preserve"> tracking in session state</w:t>
            </w:r>
          </w:p>
        </w:tc>
      </w:tr>
      <w:tr w:rsidR="00BC4589" w:rsidRPr="00DF2A20" w14:paraId="08F276F1" w14:textId="77777777" w:rsidTr="00726B29">
        <w:trPr>
          <w:jc w:val="center"/>
        </w:trPr>
        <w:tc>
          <w:tcPr>
            <w:tcW w:w="3600" w:type="dxa"/>
            <w:shd w:val="clear" w:color="auto" w:fill="FFFFFF"/>
          </w:tcPr>
          <w:p w14:paraId="4F34959D" w14:textId="77777777" w:rsidR="00BC4589" w:rsidRPr="00DF2A20" w:rsidRDefault="00BC4589" w:rsidP="00726B29">
            <w:pPr>
              <w:jc w:val="center"/>
              <w:rPr>
                <w:rFonts w:ascii="Times New Roman" w:hAnsi="Times New Roman" w:cs="Times New Roman"/>
              </w:rPr>
            </w:pPr>
            <w:proofErr w:type="spellStart"/>
            <w:r w:rsidRPr="00DF2A20">
              <w:rPr>
                <w:rFonts w:ascii="Times New Roman" w:hAnsi="Times New Roman" w:cs="Times New Roman"/>
                <w:color w:val="222222"/>
                <w:sz w:val="20"/>
              </w:rPr>
              <w:t>PySoundFile</w:t>
            </w:r>
            <w:proofErr w:type="spellEnd"/>
            <w:r w:rsidRPr="00DF2A20">
              <w:rPr>
                <w:rFonts w:ascii="Times New Roman" w:hAnsi="Times New Roman" w:cs="Times New Roman"/>
                <w:color w:val="222222"/>
                <w:sz w:val="20"/>
              </w:rPr>
              <w:t xml:space="preserve"> backend missing</w:t>
            </w:r>
          </w:p>
        </w:tc>
        <w:tc>
          <w:tcPr>
            <w:tcW w:w="5040" w:type="dxa"/>
            <w:shd w:val="clear" w:color="auto" w:fill="FFFFFF"/>
          </w:tcPr>
          <w:p w14:paraId="2F5C749D"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 xml:space="preserve">pip install </w:t>
            </w:r>
            <w:proofErr w:type="spellStart"/>
            <w:r w:rsidRPr="00DF2A20">
              <w:rPr>
                <w:rFonts w:ascii="Times New Roman" w:hAnsi="Times New Roman" w:cs="Times New Roman"/>
                <w:color w:val="222222"/>
                <w:sz w:val="20"/>
              </w:rPr>
              <w:t>soundfile</w:t>
            </w:r>
            <w:proofErr w:type="spellEnd"/>
            <w:r w:rsidRPr="00DF2A20">
              <w:rPr>
                <w:rFonts w:ascii="Times New Roman" w:hAnsi="Times New Roman" w:cs="Times New Roman"/>
                <w:color w:val="222222"/>
                <w:sz w:val="20"/>
              </w:rPr>
              <w:t xml:space="preserve"> + </w:t>
            </w:r>
            <w:proofErr w:type="spellStart"/>
            <w:r w:rsidRPr="00DF2A20">
              <w:rPr>
                <w:rFonts w:ascii="Times New Roman" w:hAnsi="Times New Roman" w:cs="Times New Roman"/>
                <w:color w:val="222222"/>
                <w:sz w:val="20"/>
              </w:rPr>
              <w:t>sudo</w:t>
            </w:r>
            <w:proofErr w:type="spellEnd"/>
            <w:r w:rsidRPr="00DF2A20">
              <w:rPr>
                <w:rFonts w:ascii="Times New Roman" w:hAnsi="Times New Roman" w:cs="Times New Roman"/>
                <w:color w:val="222222"/>
                <w:sz w:val="20"/>
              </w:rPr>
              <w:t xml:space="preserve"> apt-get install libsndfile1</w:t>
            </w:r>
          </w:p>
        </w:tc>
      </w:tr>
      <w:tr w:rsidR="00BC4589" w:rsidRPr="00DF2A20" w14:paraId="19E68E43" w14:textId="77777777" w:rsidTr="00726B29">
        <w:trPr>
          <w:jc w:val="center"/>
        </w:trPr>
        <w:tc>
          <w:tcPr>
            <w:tcW w:w="3600" w:type="dxa"/>
            <w:shd w:val="clear" w:color="auto" w:fill="EEF2F7"/>
          </w:tcPr>
          <w:p w14:paraId="58C9AF1A"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Text model limited on TESS</w:t>
            </w:r>
          </w:p>
        </w:tc>
        <w:tc>
          <w:tcPr>
            <w:tcW w:w="5040" w:type="dxa"/>
            <w:shd w:val="clear" w:color="auto" w:fill="EEF2F7"/>
          </w:tcPr>
          <w:p w14:paraId="4C4F5116"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Documented as dataset constraint</w:t>
            </w:r>
          </w:p>
        </w:tc>
      </w:tr>
      <w:tr w:rsidR="00BC4589" w:rsidRPr="00DF2A20" w14:paraId="32C46565" w14:textId="77777777" w:rsidTr="00726B29">
        <w:trPr>
          <w:jc w:val="center"/>
        </w:trPr>
        <w:tc>
          <w:tcPr>
            <w:tcW w:w="3600" w:type="dxa"/>
            <w:shd w:val="clear" w:color="auto" w:fill="FFFFFF"/>
          </w:tcPr>
          <w:p w14:paraId="3CEC6EF1"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Training BERT on CPU</w:t>
            </w:r>
          </w:p>
        </w:tc>
        <w:tc>
          <w:tcPr>
            <w:tcW w:w="5040" w:type="dxa"/>
            <w:shd w:val="clear" w:color="auto" w:fill="FFFFFF"/>
          </w:tcPr>
          <w:p w14:paraId="5568DBC8" w14:textId="77777777" w:rsidR="00BC4589" w:rsidRPr="00DF2A20" w:rsidRDefault="00BC4589" w:rsidP="00726B29">
            <w:pPr>
              <w:jc w:val="center"/>
              <w:rPr>
                <w:rFonts w:ascii="Times New Roman" w:hAnsi="Times New Roman" w:cs="Times New Roman"/>
              </w:rPr>
            </w:pPr>
            <w:r w:rsidRPr="00DF2A20">
              <w:rPr>
                <w:rFonts w:ascii="Times New Roman" w:hAnsi="Times New Roman" w:cs="Times New Roman"/>
                <w:color w:val="222222"/>
                <w:sz w:val="20"/>
              </w:rPr>
              <w:t>Batch size 8 + 10 epochs</w:t>
            </w:r>
          </w:p>
        </w:tc>
      </w:tr>
    </w:tbl>
    <w:p w14:paraId="33729016" w14:textId="77777777" w:rsidR="00BC4589" w:rsidRPr="00DF2A20" w:rsidRDefault="00BC4589" w:rsidP="007D04F3">
      <w:pPr>
        <w:rPr>
          <w:rFonts w:ascii="Times New Roman" w:hAnsi="Times New Roman" w:cs="Times New Roman"/>
          <w:sz w:val="20"/>
          <w:szCs w:val="20"/>
        </w:rPr>
      </w:pPr>
    </w:p>
    <w:p w14:paraId="2E466CF8" w14:textId="6ECAE557" w:rsidR="00DF2A20" w:rsidRPr="00DF2A20" w:rsidRDefault="00DF2A20" w:rsidP="00DF2A20">
      <w:pPr>
        <w:rPr>
          <w:rFonts w:ascii="Times New Roman" w:hAnsi="Times New Roman" w:cs="Times New Roman"/>
          <w:b/>
          <w:bCs/>
          <w:color w:val="0F243E" w:themeColor="text2" w:themeShade="80"/>
          <w:sz w:val="24"/>
          <w:szCs w:val="24"/>
        </w:rPr>
      </w:pPr>
      <w:r w:rsidRPr="00DF2A20">
        <w:rPr>
          <w:rFonts w:ascii="Times New Roman" w:hAnsi="Times New Roman" w:cs="Times New Roman"/>
          <w:b/>
          <w:bCs/>
          <w:color w:val="0F243E" w:themeColor="text2" w:themeShade="80"/>
          <w:sz w:val="28"/>
          <w:szCs w:val="28"/>
        </w:rPr>
        <w:t>Conclusion</w:t>
      </w:r>
    </w:p>
    <w:p w14:paraId="5ECF32BE" w14:textId="77777777" w:rsidR="00DF2A20" w:rsidRPr="00DF2A20" w:rsidRDefault="00DF2A20" w:rsidP="00DF2A20">
      <w:pPr>
        <w:rPr>
          <w:rFonts w:ascii="Times New Roman" w:hAnsi="Times New Roman" w:cs="Times New Roman"/>
        </w:rPr>
      </w:pPr>
      <w:r w:rsidRPr="00DF2A20">
        <w:rPr>
          <w:rFonts w:ascii="Times New Roman" w:hAnsi="Times New Roman" w:cs="Times New Roman"/>
        </w:rPr>
        <w:t xml:space="preserve">This project successfully developed and evaluated a Multimodal Emotion Recognition system using the TESS dataset. Three pipelines were implemented: speech-only (CNN + </w:t>
      </w:r>
      <w:proofErr w:type="spellStart"/>
      <w:r w:rsidRPr="00DF2A20">
        <w:rPr>
          <w:rFonts w:ascii="Times New Roman" w:hAnsi="Times New Roman" w:cs="Times New Roman"/>
        </w:rPr>
        <w:t>BiLSTM</w:t>
      </w:r>
      <w:proofErr w:type="spellEnd"/>
      <w:r w:rsidRPr="00DF2A20">
        <w:rPr>
          <w:rFonts w:ascii="Times New Roman" w:hAnsi="Times New Roman" w:cs="Times New Roman"/>
        </w:rPr>
        <w:t>), text-only (BERT), and multimodal fusion.</w:t>
      </w:r>
    </w:p>
    <w:p w14:paraId="56A965C5" w14:textId="07E4C79F" w:rsidR="00DF2A20" w:rsidRPr="00DF2A20" w:rsidRDefault="00DF2A20" w:rsidP="00DF2A20">
      <w:pPr>
        <w:rPr>
          <w:rFonts w:ascii="Times New Roman" w:hAnsi="Times New Roman" w:cs="Times New Roman"/>
        </w:rPr>
      </w:pPr>
      <w:r w:rsidRPr="00DF2A20">
        <w:rPr>
          <w:rFonts w:ascii="Times New Roman" w:hAnsi="Times New Roman" w:cs="Times New Roman"/>
        </w:rPr>
        <w:t xml:space="preserve">The speech model achieved high accuracy by effectively learning acoustic and temporal emotional patterns from MFCC features. The text model showed limited performance because the TESS dataset contains nearly identical transcripts across emotions, providing very little semantic variation for BERT to learn </w:t>
      </w:r>
      <w:proofErr w:type="spellStart"/>
      <w:proofErr w:type="gramStart"/>
      <w:r w:rsidRPr="00DF2A20">
        <w:rPr>
          <w:rFonts w:ascii="Times New Roman" w:hAnsi="Times New Roman" w:cs="Times New Roman"/>
        </w:rPr>
        <w:t>from.The</w:t>
      </w:r>
      <w:proofErr w:type="spellEnd"/>
      <w:proofErr w:type="gramEnd"/>
      <w:r w:rsidRPr="00DF2A20">
        <w:rPr>
          <w:rFonts w:ascii="Times New Roman" w:hAnsi="Times New Roman" w:cs="Times New Roman"/>
        </w:rPr>
        <w:t xml:space="preserve"> multimodal fusion model produced the best overall performance by combining speech and text representations.</w:t>
      </w:r>
    </w:p>
    <w:p w14:paraId="3BB20F95" w14:textId="77777777" w:rsidR="00DF2A20" w:rsidRPr="00DF2A20" w:rsidRDefault="00DF2A20" w:rsidP="00DF2A20">
      <w:pPr>
        <w:rPr>
          <w:rFonts w:ascii="Times New Roman" w:hAnsi="Times New Roman" w:cs="Times New Roman"/>
        </w:rPr>
      </w:pPr>
      <w:r w:rsidRPr="00DF2A20">
        <w:rPr>
          <w:rFonts w:ascii="Times New Roman" w:hAnsi="Times New Roman" w:cs="Times New Roman"/>
        </w:rPr>
        <w:t>Overall, the project highlights the effectiveness of deep learning and multimodal fusion for emotion recognition and provides a strong foundation for future real-world emotion-aware AI systems.</w:t>
      </w:r>
    </w:p>
    <w:p w14:paraId="4C63A6F2" w14:textId="77777777" w:rsidR="00E82D84" w:rsidRDefault="00E82D84">
      <w:pPr>
        <w:spacing w:before="240" w:after="80"/>
        <w:rPr>
          <w:rFonts w:ascii="Times New Roman" w:hAnsi="Times New Roman" w:cs="Times New Roman"/>
          <w:b/>
          <w:color w:val="0F243E" w:themeColor="text2" w:themeShade="80"/>
          <w:sz w:val="28"/>
          <w:szCs w:val="24"/>
        </w:rPr>
      </w:pPr>
    </w:p>
    <w:p w14:paraId="39F238C5" w14:textId="3DADB774" w:rsidR="00266849" w:rsidRPr="00DF2A20" w:rsidRDefault="00000000">
      <w:pPr>
        <w:spacing w:before="240" w:after="80"/>
        <w:rPr>
          <w:rFonts w:ascii="Times New Roman" w:hAnsi="Times New Roman" w:cs="Times New Roman"/>
          <w:color w:val="0F243E" w:themeColor="text2" w:themeShade="80"/>
          <w:sz w:val="24"/>
          <w:szCs w:val="24"/>
        </w:rPr>
      </w:pPr>
      <w:r w:rsidRPr="00DF2A20">
        <w:rPr>
          <w:rFonts w:ascii="Times New Roman" w:hAnsi="Times New Roman" w:cs="Times New Roman"/>
          <w:b/>
          <w:color w:val="0F243E" w:themeColor="text2" w:themeShade="80"/>
          <w:sz w:val="28"/>
          <w:szCs w:val="24"/>
        </w:rPr>
        <w:lastRenderedPageBreak/>
        <w:t>Key Takeaways</w:t>
      </w:r>
    </w:p>
    <w:p w14:paraId="1C78BA1B" w14:textId="77777777" w:rsidR="00266849" w:rsidRPr="00DF2A20" w:rsidRDefault="00000000">
      <w:pPr>
        <w:pStyle w:val="ListBullet"/>
        <w:spacing w:after="60"/>
        <w:rPr>
          <w:rFonts w:ascii="Times New Roman" w:hAnsi="Times New Roman" w:cs="Times New Roman"/>
        </w:rPr>
      </w:pPr>
      <w:r w:rsidRPr="00DF2A20">
        <w:rPr>
          <w:rFonts w:ascii="Times New Roman" w:hAnsi="Times New Roman" w:cs="Times New Roman"/>
          <w:b/>
          <w:color w:val="222222"/>
        </w:rPr>
        <w:t xml:space="preserve">Sad and Angry are the easiest emotions: </w:t>
      </w:r>
      <w:r w:rsidRPr="00DF2A20">
        <w:rPr>
          <w:rFonts w:ascii="Times New Roman" w:hAnsi="Times New Roman" w:cs="Times New Roman"/>
          <w:color w:val="222222"/>
        </w:rPr>
        <w:t>distinctive acoustic profiles (energy, pitch, rate) produce well-separated MFCC clusters</w:t>
      </w:r>
    </w:p>
    <w:p w14:paraId="5E885DCC" w14:textId="77777777" w:rsidR="00266849" w:rsidRPr="00DF2A20" w:rsidRDefault="00000000">
      <w:pPr>
        <w:pStyle w:val="ListBullet"/>
        <w:spacing w:after="60"/>
        <w:rPr>
          <w:rFonts w:ascii="Times New Roman" w:hAnsi="Times New Roman" w:cs="Times New Roman"/>
        </w:rPr>
      </w:pPr>
      <w:r w:rsidRPr="00DF2A20">
        <w:rPr>
          <w:rFonts w:ascii="Times New Roman" w:hAnsi="Times New Roman" w:cs="Times New Roman"/>
          <w:b/>
          <w:color w:val="222222"/>
        </w:rPr>
        <w:t xml:space="preserve">Pleasant Surprise is the hardest: </w:t>
      </w:r>
      <w:r w:rsidRPr="00DF2A20">
        <w:rPr>
          <w:rFonts w:ascii="Times New Roman" w:hAnsi="Times New Roman" w:cs="Times New Roman"/>
          <w:color w:val="222222"/>
        </w:rPr>
        <w:t>it shares high pitch and fast rate with both Happy and Fear, causing a persistent overlap triangle in the BiLSTM feature space</w:t>
      </w:r>
    </w:p>
    <w:p w14:paraId="30833998" w14:textId="77777777" w:rsidR="00266849" w:rsidRPr="00DF2A20" w:rsidRDefault="00000000">
      <w:pPr>
        <w:pStyle w:val="ListBullet"/>
        <w:spacing w:after="60"/>
        <w:rPr>
          <w:rFonts w:ascii="Times New Roman" w:hAnsi="Times New Roman" w:cs="Times New Roman"/>
        </w:rPr>
      </w:pPr>
      <w:r w:rsidRPr="00DF2A20">
        <w:rPr>
          <w:rFonts w:ascii="Times New Roman" w:hAnsi="Times New Roman" w:cs="Times New Roman"/>
          <w:b/>
          <w:color w:val="222222"/>
        </w:rPr>
        <w:t xml:space="preserve">Fusion is most valuable for borderline cases: </w:t>
      </w:r>
      <w:r w:rsidRPr="00DF2A20">
        <w:rPr>
          <w:rFonts w:ascii="Times New Roman" w:hAnsi="Times New Roman" w:cs="Times New Roman"/>
          <w:color w:val="222222"/>
        </w:rPr>
        <w:t>when the speech model's softmax confidence is low, the text embedding provides a secondary signal that can resolve the prediction</w:t>
      </w:r>
    </w:p>
    <w:p w14:paraId="354557EF" w14:textId="77777777" w:rsidR="00266849" w:rsidRPr="00DF2A20" w:rsidRDefault="00000000">
      <w:pPr>
        <w:pStyle w:val="ListBullet"/>
        <w:spacing w:after="60"/>
        <w:rPr>
          <w:rFonts w:ascii="Times New Roman" w:hAnsi="Times New Roman" w:cs="Times New Roman"/>
        </w:rPr>
      </w:pPr>
      <w:r w:rsidRPr="00DF2A20">
        <w:rPr>
          <w:rFonts w:ascii="Times New Roman" w:hAnsi="Times New Roman" w:cs="Times New Roman"/>
          <w:b/>
          <w:color w:val="222222"/>
        </w:rPr>
        <w:t xml:space="preserve">TESS limits text model evaluation: </w:t>
      </w:r>
      <w:r w:rsidRPr="00DF2A20">
        <w:rPr>
          <w:rFonts w:ascii="Times New Roman" w:hAnsi="Times New Roman" w:cs="Times New Roman"/>
          <w:color w:val="222222"/>
        </w:rPr>
        <w:t>identical transcripts mean the text pipeline cannot be fairly assessed on this dataset; a real-world dataset is needed for a complete multimodal comparison</w:t>
      </w:r>
    </w:p>
    <w:p w14:paraId="404B2BE3" w14:textId="77777777" w:rsidR="00266849" w:rsidRPr="00DF2A20" w:rsidRDefault="00000000">
      <w:pPr>
        <w:pStyle w:val="ListBullet"/>
        <w:spacing w:after="60"/>
        <w:rPr>
          <w:rFonts w:ascii="Times New Roman" w:hAnsi="Times New Roman" w:cs="Times New Roman"/>
        </w:rPr>
      </w:pPr>
      <w:r w:rsidRPr="00DF2A20">
        <w:rPr>
          <w:rFonts w:ascii="Times New Roman" w:hAnsi="Times New Roman" w:cs="Times New Roman"/>
          <w:b/>
          <w:color w:val="222222"/>
        </w:rPr>
        <w:t xml:space="preserve">The five error cases all share one pattern: </w:t>
      </w:r>
      <w:r w:rsidRPr="00DF2A20">
        <w:rPr>
          <w:rFonts w:ascii="Times New Roman" w:hAnsi="Times New Roman" w:cs="Times New Roman"/>
          <w:color w:val="222222"/>
        </w:rPr>
        <w:t>confusion arises when two emotions share one dominant acoustic feature but differ on finer cues (voice quality, spectral tilt, micro-pauses) that MFCCs partially miss</w:t>
      </w:r>
    </w:p>
    <w:p w14:paraId="1EDF88EC" w14:textId="77777777" w:rsidR="00266849" w:rsidRPr="00DF2A20" w:rsidRDefault="00000000">
      <w:pPr>
        <w:spacing w:after="120" w:line="280" w:lineRule="exact"/>
        <w:rPr>
          <w:rFonts w:ascii="Times New Roman" w:hAnsi="Times New Roman" w:cs="Times New Roman"/>
        </w:rPr>
      </w:pPr>
      <w:r w:rsidRPr="00DF2A20">
        <w:rPr>
          <w:rFonts w:ascii="Times New Roman" w:hAnsi="Times New Roman" w:cs="Times New Roman"/>
          <w:color w:val="222222"/>
        </w:rPr>
        <w:t>The project delivers a complete, working implementation with a real-time Streamlit frontend, covering all deliverables specified in the problem statement: code for all three pipelines, per-class accuracy results, architecture decisions, experiments comparison, full analysis, and cluster separability visualizations.</w:t>
      </w:r>
    </w:p>
    <w:p w14:paraId="585092CC" w14:textId="48EC38D3" w:rsidR="00266849" w:rsidRDefault="00266849">
      <w:pPr>
        <w:spacing w:after="80"/>
        <w:ind w:left="576" w:hanging="576"/>
        <w:rPr>
          <w:rFonts w:ascii="Times New Roman" w:hAnsi="Times New Roman" w:cs="Times New Roman"/>
        </w:rPr>
      </w:pPr>
    </w:p>
    <w:p w14:paraId="43249B5C" w14:textId="77777777" w:rsidR="004A7264" w:rsidRPr="00DF2A20" w:rsidRDefault="004A7264" w:rsidP="004A7264">
      <w:pPr>
        <w:spacing w:after="80"/>
        <w:jc w:val="center"/>
        <w:rPr>
          <w:rFonts w:ascii="Times New Roman" w:hAnsi="Times New Roman" w:cs="Times New Roman"/>
          <w:sz w:val="28"/>
          <w:szCs w:val="28"/>
        </w:rPr>
      </w:pPr>
      <w:r w:rsidRPr="00DF2A20">
        <w:rPr>
          <w:rFonts w:ascii="Times New Roman" w:hAnsi="Times New Roman" w:cs="Times New Roman"/>
          <w:b/>
          <w:color w:val="1A1A2E"/>
          <w:sz w:val="28"/>
          <w:szCs w:val="28"/>
        </w:rPr>
        <w:t xml:space="preserve">GitHub: </w:t>
      </w:r>
      <w:r w:rsidRPr="00DF2A20">
        <w:rPr>
          <w:rFonts w:ascii="Times New Roman" w:hAnsi="Times New Roman" w:cs="Times New Roman"/>
          <w:color w:val="555577"/>
          <w:sz w:val="28"/>
          <w:szCs w:val="28"/>
        </w:rPr>
        <w:t>github.com/rishithav19/Multimodal-Emotion-Recognition</w:t>
      </w:r>
    </w:p>
    <w:p w14:paraId="04E0E7AD" w14:textId="77777777" w:rsidR="004A7264" w:rsidRPr="00DF2A20" w:rsidRDefault="004A7264">
      <w:pPr>
        <w:spacing w:after="80"/>
        <w:ind w:left="576" w:hanging="576"/>
        <w:rPr>
          <w:rFonts w:ascii="Times New Roman" w:hAnsi="Times New Roman" w:cs="Times New Roman"/>
        </w:rPr>
      </w:pPr>
    </w:p>
    <w:sectPr w:rsidR="004A7264" w:rsidRPr="00DF2A2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8124DF"/>
    <w:multiLevelType w:val="hybridMultilevel"/>
    <w:tmpl w:val="0F7E9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0295440">
    <w:abstractNumId w:val="8"/>
  </w:num>
  <w:num w:numId="2" w16cid:durableId="339434258">
    <w:abstractNumId w:val="6"/>
  </w:num>
  <w:num w:numId="3" w16cid:durableId="373427691">
    <w:abstractNumId w:val="5"/>
  </w:num>
  <w:num w:numId="4" w16cid:durableId="1809976779">
    <w:abstractNumId w:val="4"/>
  </w:num>
  <w:num w:numId="5" w16cid:durableId="1857695060">
    <w:abstractNumId w:val="7"/>
  </w:num>
  <w:num w:numId="6" w16cid:durableId="1894391932">
    <w:abstractNumId w:val="3"/>
  </w:num>
  <w:num w:numId="7" w16cid:durableId="397941213">
    <w:abstractNumId w:val="2"/>
  </w:num>
  <w:num w:numId="8" w16cid:durableId="532695216">
    <w:abstractNumId w:val="1"/>
  </w:num>
  <w:num w:numId="9" w16cid:durableId="1478258026">
    <w:abstractNumId w:val="0"/>
  </w:num>
  <w:num w:numId="10" w16cid:durableId="1289163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378"/>
    <w:rsid w:val="001B51D8"/>
    <w:rsid w:val="00266849"/>
    <w:rsid w:val="00277D74"/>
    <w:rsid w:val="0029639D"/>
    <w:rsid w:val="00326F90"/>
    <w:rsid w:val="004A7264"/>
    <w:rsid w:val="005135AE"/>
    <w:rsid w:val="00734637"/>
    <w:rsid w:val="007C0AEA"/>
    <w:rsid w:val="007D04F3"/>
    <w:rsid w:val="00AA1D8D"/>
    <w:rsid w:val="00AA53DF"/>
    <w:rsid w:val="00B47730"/>
    <w:rsid w:val="00BA7389"/>
    <w:rsid w:val="00BC4589"/>
    <w:rsid w:val="00CB0664"/>
    <w:rsid w:val="00DF2A20"/>
    <w:rsid w:val="00E82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23F64"/>
  <w14:defaultImageDpi w14:val="300"/>
  <w15:docId w15:val="{0BBEFEE6-2A07-4125-B972-6C6D7C1C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26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1">
    <w:name w:val="Style1"/>
    <w:basedOn w:val="TableNormal"/>
    <w:uiPriority w:val="99"/>
    <w:rsid w:val="005135AE"/>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3010</Words>
  <Characters>17160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VELVALOORI RITHVIKA</cp:lastModifiedBy>
  <cp:revision>5</cp:revision>
  <dcterms:created xsi:type="dcterms:W3CDTF">2026-05-27T10:49:00Z</dcterms:created>
  <dcterms:modified xsi:type="dcterms:W3CDTF">2026-05-27T11:09:00Z</dcterms:modified>
  <cp:category/>
</cp:coreProperties>
</file>