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8AC9C" w14:textId="50C844B4" w:rsidR="008F5015" w:rsidRPr="00F76C7C" w:rsidRDefault="00F76C7C" w:rsidP="00F76C7C">
      <w:pPr>
        <w:jc w:val="center"/>
        <w:rPr>
          <w:rFonts w:ascii="Times New Roman" w:hAnsi="Times New Roman" w:cs="Times New Roman"/>
          <w:b/>
          <w:bCs/>
          <w:sz w:val="32"/>
          <w:szCs w:val="32"/>
        </w:rPr>
      </w:pPr>
      <w:r w:rsidRPr="00F76C7C">
        <w:rPr>
          <w:rFonts w:ascii="Times New Roman" w:hAnsi="Times New Roman" w:cs="Times New Roman"/>
          <w:b/>
          <w:bCs/>
          <w:sz w:val="32"/>
          <w:szCs w:val="32"/>
        </w:rPr>
        <w:t>Deep Learning Model based Human Activity Recognition using Kinect Sensor Data</w:t>
      </w:r>
      <w:r w:rsidR="00923A63" w:rsidRPr="003F3C12">
        <w:rPr>
          <w:rFonts w:ascii="Times New Roman" w:hAnsi="Times New Roman" w:cs="Times New Roman"/>
          <w:b/>
          <w:bCs/>
          <w:lang w:val="en-US"/>
        </w:rPr>
        <w:br/>
      </w:r>
    </w:p>
    <w:p w14:paraId="10C3D369" w14:textId="77777777" w:rsidR="00842066" w:rsidRPr="00842066" w:rsidRDefault="00842066" w:rsidP="003F3C12">
      <w:pPr>
        <w:jc w:val="both"/>
        <w:rPr>
          <w:rFonts w:ascii="Times New Roman" w:hAnsi="Times New Roman" w:cs="Times New Roman"/>
          <w:b/>
          <w:bCs/>
          <w:sz w:val="28"/>
          <w:szCs w:val="28"/>
        </w:rPr>
      </w:pPr>
      <w:r w:rsidRPr="00842066">
        <w:rPr>
          <w:rFonts w:ascii="Times New Roman" w:hAnsi="Times New Roman" w:cs="Times New Roman"/>
          <w:b/>
          <w:bCs/>
          <w:sz w:val="28"/>
          <w:szCs w:val="28"/>
        </w:rPr>
        <w:t>1. Introduction</w:t>
      </w:r>
    </w:p>
    <w:p w14:paraId="439223CF" w14:textId="77777777"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Human Activity Recognition (HAR) has become an important research area in computer vision, human–computer interaction, and ubiquitous computing, driven by the need to understand human </w:t>
      </w:r>
      <w:proofErr w:type="spellStart"/>
      <w:r w:rsidRPr="00842066">
        <w:rPr>
          <w:rFonts w:ascii="Times New Roman" w:hAnsi="Times New Roman" w:cs="Times New Roman"/>
        </w:rPr>
        <w:t>behavior</w:t>
      </w:r>
      <w:proofErr w:type="spellEnd"/>
      <w:r w:rsidRPr="00842066">
        <w:rPr>
          <w:rFonts w:ascii="Times New Roman" w:hAnsi="Times New Roman" w:cs="Times New Roman"/>
        </w:rPr>
        <w:t xml:space="preserve"> in applications such as healthcare monitoring, rehabilitation, intelligent surveillance, and assistive living. Over the past decade, the Microsoft Kinect sensor has played a central role in advancing HAR research because of its ability to capture synchronized RGB images, depth maps, and 3D skeletal joint positions in real time. Unlike wearable sensors, which require physical contact with the user, or RGB-only vision systems that are sensitive to lighting and background variations, the Kinect provides a rich multimodal representation of human motion while maintaining simplicity, low cost, and non-intrusiveness. These characteristics have made Kinect-based HAR a widely adopted platform for studying both controlled laboratory activities and natural, unconstrained human </w:t>
      </w:r>
      <w:proofErr w:type="spellStart"/>
      <w:r w:rsidRPr="00842066">
        <w:rPr>
          <w:rFonts w:ascii="Times New Roman" w:hAnsi="Times New Roman" w:cs="Times New Roman"/>
        </w:rPr>
        <w:t>behavior</w:t>
      </w:r>
      <w:proofErr w:type="spellEnd"/>
      <w:r w:rsidRPr="00842066">
        <w:rPr>
          <w:rFonts w:ascii="Times New Roman" w:hAnsi="Times New Roman" w:cs="Times New Roman"/>
        </w:rPr>
        <w:t>.</w:t>
      </w:r>
    </w:p>
    <w:p w14:paraId="58748CAC" w14:textId="7966F1DB" w:rsidR="00842066" w:rsidRDefault="004F3305" w:rsidP="003F3C12">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63360" behindDoc="0" locked="0" layoutInCell="1" allowOverlap="1" wp14:anchorId="3E04AFCD" wp14:editId="1DDD1661">
            <wp:simplePos x="0" y="0"/>
            <wp:positionH relativeFrom="margin">
              <wp:align>left</wp:align>
            </wp:positionH>
            <wp:positionV relativeFrom="paragraph">
              <wp:posOffset>2314575</wp:posOffset>
            </wp:positionV>
            <wp:extent cx="5731510" cy="2755900"/>
            <wp:effectExtent l="0" t="0" r="2540" b="6350"/>
            <wp:wrapTopAndBottom/>
            <wp:docPr id="19761787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78783" name="Picture 19761787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755900"/>
                    </a:xfrm>
                    <a:prstGeom prst="rect">
                      <a:avLst/>
                    </a:prstGeom>
                  </pic:spPr>
                </pic:pic>
              </a:graphicData>
            </a:graphic>
            <wp14:sizeRelV relativeFrom="margin">
              <wp14:pctHeight>0</wp14:pctHeight>
            </wp14:sizeRelV>
          </wp:anchor>
        </w:drawing>
      </w:r>
      <w:r w:rsidR="00842066" w:rsidRPr="00842066">
        <w:rPr>
          <w:rFonts w:ascii="Times New Roman" w:hAnsi="Times New Roman" w:cs="Times New Roman"/>
        </w:rPr>
        <w:t xml:space="preserve">The introduction of Kinect’s real-time skeletal tracking marked a major shift in HAR methodology. Instead of relying solely on </w:t>
      </w:r>
      <w:proofErr w:type="spellStart"/>
      <w:r w:rsidR="00842066" w:rsidRPr="00842066">
        <w:rPr>
          <w:rFonts w:ascii="Times New Roman" w:hAnsi="Times New Roman" w:cs="Times New Roman"/>
        </w:rPr>
        <w:t>color</w:t>
      </w:r>
      <w:proofErr w:type="spellEnd"/>
      <w:r w:rsidR="00842066" w:rsidRPr="00842066">
        <w:rPr>
          <w:rFonts w:ascii="Times New Roman" w:hAnsi="Times New Roman" w:cs="Times New Roman"/>
        </w:rPr>
        <w:t xml:space="preserve"> or depth images, researchers could now directly access a structured, articulated representation of the human body through tracked joint coordinates. This allowed activity recognition models to focus on pose transitions, joint trajectories, and temporal motion patterns without the need for complex background subtraction or dense optical flow computations. Early studies demonstrated that even simple handcrafted features derived from these joint coordinates—such as joint displacement, inter-joint distances, or summary statistics—were highly effective for distinguishing between daily activities and gestures. These results showed that the geometry of skeletal motion itself carries strong discriminative information, establishing Kinect skeletons as a robust modality for activity analysis.</w:t>
      </w:r>
    </w:p>
    <w:p w14:paraId="3A31A9B5" w14:textId="6AD19B34" w:rsidR="004F3305" w:rsidRPr="009B7FA6" w:rsidRDefault="004F3305" w:rsidP="004F3305">
      <w:pPr>
        <w:ind w:left="720"/>
        <w:jc w:val="center"/>
        <w:rPr>
          <w:rFonts w:ascii="Times New Roman" w:hAnsi="Times New Roman" w:cs="Times New Roman"/>
          <w:b/>
          <w:bCs/>
        </w:rPr>
      </w:pPr>
      <w:r w:rsidRPr="009B7FA6">
        <w:rPr>
          <w:rFonts w:ascii="Times New Roman" w:hAnsi="Times New Roman" w:cs="Times New Roman"/>
          <w:b/>
          <w:bCs/>
        </w:rPr>
        <w:t xml:space="preserve">Figure </w:t>
      </w:r>
      <w:r w:rsidRPr="009B7FA6">
        <w:rPr>
          <w:rFonts w:ascii="Times New Roman" w:hAnsi="Times New Roman" w:cs="Times New Roman"/>
          <w:b/>
          <w:bCs/>
        </w:rPr>
        <w:t>1</w:t>
      </w:r>
      <w:r w:rsidR="000C17DB">
        <w:rPr>
          <w:rFonts w:ascii="Times New Roman" w:hAnsi="Times New Roman" w:cs="Times New Roman"/>
          <w:b/>
          <w:bCs/>
        </w:rPr>
        <w:t xml:space="preserve">. </w:t>
      </w:r>
      <w:r w:rsidRPr="009B7FA6">
        <w:rPr>
          <w:rFonts w:ascii="Times New Roman" w:hAnsi="Times New Roman" w:cs="Times New Roman"/>
          <w:b/>
          <w:bCs/>
        </w:rPr>
        <w:t xml:space="preserve"> </w:t>
      </w:r>
      <w:r w:rsidRPr="009B7FA6">
        <w:rPr>
          <w:rFonts w:ascii="Times New Roman" w:hAnsi="Times New Roman" w:cs="Times New Roman"/>
          <w:b/>
          <w:bCs/>
        </w:rPr>
        <w:t>Microsoft Kinect Sensor Xbox One</w:t>
      </w:r>
    </w:p>
    <w:p w14:paraId="423DD5C1" w14:textId="2CBA1290" w:rsidR="004F3305" w:rsidRPr="00842066" w:rsidRDefault="004F3305" w:rsidP="003F3C12">
      <w:pPr>
        <w:jc w:val="both"/>
        <w:rPr>
          <w:rFonts w:ascii="Times New Roman" w:hAnsi="Times New Roman" w:cs="Times New Roman"/>
        </w:rPr>
      </w:pPr>
    </w:p>
    <w:p w14:paraId="0A457F79" w14:textId="77777777"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As recognition tasks became more complex, researchers began exploring depth-map descriptors, temporal </w:t>
      </w:r>
      <w:proofErr w:type="spellStart"/>
      <w:r w:rsidRPr="00842066">
        <w:rPr>
          <w:rFonts w:ascii="Times New Roman" w:hAnsi="Times New Roman" w:cs="Times New Roman"/>
        </w:rPr>
        <w:t>modeling</w:t>
      </w:r>
      <w:proofErr w:type="spellEnd"/>
      <w:r w:rsidRPr="00842066">
        <w:rPr>
          <w:rFonts w:ascii="Times New Roman" w:hAnsi="Times New Roman" w:cs="Times New Roman"/>
        </w:rPr>
        <w:t xml:space="preserve"> frameworks, and hybrid learning pipelines. Depth sequences enabled the extraction of geometric cues that complemented skeletal trajectories, improving recognition performance in scenarios involving subtle limb movements or object interactions. Researchers also experimented with Hidden Markov Models, Support Vector Machines, and clustering-based pipelines to capture posture dynamics and temporal transitions. These classical approaches established the foundations of Kinect-based HAR, but they relied heavily on manual feature design and often struggled with multi-person interactions, occlusions, or long-term temporal dependencies.</w:t>
      </w:r>
    </w:p>
    <w:p w14:paraId="27380865" w14:textId="77777777"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With the rise of deep learning, Kinect-based HAR progressed into a new phase in which models could automatically learn both spatial and temporal representations. Convolutional neural networks were used to extract hierarchical patterns from depth images and spatial skeleton encodings, while recurrent neural networks—particularly LSTMs and </w:t>
      </w:r>
      <w:proofErr w:type="spellStart"/>
      <w:r w:rsidRPr="00842066">
        <w:rPr>
          <w:rFonts w:ascii="Times New Roman" w:hAnsi="Times New Roman" w:cs="Times New Roman"/>
        </w:rPr>
        <w:t>BiLSTMs</w:t>
      </w:r>
      <w:proofErr w:type="spellEnd"/>
      <w:r w:rsidRPr="00842066">
        <w:rPr>
          <w:rFonts w:ascii="Times New Roman" w:hAnsi="Times New Roman" w:cs="Times New Roman"/>
        </w:rPr>
        <w:t xml:space="preserve">—became essential for </w:t>
      </w:r>
      <w:proofErr w:type="spellStart"/>
      <w:r w:rsidRPr="00842066">
        <w:rPr>
          <w:rFonts w:ascii="Times New Roman" w:hAnsi="Times New Roman" w:cs="Times New Roman"/>
        </w:rPr>
        <w:t>modeling</w:t>
      </w:r>
      <w:proofErr w:type="spellEnd"/>
      <w:r w:rsidRPr="00842066">
        <w:rPr>
          <w:rFonts w:ascii="Times New Roman" w:hAnsi="Times New Roman" w:cs="Times New Roman"/>
        </w:rPr>
        <w:t xml:space="preserve"> long-range temporal structure in activity sequences. Hybrid CNN–RNN architectures, attention mechanisms, and multimodal fusion strategies further improved performance by capturing motion patterns at multiple scales and by combining complementary information sources such as RGB, depth, skeletal joints, and object context. These developments resulted in state-of-the-art performance on many Kinect-based benchmarks and established deep learning as the dominant methodology for HAR.</w:t>
      </w:r>
    </w:p>
    <w:p w14:paraId="2BA6D074" w14:textId="0D25BF58"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In parallel, the broader HAR community explored concepts such as multi-scale temporal processing, residual skip pathways, and gated recurrent mechanisms. These architectures were designed to address common challenges in sequential </w:t>
      </w:r>
      <w:proofErr w:type="spellStart"/>
      <w:r w:rsidRPr="00842066">
        <w:rPr>
          <w:rFonts w:ascii="Times New Roman" w:hAnsi="Times New Roman" w:cs="Times New Roman"/>
        </w:rPr>
        <w:t>modeling</w:t>
      </w:r>
      <w:proofErr w:type="spellEnd"/>
      <w:r w:rsidRPr="00842066">
        <w:rPr>
          <w:rFonts w:ascii="Times New Roman" w:hAnsi="Times New Roman" w:cs="Times New Roman"/>
        </w:rPr>
        <w:t>, such as vanishing gradients, loss of long-term contextual information, and the need to capture both fine-grained and coarse-grained motion patterns. These ideas have strongly influenced recent Kinect-based HAR models, particularly those built on multi-scale recurrent structures and gated residual pathways, which aim to enhance temporal feature flow and stabilize deep sequence learning.</w:t>
      </w:r>
    </w:p>
    <w:p w14:paraId="3997A9BD" w14:textId="77777777" w:rsidR="00842066" w:rsidRPr="00842066" w:rsidRDefault="00842066" w:rsidP="003F3C12">
      <w:pPr>
        <w:jc w:val="both"/>
        <w:rPr>
          <w:rFonts w:ascii="Times New Roman" w:hAnsi="Times New Roman" w:cs="Times New Roman"/>
        </w:rPr>
      </w:pPr>
      <w:r w:rsidRPr="00842066">
        <w:rPr>
          <w:rFonts w:ascii="Times New Roman" w:hAnsi="Times New Roman" w:cs="Times New Roman"/>
        </w:rPr>
        <w:t xml:space="preserve">Although alternative device-free HAR technologies such as Wi-Fi sensing and radar sensing have gained attention for their privacy-preserving characteristics, Kinect-based HAR remains one of the most widely studied approaches due to its balance of accuracy, interpretability, and multimodal sensing ability. The combination of depth imaging and articulated skeleton tracking continues to provide a rich platform for activity </w:t>
      </w:r>
      <w:proofErr w:type="spellStart"/>
      <w:r w:rsidRPr="00842066">
        <w:rPr>
          <w:rFonts w:ascii="Times New Roman" w:hAnsi="Times New Roman" w:cs="Times New Roman"/>
        </w:rPr>
        <w:t>modeling</w:t>
      </w:r>
      <w:proofErr w:type="spellEnd"/>
      <w:r w:rsidRPr="00842066">
        <w:rPr>
          <w:rFonts w:ascii="Times New Roman" w:hAnsi="Times New Roman" w:cs="Times New Roman"/>
        </w:rPr>
        <w:t>, especially in applications requiring detailed understanding of human posture and movement.</w:t>
      </w:r>
    </w:p>
    <w:p w14:paraId="52DD9F43" w14:textId="77777777" w:rsidR="00842066" w:rsidRDefault="00842066" w:rsidP="003F3C12">
      <w:pPr>
        <w:jc w:val="both"/>
        <w:rPr>
          <w:rFonts w:ascii="Times New Roman" w:hAnsi="Times New Roman" w:cs="Times New Roman"/>
          <w:b/>
          <w:bCs/>
          <w:sz w:val="28"/>
          <w:szCs w:val="28"/>
        </w:rPr>
      </w:pPr>
    </w:p>
    <w:p w14:paraId="3A0A54A5" w14:textId="2050B287" w:rsidR="008F5015" w:rsidRPr="008F5015" w:rsidRDefault="008F5015" w:rsidP="003F3C12">
      <w:pPr>
        <w:jc w:val="both"/>
        <w:rPr>
          <w:rFonts w:ascii="Times New Roman" w:hAnsi="Times New Roman" w:cs="Times New Roman"/>
          <w:b/>
          <w:bCs/>
          <w:sz w:val="28"/>
          <w:szCs w:val="28"/>
        </w:rPr>
      </w:pPr>
      <w:r w:rsidRPr="008F5015">
        <w:rPr>
          <w:rFonts w:ascii="Times New Roman" w:hAnsi="Times New Roman" w:cs="Times New Roman"/>
          <w:b/>
          <w:bCs/>
          <w:sz w:val="28"/>
          <w:szCs w:val="28"/>
        </w:rPr>
        <w:t>2. Related Work</w:t>
      </w:r>
    </w:p>
    <w:p w14:paraId="395E190E" w14:textId="0491EAA1" w:rsidR="008F5015" w:rsidRPr="008F5015" w:rsidRDefault="008F5015" w:rsidP="003F3C12">
      <w:pPr>
        <w:jc w:val="both"/>
        <w:rPr>
          <w:rFonts w:ascii="Times New Roman" w:hAnsi="Times New Roman" w:cs="Times New Roman"/>
        </w:rPr>
      </w:pPr>
      <w:r w:rsidRPr="008F5015">
        <w:rPr>
          <w:rFonts w:ascii="Times New Roman" w:hAnsi="Times New Roman" w:cs="Times New Roman"/>
        </w:rPr>
        <w:t xml:space="preserve">Human Activity Recognition (HAR) using the Kinect sensor has evolved through multiple generations of methodological development—from statistical feature engineering to deep learning architectures capable of learning complex </w:t>
      </w:r>
      <w:proofErr w:type="spellStart"/>
      <w:r w:rsidRPr="008F5015">
        <w:rPr>
          <w:rFonts w:ascii="Times New Roman" w:hAnsi="Times New Roman" w:cs="Times New Roman"/>
        </w:rPr>
        <w:t>spatio</w:t>
      </w:r>
      <w:proofErr w:type="spellEnd"/>
      <w:r w:rsidRPr="008F5015">
        <w:rPr>
          <w:rFonts w:ascii="Times New Roman" w:hAnsi="Times New Roman" w:cs="Times New Roman"/>
        </w:rPr>
        <w:t xml:space="preserve">-temporal patterns directly from data. Since the Kinect provides synchronized depth maps and articulated skeletal joint positions, </w:t>
      </w:r>
      <w:r w:rsidRPr="008F5015">
        <w:rPr>
          <w:rFonts w:ascii="Times New Roman" w:hAnsi="Times New Roman" w:cs="Times New Roman"/>
        </w:rPr>
        <w:lastRenderedPageBreak/>
        <w:t>researchers quickly recognized its potential as a reliable, non-wearable sensing platform for capturing human motion in both controlled and natural environments. As a result, Kinect-based HAR became a central research domain within computer vision and ubiquitous computing.</w:t>
      </w:r>
      <w:r w:rsidR="0057582D">
        <w:rPr>
          <w:rFonts w:ascii="Times New Roman" w:hAnsi="Times New Roman" w:cs="Times New Roman"/>
        </w:rPr>
        <w:t xml:space="preserve"> </w:t>
      </w:r>
    </w:p>
    <w:p w14:paraId="69F40321" w14:textId="77777777" w:rsidR="008F5015" w:rsidRPr="008F5015" w:rsidRDefault="008F5015" w:rsidP="003F3C12">
      <w:pPr>
        <w:jc w:val="both"/>
        <w:rPr>
          <w:rFonts w:ascii="Times New Roman" w:hAnsi="Times New Roman" w:cs="Times New Roman"/>
        </w:rPr>
      </w:pPr>
      <w:r w:rsidRPr="008F5015">
        <w:rPr>
          <w:rFonts w:ascii="Times New Roman" w:hAnsi="Times New Roman" w:cs="Times New Roman"/>
        </w:rPr>
        <w:t xml:space="preserve">Early skeletal-based HAR studies largely depended on handcrafted features extracted from the Kinect’s 3D joint coordinates. Ramu Reddy and Chattopadhyay laid important groundwork by showing that simple statistical features such as the maximum–minimum joint displacement (range) and mean coordinate values could capture essential characteristics of human movement. Using SVMs as the classifier, their model achieved 97.29% accuracy on a custom Kinect dataset and 94.06% on the MSR 3D Daily Activity dataset, demonstrating that even low-dimensional representations derived from joint geometry can be highly discriminative. Gaglio and colleagues expanded this idea by integrating posture clustering using k-means, followed by SVM and Hidden Markov Models to incorporate temporal structure. Their method achieved 84.8% precision and 84.5% recall across eighteen activities, revealing the importance of </w:t>
      </w:r>
      <w:proofErr w:type="spellStart"/>
      <w:r w:rsidRPr="008F5015">
        <w:rPr>
          <w:rFonts w:ascii="Times New Roman" w:hAnsi="Times New Roman" w:cs="Times New Roman"/>
        </w:rPr>
        <w:t>modeling</w:t>
      </w:r>
      <w:proofErr w:type="spellEnd"/>
      <w:r w:rsidRPr="008F5015">
        <w:rPr>
          <w:rFonts w:ascii="Times New Roman" w:hAnsi="Times New Roman" w:cs="Times New Roman"/>
        </w:rPr>
        <w:t xml:space="preserve"> sequential transitions in human motion. Beyond joint coordinates, researchers also investigated depth-sequence–based descriptors. Yang et al. introduced hypersurface normals and super-normal vectors to describe local geometric variations in depth sequences, reporting recognition rates of 98.89% for gestures and 86.25% for daily activities. </w:t>
      </w:r>
      <w:proofErr w:type="spellStart"/>
      <w:r w:rsidRPr="008F5015">
        <w:rPr>
          <w:rFonts w:ascii="Times New Roman" w:hAnsi="Times New Roman" w:cs="Times New Roman"/>
        </w:rPr>
        <w:t>Oreifej</w:t>
      </w:r>
      <w:proofErr w:type="spellEnd"/>
      <w:r w:rsidRPr="008F5015">
        <w:rPr>
          <w:rFonts w:ascii="Times New Roman" w:hAnsi="Times New Roman" w:cs="Times New Roman"/>
        </w:rPr>
        <w:t xml:space="preserve"> et al. extended this direction with the HON4D descriptor, capturing 4D normal variations to achieve accuracy levels as high as 96.67% across diverse action and gesture datasets. Additional improvements came from studies such as </w:t>
      </w:r>
      <w:proofErr w:type="spellStart"/>
      <w:r w:rsidRPr="008F5015">
        <w:rPr>
          <w:rFonts w:ascii="Times New Roman" w:hAnsi="Times New Roman" w:cs="Times New Roman"/>
        </w:rPr>
        <w:t>Açış</w:t>
      </w:r>
      <w:proofErr w:type="spellEnd"/>
      <w:r w:rsidRPr="008F5015">
        <w:rPr>
          <w:rFonts w:ascii="Times New Roman" w:hAnsi="Times New Roman" w:cs="Times New Roman"/>
        </w:rPr>
        <w:t xml:space="preserve"> and Güney, who demonstrated that using LSTMs as feature extractors—followed by an SVM classifier—can substantially improve recognition accuracy to 98.85%, compared to only 72.60% when directly classifying the raw Kinect data. Moving beyond classical HAR tasks, Kinect skeletal data has also been applied in health-related fields; for example, Wang et al. developed a gait-based depression assessment model that reached an accuracy of 93.75%, highlighting the versatility of Kinect motion data.</w:t>
      </w:r>
    </w:p>
    <w:p w14:paraId="5128E90C" w14:textId="77777777" w:rsidR="008F5015" w:rsidRPr="008F5015" w:rsidRDefault="008F5015" w:rsidP="003F3C12">
      <w:pPr>
        <w:jc w:val="both"/>
        <w:rPr>
          <w:rFonts w:ascii="Times New Roman" w:hAnsi="Times New Roman" w:cs="Times New Roman"/>
        </w:rPr>
      </w:pPr>
      <w:r w:rsidRPr="008F5015">
        <w:rPr>
          <w:rFonts w:ascii="Times New Roman" w:hAnsi="Times New Roman" w:cs="Times New Roman"/>
        </w:rPr>
        <w:t xml:space="preserve">As HAR scenarios became more dynamic and complex, particularly continuous or unsegmented activity streams, researchers shifted to deep learning architectures capable of </w:t>
      </w:r>
      <w:proofErr w:type="spellStart"/>
      <w:r w:rsidRPr="008F5015">
        <w:rPr>
          <w:rFonts w:ascii="Times New Roman" w:hAnsi="Times New Roman" w:cs="Times New Roman"/>
        </w:rPr>
        <w:t>modeling</w:t>
      </w:r>
      <w:proofErr w:type="spellEnd"/>
      <w:r w:rsidRPr="008F5015">
        <w:rPr>
          <w:rFonts w:ascii="Times New Roman" w:hAnsi="Times New Roman" w:cs="Times New Roman"/>
        </w:rPr>
        <w:t xml:space="preserve"> both spatial patterns and long-range temporal dependencies. Saini et al. proposed a Coarse-to-Fine framework that relies on Bidirectional LSTMs to model forward and backward temporal relationships without requiring pre-segmentation. Their system achieved a sequence recognition rate of 68.9%, which is notable given the difficulty of continuous HAR. In another major contribution, Sain and colleagues introduced a hybrid CNN–</w:t>
      </w:r>
      <w:proofErr w:type="spellStart"/>
      <w:r w:rsidRPr="008F5015">
        <w:rPr>
          <w:rFonts w:ascii="Times New Roman" w:hAnsi="Times New Roman" w:cs="Times New Roman"/>
        </w:rPr>
        <w:t>BiLSTM</w:t>
      </w:r>
      <w:proofErr w:type="spellEnd"/>
      <w:r w:rsidRPr="008F5015">
        <w:rPr>
          <w:rFonts w:ascii="Times New Roman" w:hAnsi="Times New Roman" w:cs="Times New Roman"/>
        </w:rPr>
        <w:t xml:space="preserve"> framework using Kinect V2 skeleton data enriched with kinematic attributes such as joint velocities and angles. Their approach achieved 99.5% accuracy on the LNMIIT-KHAD dataset—substantially outperforming CNN-only (95.76%) and </w:t>
      </w:r>
      <w:proofErr w:type="spellStart"/>
      <w:r w:rsidRPr="008F5015">
        <w:rPr>
          <w:rFonts w:ascii="Times New Roman" w:hAnsi="Times New Roman" w:cs="Times New Roman"/>
        </w:rPr>
        <w:t>ConvLSTM</w:t>
      </w:r>
      <w:proofErr w:type="spellEnd"/>
      <w:r w:rsidRPr="008F5015">
        <w:rPr>
          <w:rFonts w:ascii="Times New Roman" w:hAnsi="Times New Roman" w:cs="Times New Roman"/>
        </w:rPr>
        <w:t xml:space="preserve"> (98.89%) baselines—demonstrating the benefits of combining spatial convolution with bidirectional recurrent </w:t>
      </w:r>
      <w:proofErr w:type="spellStart"/>
      <w:r w:rsidRPr="008F5015">
        <w:rPr>
          <w:rFonts w:ascii="Times New Roman" w:hAnsi="Times New Roman" w:cs="Times New Roman"/>
        </w:rPr>
        <w:t>modeling</w:t>
      </w:r>
      <w:proofErr w:type="spellEnd"/>
      <w:r w:rsidRPr="008F5015">
        <w:rPr>
          <w:rFonts w:ascii="Times New Roman" w:hAnsi="Times New Roman" w:cs="Times New Roman"/>
        </w:rPr>
        <w:t xml:space="preserve">. Further improvements were documented by Gupta et al., whose SDL-Net architecture fused CNN and RNN components while using Part Affinity Fields to generate structured skeletal representations. This model produced high performance on the Kinect Activity Recognition Dataset. Popescu et al. pushed multimodality further by employing 3D CNNs to jointly process RGB frames, depth information, skeletal coordinates, and object context, achieving strong results on widely used datasets such as MSRDailyActivity3D and NTU RGB+D. In the domain </w:t>
      </w:r>
      <w:r w:rsidRPr="008F5015">
        <w:rPr>
          <w:rFonts w:ascii="Times New Roman" w:hAnsi="Times New Roman" w:cs="Times New Roman"/>
        </w:rPr>
        <w:lastRenderedPageBreak/>
        <w:t xml:space="preserve">of gait recognition, </w:t>
      </w:r>
      <w:proofErr w:type="spellStart"/>
      <w:r w:rsidRPr="008F5015">
        <w:rPr>
          <w:rFonts w:ascii="Times New Roman" w:hAnsi="Times New Roman" w:cs="Times New Roman"/>
        </w:rPr>
        <w:t>Kaseris</w:t>
      </w:r>
      <w:proofErr w:type="spellEnd"/>
      <w:r w:rsidRPr="008F5015">
        <w:rPr>
          <w:rFonts w:ascii="Times New Roman" w:hAnsi="Times New Roman" w:cs="Times New Roman"/>
        </w:rPr>
        <w:t xml:space="preserve"> et al. introduced </w:t>
      </w:r>
      <w:proofErr w:type="spellStart"/>
      <w:r w:rsidRPr="008F5015">
        <w:rPr>
          <w:rFonts w:ascii="Times New Roman" w:hAnsi="Times New Roman" w:cs="Times New Roman"/>
        </w:rPr>
        <w:t>KinectGaitNet</w:t>
      </w:r>
      <w:proofErr w:type="spellEnd"/>
      <w:r w:rsidRPr="008F5015">
        <w:rPr>
          <w:rFonts w:ascii="Times New Roman" w:hAnsi="Times New Roman" w:cs="Times New Roman"/>
        </w:rPr>
        <w:t>, a residual CNN architecture that constructs 3D gait matrices without resampling the gait cycle, achieving 96.91% accuracy on UPCV and 99.33% on KGB, outperforming earlier methods including the 95.30% accuracy reported by Bari and Gavrilova.</w:t>
      </w:r>
    </w:p>
    <w:p w14:paraId="298145F5" w14:textId="77777777" w:rsidR="008F5015" w:rsidRPr="008F5015" w:rsidRDefault="008F5015" w:rsidP="003F3C12">
      <w:pPr>
        <w:jc w:val="both"/>
        <w:rPr>
          <w:rFonts w:ascii="Times New Roman" w:hAnsi="Times New Roman" w:cs="Times New Roman"/>
        </w:rPr>
      </w:pPr>
      <w:r w:rsidRPr="008F5015">
        <w:rPr>
          <w:rFonts w:ascii="Times New Roman" w:hAnsi="Times New Roman" w:cs="Times New Roman"/>
        </w:rPr>
        <w:t xml:space="preserve">Parallel to Kinect-based research, the broader HAR community has increasingly explored multi-scale architectures, residual skip pathways, and attention mechanisms—concepts that directly inform modern skeletal-based recurrent models. Challa et al. demonstrated that parallel convolutional branches with varying kernel widths can effectively capture multi-scale temporal dependencies, achieving over 94% accuracy across benchmark wearable-sensor datasets such as UCI-HAR, WISDM, and PAMAP2. Thakur et al. proposed the </w:t>
      </w:r>
      <w:proofErr w:type="spellStart"/>
      <w:r w:rsidRPr="008F5015">
        <w:rPr>
          <w:rFonts w:ascii="Times New Roman" w:hAnsi="Times New Roman" w:cs="Times New Roman"/>
        </w:rPr>
        <w:t>ConvAE</w:t>
      </w:r>
      <w:proofErr w:type="spellEnd"/>
      <w:r w:rsidRPr="008F5015">
        <w:rPr>
          <w:rFonts w:ascii="Times New Roman" w:hAnsi="Times New Roman" w:cs="Times New Roman"/>
        </w:rPr>
        <w:t xml:space="preserve">-LSTM model, combining convolutional encoding, autoencoder-based representation learning, and LSTM-based temporal </w:t>
      </w:r>
      <w:proofErr w:type="spellStart"/>
      <w:r w:rsidRPr="008F5015">
        <w:rPr>
          <w:rFonts w:ascii="Times New Roman" w:hAnsi="Times New Roman" w:cs="Times New Roman"/>
        </w:rPr>
        <w:t>modeling</w:t>
      </w:r>
      <w:proofErr w:type="spellEnd"/>
      <w:r w:rsidRPr="008F5015">
        <w:rPr>
          <w:rFonts w:ascii="Times New Roman" w:hAnsi="Times New Roman" w:cs="Times New Roman"/>
        </w:rPr>
        <w:t>. Their system achieved 98.67% on WISDM and 97.13% on UCI-HAR, reinforcing the value of hierarchical feature processing. Khatun et al. further enhanced HAR performance by integrating self-attention into a CNN–LSTM hybrid, achieving state-of-the-art accuracy of 99.93% on the H-Activity dataset. Zhao et al. addressed the issue of gradient decay in long sequences by introducing a Deep Residual Bidirectional LSTM architecture, which achieved 93.6% on UCI and OPPORTUNITY, demonstrating that residual skip pathways are crucial for stabilizing deep recurrent networks.</w:t>
      </w:r>
    </w:p>
    <w:p w14:paraId="5F657E40" w14:textId="77777777" w:rsidR="008F5015" w:rsidRPr="008F5015" w:rsidRDefault="008F5015" w:rsidP="003F3C12">
      <w:pPr>
        <w:jc w:val="both"/>
        <w:rPr>
          <w:rFonts w:ascii="Times New Roman" w:hAnsi="Times New Roman" w:cs="Times New Roman"/>
        </w:rPr>
      </w:pPr>
      <w:r w:rsidRPr="008F5015">
        <w:rPr>
          <w:rFonts w:ascii="Times New Roman" w:hAnsi="Times New Roman" w:cs="Times New Roman"/>
        </w:rPr>
        <w:t xml:space="preserve">Beyond visual and skeletal approaches, several device-free HAR methods have emerged that utilize ambient signals rather than cameras. Wi-Fi-based HAR has grown rapidly due to its ubiquity and privacy-preserving characteristics. </w:t>
      </w:r>
      <w:proofErr w:type="spellStart"/>
      <w:r w:rsidRPr="008F5015">
        <w:rPr>
          <w:rFonts w:ascii="Times New Roman" w:hAnsi="Times New Roman" w:cs="Times New Roman"/>
        </w:rPr>
        <w:t>Salehinejad</w:t>
      </w:r>
      <w:proofErr w:type="spellEnd"/>
      <w:r w:rsidRPr="008F5015">
        <w:rPr>
          <w:rFonts w:ascii="Times New Roman" w:hAnsi="Times New Roman" w:cs="Times New Roman"/>
        </w:rPr>
        <w:t xml:space="preserve"> et al. showed that CNNs applied to Channel State Information can simultaneously classify activity and orientation, achieving high performance on self-collected data. Zhang et al. demonstrated that Dense-LSTM architectures combined with data augmentation significantly improve recognition robustness in Wi-Fi environments. Radar-based HAR provides another compelling alternative, especially due to its ability to penetrate obstacles and operate in low-light conditions. Xiang et al. used 2DPCA for feature reduction in FMCW radar images followed by </w:t>
      </w:r>
      <w:proofErr w:type="spellStart"/>
      <w:r w:rsidRPr="008F5015">
        <w:rPr>
          <w:rFonts w:ascii="Times New Roman" w:hAnsi="Times New Roman" w:cs="Times New Roman"/>
        </w:rPr>
        <w:t>kNN</w:t>
      </w:r>
      <w:proofErr w:type="spellEnd"/>
      <w:r w:rsidRPr="008F5015">
        <w:rPr>
          <w:rFonts w:ascii="Times New Roman" w:hAnsi="Times New Roman" w:cs="Times New Roman"/>
        </w:rPr>
        <w:t xml:space="preserve"> classification, achieving high recognition accuracy on the University of Glasgow dataset. More recently, Guo et al. explored the use of Point Transformer architectures for </w:t>
      </w:r>
      <w:proofErr w:type="spellStart"/>
      <w:r w:rsidRPr="008F5015">
        <w:rPr>
          <w:rFonts w:ascii="Times New Roman" w:hAnsi="Times New Roman" w:cs="Times New Roman"/>
        </w:rPr>
        <w:t>analyzing</w:t>
      </w:r>
      <w:proofErr w:type="spellEnd"/>
      <w:r w:rsidRPr="008F5015">
        <w:rPr>
          <w:rFonts w:ascii="Times New Roman" w:hAnsi="Times New Roman" w:cs="Times New Roman"/>
        </w:rPr>
        <w:t xml:space="preserve"> 4D radar point clouds and reported strong performance in classifying Activities of Daily Living.</w:t>
      </w:r>
    </w:p>
    <w:p w14:paraId="70A23C4F" w14:textId="77777777" w:rsidR="008F5015" w:rsidRDefault="008F5015" w:rsidP="003F3C12">
      <w:pPr>
        <w:jc w:val="both"/>
        <w:rPr>
          <w:rFonts w:ascii="Times New Roman" w:hAnsi="Times New Roman" w:cs="Times New Roman"/>
          <w:b/>
          <w:bCs/>
          <w:sz w:val="28"/>
          <w:szCs w:val="28"/>
        </w:rPr>
      </w:pPr>
    </w:p>
    <w:p w14:paraId="0C137D65" w14:textId="7F72C2A5" w:rsidR="00923A63" w:rsidRDefault="00923A63" w:rsidP="003F3C12">
      <w:pPr>
        <w:jc w:val="both"/>
        <w:rPr>
          <w:rFonts w:ascii="Times New Roman" w:hAnsi="Times New Roman" w:cs="Times New Roman"/>
          <w:b/>
          <w:bCs/>
          <w:sz w:val="28"/>
          <w:szCs w:val="28"/>
        </w:rPr>
      </w:pPr>
      <w:r w:rsidRPr="00923A63">
        <w:rPr>
          <w:rFonts w:ascii="Times New Roman" w:hAnsi="Times New Roman" w:cs="Times New Roman"/>
          <w:b/>
          <w:bCs/>
          <w:sz w:val="28"/>
          <w:szCs w:val="28"/>
        </w:rPr>
        <w:t>3. Methodology</w:t>
      </w:r>
    </w:p>
    <w:p w14:paraId="5B0E575B" w14:textId="0197F418" w:rsidR="00C077EE" w:rsidRDefault="00C077EE" w:rsidP="003F3C12">
      <w:pPr>
        <w:jc w:val="both"/>
        <w:rPr>
          <w:rFonts w:ascii="Times New Roman" w:hAnsi="Times New Roman" w:cs="Times New Roman"/>
          <w:b/>
          <w:bCs/>
          <w:sz w:val="28"/>
          <w:szCs w:val="28"/>
        </w:rPr>
      </w:pPr>
      <w:r>
        <w:rPr>
          <w:rFonts w:ascii="Times New Roman" w:hAnsi="Times New Roman" w:cs="Times New Roman"/>
          <w:b/>
          <w:bCs/>
          <w:sz w:val="28"/>
          <w:szCs w:val="28"/>
        </w:rPr>
        <w:t>3.1 Dataset Description</w:t>
      </w:r>
    </w:p>
    <w:p w14:paraId="62BE3B0B" w14:textId="58BD08B0" w:rsidR="00923A63" w:rsidRPr="00923A63" w:rsidRDefault="00923A63" w:rsidP="003F3C12">
      <w:pPr>
        <w:jc w:val="both"/>
        <w:rPr>
          <w:rFonts w:ascii="Times New Roman" w:hAnsi="Times New Roman" w:cs="Times New Roman"/>
          <w:b/>
          <w:bCs/>
          <w:sz w:val="28"/>
          <w:szCs w:val="28"/>
        </w:rPr>
      </w:pPr>
      <w:r w:rsidRPr="00923A63">
        <w:rPr>
          <w:rFonts w:ascii="Times New Roman" w:hAnsi="Times New Roman" w:cs="Times New Roman"/>
          <w:b/>
          <w:bCs/>
          <w:sz w:val="28"/>
          <w:szCs w:val="28"/>
        </w:rPr>
        <w:t>3.1</w:t>
      </w:r>
      <w:r w:rsidR="00C077EE">
        <w:rPr>
          <w:rFonts w:ascii="Times New Roman" w:hAnsi="Times New Roman" w:cs="Times New Roman"/>
          <w:b/>
          <w:bCs/>
          <w:sz w:val="28"/>
          <w:szCs w:val="28"/>
        </w:rPr>
        <w:t>.1</w:t>
      </w:r>
      <w:r w:rsidRPr="00923A63">
        <w:rPr>
          <w:rFonts w:ascii="Times New Roman" w:hAnsi="Times New Roman" w:cs="Times New Roman"/>
          <w:b/>
          <w:bCs/>
          <w:sz w:val="28"/>
          <w:szCs w:val="28"/>
        </w:rPr>
        <w:t xml:space="preserve"> </w:t>
      </w:r>
      <w:r>
        <w:rPr>
          <w:rFonts w:ascii="Times New Roman" w:hAnsi="Times New Roman" w:cs="Times New Roman"/>
          <w:b/>
          <w:bCs/>
          <w:sz w:val="28"/>
          <w:szCs w:val="28"/>
        </w:rPr>
        <w:t xml:space="preserve">Skeletal </w:t>
      </w:r>
      <w:r w:rsidRPr="00923A63">
        <w:rPr>
          <w:rFonts w:ascii="Times New Roman" w:hAnsi="Times New Roman" w:cs="Times New Roman"/>
          <w:b/>
          <w:bCs/>
          <w:sz w:val="28"/>
          <w:szCs w:val="28"/>
        </w:rPr>
        <w:t>Dataset Description</w:t>
      </w:r>
    </w:p>
    <w:p w14:paraId="36EC0D68" w14:textId="2A2DC2C3" w:rsidR="00923A63" w:rsidRPr="00923A63" w:rsidRDefault="00226BFB" w:rsidP="003F3C12">
      <w:pPr>
        <w:jc w:val="both"/>
        <w:rPr>
          <w:rFonts w:ascii="Times New Roman" w:hAnsi="Times New Roman" w:cs="Times New Roman"/>
        </w:rPr>
      </w:pPr>
      <w:r w:rsidRPr="00226BFB">
        <w:rPr>
          <w:rFonts w:ascii="Times New Roman" w:hAnsi="Times New Roman" w:cs="Times New Roman"/>
        </w:rPr>
        <w:t xml:space="preserve">For this study, a </w:t>
      </w:r>
      <w:r w:rsidRPr="00226BFB">
        <w:rPr>
          <w:rFonts w:ascii="Times New Roman" w:hAnsi="Times New Roman" w:cs="Times New Roman"/>
          <w:b/>
          <w:bCs/>
        </w:rPr>
        <w:t>custom skeletal dataset</w:t>
      </w:r>
      <w:r w:rsidRPr="00226BFB">
        <w:rPr>
          <w:rFonts w:ascii="Times New Roman" w:hAnsi="Times New Roman" w:cs="Times New Roman"/>
        </w:rPr>
        <w:t xml:space="preserve"> was created using the Microsoft Kinect v2 sensor to capture human motion for Human Activity Recognition (HAR)</w:t>
      </w:r>
      <w:r w:rsidR="00923A63" w:rsidRPr="00923A63">
        <w:rPr>
          <w:rFonts w:ascii="Times New Roman" w:hAnsi="Times New Roman" w:cs="Times New Roman"/>
        </w:rPr>
        <w:t xml:space="preserve">. The dataset captures high-fidelity skeletal motion, providing 3D coordinates of major body joints over time, which are critical for accurate </w:t>
      </w:r>
      <w:proofErr w:type="spellStart"/>
      <w:r w:rsidR="00923A63" w:rsidRPr="00923A63">
        <w:rPr>
          <w:rFonts w:ascii="Times New Roman" w:hAnsi="Times New Roman" w:cs="Times New Roman"/>
        </w:rPr>
        <w:t>modeling</w:t>
      </w:r>
      <w:proofErr w:type="spellEnd"/>
      <w:r w:rsidR="00923A63" w:rsidRPr="00923A63">
        <w:rPr>
          <w:rFonts w:ascii="Times New Roman" w:hAnsi="Times New Roman" w:cs="Times New Roman"/>
        </w:rPr>
        <w:t xml:space="preserve"> of human activities. Data were collected from multiple </w:t>
      </w:r>
      <w:r w:rsidR="00923A63" w:rsidRPr="00923A63">
        <w:rPr>
          <w:rFonts w:ascii="Times New Roman" w:hAnsi="Times New Roman" w:cs="Times New Roman"/>
        </w:rPr>
        <w:lastRenderedPageBreak/>
        <w:t>participants performing a diverse set of everyday activities, enabling detailed analysis of both posture and motion dynamics.</w:t>
      </w:r>
    </w:p>
    <w:p w14:paraId="18CB24A7" w14:textId="6D3D4287" w:rsidR="00923A63" w:rsidRPr="00D355F3" w:rsidRDefault="00D2168C" w:rsidP="003F3C12">
      <w:pPr>
        <w:jc w:val="both"/>
        <w:rPr>
          <w:rFonts w:ascii="Times New Roman" w:hAnsi="Times New Roman" w:cs="Times New Roman"/>
        </w:rPr>
      </w:pPr>
      <w:r>
        <w:rPr>
          <w:rFonts w:ascii="Times New Roman" w:hAnsi="Times New Roman" w:cs="Times New Roman"/>
          <w:sz w:val="28"/>
          <w:szCs w:val="28"/>
        </w:rPr>
        <w:t>A.</w:t>
      </w:r>
      <w:r w:rsidR="00D355F3">
        <w:rPr>
          <w:rFonts w:ascii="Times New Roman" w:hAnsi="Times New Roman" w:cs="Times New Roman"/>
          <w:sz w:val="28"/>
          <w:szCs w:val="28"/>
        </w:rPr>
        <w:t xml:space="preserve"> </w:t>
      </w:r>
      <w:r w:rsidR="00923A63" w:rsidRPr="00D355F3">
        <w:rPr>
          <w:rFonts w:ascii="Times New Roman" w:hAnsi="Times New Roman" w:cs="Times New Roman"/>
          <w:sz w:val="28"/>
          <w:szCs w:val="28"/>
        </w:rPr>
        <w:t>Key characteristics of the dataset</w:t>
      </w:r>
      <w:r w:rsidR="00923A63" w:rsidRPr="00D355F3">
        <w:rPr>
          <w:rFonts w:ascii="Times New Roman" w:hAnsi="Times New Roman" w:cs="Times New Roman"/>
        </w:rPr>
        <w:t>:</w:t>
      </w:r>
    </w:p>
    <w:p w14:paraId="4449D44A" w14:textId="77777777"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Sensor Technology: Microsoft Kinect v2, enabling real-time skeletal tracking.</w:t>
      </w:r>
    </w:p>
    <w:p w14:paraId="5F61E882" w14:textId="38038B3C"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 xml:space="preserve">Data Representation: 3D coordinates </w:t>
      </w:r>
      <m:oMath>
        <m:r>
          <w:rPr>
            <w:rFonts w:ascii="Cambria Math" w:hAnsi="Cambria Math" w:cs="Times New Roman"/>
          </w:rPr>
          <m:t>(x,y,z)</m:t>
        </m:r>
      </m:oMath>
      <w:r w:rsidRPr="00923A63">
        <w:rPr>
          <w:rFonts w:ascii="Times New Roman" w:hAnsi="Times New Roman" w:cs="Times New Roman"/>
        </w:rPr>
        <w:t>for 25 major joints.</w:t>
      </w:r>
    </w:p>
    <w:p w14:paraId="4A21A3F5" w14:textId="77777777"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Participants: 30 volunteers representing diverse body types and ages.</w:t>
      </w:r>
    </w:p>
    <w:p w14:paraId="079BDAF4" w14:textId="77777777"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Activity Scope: Seven activities encompassing both dynamic and static motions.</w:t>
      </w:r>
    </w:p>
    <w:p w14:paraId="012B7A2B" w14:textId="77777777" w:rsidR="00923A63" w:rsidRP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Temporal Coverage: Sufficient duration to capture meaningful movement patterns.</w:t>
      </w:r>
    </w:p>
    <w:p w14:paraId="7BFA6795" w14:textId="77777777" w:rsidR="00923A63" w:rsidRDefault="00923A63" w:rsidP="003F3C12">
      <w:pPr>
        <w:numPr>
          <w:ilvl w:val="0"/>
          <w:numId w:val="3"/>
        </w:numPr>
        <w:jc w:val="both"/>
        <w:rPr>
          <w:rFonts w:ascii="Times New Roman" w:hAnsi="Times New Roman" w:cs="Times New Roman"/>
        </w:rPr>
      </w:pPr>
      <w:r w:rsidRPr="00923A63">
        <w:rPr>
          <w:rFonts w:ascii="Times New Roman" w:hAnsi="Times New Roman" w:cs="Times New Roman"/>
        </w:rPr>
        <w:t>Frame Rate: Approximately 30 Hz, providing high temporal resolution for precise motion analysis.</w:t>
      </w:r>
    </w:p>
    <w:p w14:paraId="218B3944" w14:textId="77777777" w:rsidR="00605C91" w:rsidRDefault="00605C91" w:rsidP="009B7FA6">
      <w:pPr>
        <w:jc w:val="both"/>
        <w:rPr>
          <w:rFonts w:ascii="Times New Roman" w:hAnsi="Times New Roman" w:cs="Times New Roman"/>
        </w:rPr>
      </w:pPr>
    </w:p>
    <w:p w14:paraId="3B35D82A" w14:textId="57160A3A" w:rsidR="00605C91" w:rsidRPr="00A00858" w:rsidRDefault="00605C91" w:rsidP="00605C91">
      <w:pPr>
        <w:jc w:val="both"/>
        <w:rPr>
          <w:rFonts w:ascii="Times New Roman" w:hAnsi="Times New Roman" w:cs="Times New Roman"/>
          <w:b/>
          <w:bCs/>
        </w:rPr>
      </w:pPr>
      <w:r>
        <w:rPr>
          <w:rFonts w:ascii="Times New Roman" w:hAnsi="Times New Roman" w:cs="Times New Roman"/>
          <w:b/>
          <w:bCs/>
        </w:rPr>
        <w:t>Table 1</w:t>
      </w:r>
      <w:r w:rsidRPr="00893167">
        <w:rPr>
          <w:rFonts w:ascii="Times New Roman" w:hAnsi="Times New Roman" w:cs="Times New Roman"/>
          <w:b/>
          <w:bCs/>
        </w:rPr>
        <w:t xml:space="preserve"> </w:t>
      </w:r>
      <w:r>
        <w:rPr>
          <w:rFonts w:ascii="Times New Roman" w:hAnsi="Times New Roman" w:cs="Times New Roman"/>
          <w:b/>
          <w:bCs/>
        </w:rPr>
        <w:t>Dataset Analysis</w:t>
      </w:r>
    </w:p>
    <w:tbl>
      <w:tblPr>
        <w:tblStyle w:val="GridTable1Light"/>
        <w:tblW w:w="0" w:type="auto"/>
        <w:tblLook w:val="04A0" w:firstRow="1" w:lastRow="0" w:firstColumn="1" w:lastColumn="0" w:noHBand="0" w:noVBand="1"/>
      </w:tblPr>
      <w:tblGrid>
        <w:gridCol w:w="2855"/>
        <w:gridCol w:w="3714"/>
        <w:gridCol w:w="2447"/>
      </w:tblGrid>
      <w:tr w:rsidR="00605C91" w:rsidRPr="00A00858" w14:paraId="39C926F3" w14:textId="77777777" w:rsidTr="003804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A99D"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Feature / Metric</w:t>
            </w:r>
          </w:p>
        </w:tc>
        <w:tc>
          <w:tcPr>
            <w:tcW w:w="0" w:type="auto"/>
            <w:hideMark/>
          </w:tcPr>
          <w:p w14:paraId="3021A428" w14:textId="77777777" w:rsidR="00605C91" w:rsidRPr="00A00858" w:rsidRDefault="00605C91" w:rsidP="009B7FA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Custom Skeletal Dataset</w:t>
            </w:r>
          </w:p>
        </w:tc>
        <w:tc>
          <w:tcPr>
            <w:tcW w:w="0" w:type="auto"/>
            <w:hideMark/>
          </w:tcPr>
          <w:p w14:paraId="15A36E3F" w14:textId="77777777" w:rsidR="00605C91" w:rsidRPr="00A00858" w:rsidRDefault="00605C91" w:rsidP="009B7FA6">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KARD Dataset</w:t>
            </w:r>
          </w:p>
        </w:tc>
      </w:tr>
      <w:tr w:rsidR="00605C91" w:rsidRPr="00A00858" w14:paraId="42CE757C"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4E81DBA"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Sensor</w:t>
            </w:r>
          </w:p>
        </w:tc>
        <w:tc>
          <w:tcPr>
            <w:tcW w:w="0" w:type="auto"/>
            <w:hideMark/>
          </w:tcPr>
          <w:p w14:paraId="07C96687"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Kinect v2</w:t>
            </w:r>
          </w:p>
        </w:tc>
        <w:tc>
          <w:tcPr>
            <w:tcW w:w="0" w:type="auto"/>
            <w:hideMark/>
          </w:tcPr>
          <w:p w14:paraId="546F098E"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Kinect v2</w:t>
            </w:r>
          </w:p>
        </w:tc>
      </w:tr>
      <w:tr w:rsidR="00605C91" w:rsidRPr="00A00858" w14:paraId="2674E1DB"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057DFB47"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Number of Subjects</w:t>
            </w:r>
          </w:p>
        </w:tc>
        <w:tc>
          <w:tcPr>
            <w:tcW w:w="0" w:type="auto"/>
            <w:hideMark/>
          </w:tcPr>
          <w:p w14:paraId="4D1D957B"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30</w:t>
            </w:r>
          </w:p>
        </w:tc>
        <w:tc>
          <w:tcPr>
            <w:tcW w:w="0" w:type="auto"/>
            <w:hideMark/>
          </w:tcPr>
          <w:p w14:paraId="02FC5C7D"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10</w:t>
            </w:r>
          </w:p>
        </w:tc>
      </w:tr>
      <w:tr w:rsidR="00605C91" w:rsidRPr="00A00858" w14:paraId="468E70A5"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6D095C1C"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Number of Activities</w:t>
            </w:r>
          </w:p>
        </w:tc>
        <w:tc>
          <w:tcPr>
            <w:tcW w:w="0" w:type="auto"/>
            <w:hideMark/>
          </w:tcPr>
          <w:p w14:paraId="1B1F8EF1"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7</w:t>
            </w:r>
          </w:p>
        </w:tc>
        <w:tc>
          <w:tcPr>
            <w:tcW w:w="0" w:type="auto"/>
            <w:hideMark/>
          </w:tcPr>
          <w:p w14:paraId="24BB7544"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w:t>
            </w:r>
          </w:p>
        </w:tc>
      </w:tr>
      <w:tr w:rsidR="00605C91" w:rsidRPr="00A00858" w14:paraId="082B22B6"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61843398"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Number of Samples</w:t>
            </w:r>
          </w:p>
        </w:tc>
        <w:tc>
          <w:tcPr>
            <w:tcW w:w="0" w:type="auto"/>
            <w:hideMark/>
          </w:tcPr>
          <w:p w14:paraId="27BC3D44"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129,981</w:t>
            </w:r>
          </w:p>
        </w:tc>
        <w:tc>
          <w:tcPr>
            <w:tcW w:w="0" w:type="auto"/>
            <w:hideMark/>
          </w:tcPr>
          <w:p w14:paraId="7B871485"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954,450</w:t>
            </w:r>
          </w:p>
        </w:tc>
      </w:tr>
      <w:tr w:rsidR="00605C91" w:rsidRPr="00A00858" w14:paraId="41804D2A"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9DF6546"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Sampling Rate (Hz)</w:t>
            </w:r>
          </w:p>
        </w:tc>
        <w:tc>
          <w:tcPr>
            <w:tcW w:w="0" w:type="auto"/>
            <w:hideMark/>
          </w:tcPr>
          <w:p w14:paraId="0A3D2160"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30.07</w:t>
            </w:r>
          </w:p>
        </w:tc>
        <w:tc>
          <w:tcPr>
            <w:tcW w:w="0" w:type="auto"/>
            <w:hideMark/>
          </w:tcPr>
          <w:p w14:paraId="66360590"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30</w:t>
            </w:r>
          </w:p>
        </w:tc>
      </w:tr>
      <w:tr w:rsidR="00605C91" w:rsidRPr="00A00858" w14:paraId="2B4DE08B"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21D14A7" w14:textId="77777777" w:rsidR="00605C91" w:rsidRPr="00A00858" w:rsidRDefault="00605C91" w:rsidP="009B7FA6">
            <w:pPr>
              <w:spacing w:after="160" w:line="278" w:lineRule="auto"/>
              <w:jc w:val="center"/>
              <w:rPr>
                <w:rFonts w:ascii="Times New Roman" w:hAnsi="Times New Roman" w:cs="Times New Roman"/>
              </w:rPr>
            </w:pPr>
            <w:proofErr w:type="spellStart"/>
            <w:r w:rsidRPr="00A00858">
              <w:rPr>
                <w:rFonts w:ascii="Times New Roman" w:hAnsi="Times New Roman" w:cs="Times New Roman"/>
              </w:rPr>
              <w:t>Avg</w:t>
            </w:r>
            <w:proofErr w:type="spellEnd"/>
            <w:r w:rsidRPr="00A00858">
              <w:rPr>
                <w:rFonts w:ascii="Times New Roman" w:hAnsi="Times New Roman" w:cs="Times New Roman"/>
              </w:rPr>
              <w:t xml:space="preserve"> Sequence Length (Frames)</w:t>
            </w:r>
          </w:p>
        </w:tc>
        <w:tc>
          <w:tcPr>
            <w:tcW w:w="0" w:type="auto"/>
            <w:hideMark/>
          </w:tcPr>
          <w:p w14:paraId="60AE470C"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618.96</w:t>
            </w:r>
          </w:p>
        </w:tc>
        <w:tc>
          <w:tcPr>
            <w:tcW w:w="0" w:type="auto"/>
            <w:hideMark/>
          </w:tcPr>
          <w:p w14:paraId="18E88548"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1767.5</w:t>
            </w:r>
          </w:p>
        </w:tc>
      </w:tr>
      <w:tr w:rsidR="00605C91" w:rsidRPr="00A00858" w14:paraId="4E664025"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65ABEF9D"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Number of Skeletal Joints</w:t>
            </w:r>
          </w:p>
        </w:tc>
        <w:tc>
          <w:tcPr>
            <w:tcW w:w="0" w:type="auto"/>
            <w:hideMark/>
          </w:tcPr>
          <w:p w14:paraId="10143FF1"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25</w:t>
            </w:r>
          </w:p>
        </w:tc>
        <w:tc>
          <w:tcPr>
            <w:tcW w:w="0" w:type="auto"/>
            <w:hideMark/>
          </w:tcPr>
          <w:p w14:paraId="73E5B539"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15</w:t>
            </w:r>
          </w:p>
        </w:tc>
      </w:tr>
      <w:tr w:rsidR="00605C91" w:rsidRPr="00A00858" w14:paraId="09F79279"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43B7AFC5"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Joint Representation</w:t>
            </w:r>
          </w:p>
        </w:tc>
        <w:tc>
          <w:tcPr>
            <w:tcW w:w="0" w:type="auto"/>
            <w:hideMark/>
          </w:tcPr>
          <w:p w14:paraId="78DEFAB8"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3D Cartesian (</w:t>
            </w:r>
            <w:proofErr w:type="spellStart"/>
            <w:proofErr w:type="gramStart"/>
            <w:r w:rsidRPr="00A00858">
              <w:rPr>
                <w:rFonts w:ascii="Times New Roman" w:hAnsi="Times New Roman" w:cs="Times New Roman"/>
              </w:rPr>
              <w:t>x,y</w:t>
            </w:r>
            <w:proofErr w:type="gramEnd"/>
            <w:r w:rsidRPr="00A00858">
              <w:rPr>
                <w:rFonts w:ascii="Times New Roman" w:hAnsi="Times New Roman" w:cs="Times New Roman"/>
              </w:rPr>
              <w:t>,z</w:t>
            </w:r>
            <w:proofErr w:type="spellEnd"/>
            <w:r w:rsidRPr="00A00858">
              <w:rPr>
                <w:rFonts w:ascii="Times New Roman" w:hAnsi="Times New Roman" w:cs="Times New Roman"/>
              </w:rPr>
              <w:t>)</w:t>
            </w:r>
          </w:p>
        </w:tc>
        <w:tc>
          <w:tcPr>
            <w:tcW w:w="0" w:type="auto"/>
            <w:hideMark/>
          </w:tcPr>
          <w:p w14:paraId="1D45631A"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3D Cartesian (</w:t>
            </w:r>
            <w:proofErr w:type="spellStart"/>
            <w:proofErr w:type="gramStart"/>
            <w:r w:rsidRPr="00A00858">
              <w:rPr>
                <w:rFonts w:ascii="Times New Roman" w:hAnsi="Times New Roman" w:cs="Times New Roman"/>
              </w:rPr>
              <w:t>x,y</w:t>
            </w:r>
            <w:proofErr w:type="gramEnd"/>
            <w:r w:rsidRPr="00A00858">
              <w:rPr>
                <w:rFonts w:ascii="Times New Roman" w:hAnsi="Times New Roman" w:cs="Times New Roman"/>
              </w:rPr>
              <w:t>,z</w:t>
            </w:r>
            <w:proofErr w:type="spellEnd"/>
            <w:r w:rsidRPr="00A00858">
              <w:rPr>
                <w:rFonts w:ascii="Times New Roman" w:hAnsi="Times New Roman" w:cs="Times New Roman"/>
              </w:rPr>
              <w:t>)</w:t>
            </w:r>
          </w:p>
        </w:tc>
      </w:tr>
      <w:tr w:rsidR="00605C91" w:rsidRPr="00A00858" w14:paraId="53383CC9"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9BADE02"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Skeleton Format</w:t>
            </w:r>
          </w:p>
        </w:tc>
        <w:tc>
          <w:tcPr>
            <w:tcW w:w="0" w:type="auto"/>
            <w:hideMark/>
          </w:tcPr>
          <w:p w14:paraId="10E3D975"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Kinect v2</w:t>
            </w:r>
          </w:p>
        </w:tc>
        <w:tc>
          <w:tcPr>
            <w:tcW w:w="0" w:type="auto"/>
            <w:hideMark/>
          </w:tcPr>
          <w:p w14:paraId="101A122F"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Kinect v2</w:t>
            </w:r>
          </w:p>
        </w:tc>
      </w:tr>
      <w:tr w:rsidR="00605C91" w:rsidRPr="00A00858" w14:paraId="35F42FF4"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2F80CF33"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Train/Val/Test Split (%)</w:t>
            </w:r>
          </w:p>
        </w:tc>
        <w:tc>
          <w:tcPr>
            <w:tcW w:w="0" w:type="auto"/>
            <w:hideMark/>
          </w:tcPr>
          <w:p w14:paraId="7B99ABBE"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70/15/15</w:t>
            </w:r>
          </w:p>
        </w:tc>
        <w:tc>
          <w:tcPr>
            <w:tcW w:w="0" w:type="auto"/>
            <w:hideMark/>
          </w:tcPr>
          <w:p w14:paraId="515E9E85"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70/15/15</w:t>
            </w:r>
          </w:p>
        </w:tc>
      </w:tr>
      <w:tr w:rsidR="00605C91" w:rsidRPr="00A00858" w14:paraId="23572615"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73E08319"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Evaluation Protocol</w:t>
            </w:r>
          </w:p>
        </w:tc>
        <w:tc>
          <w:tcPr>
            <w:tcW w:w="0" w:type="auto"/>
            <w:hideMark/>
          </w:tcPr>
          <w:p w14:paraId="07123FA9"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Subject-Independent Split</w:t>
            </w:r>
          </w:p>
        </w:tc>
        <w:tc>
          <w:tcPr>
            <w:tcW w:w="0" w:type="auto"/>
            <w:hideMark/>
          </w:tcPr>
          <w:p w14:paraId="6220E752"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Subject-Independent Split</w:t>
            </w:r>
          </w:p>
        </w:tc>
      </w:tr>
      <w:tr w:rsidR="00605C91" w:rsidRPr="00A00858" w14:paraId="589159A2"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615CBFAE"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Target Application</w:t>
            </w:r>
          </w:p>
        </w:tc>
        <w:tc>
          <w:tcPr>
            <w:tcW w:w="0" w:type="auto"/>
            <w:hideMark/>
          </w:tcPr>
          <w:p w14:paraId="3E325E10"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Human Activity Recognition for Robot Imitation</w:t>
            </w:r>
          </w:p>
        </w:tc>
        <w:tc>
          <w:tcPr>
            <w:tcW w:w="0" w:type="auto"/>
            <w:hideMark/>
          </w:tcPr>
          <w:p w14:paraId="2D4F5C36"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Human Activity Recognition</w:t>
            </w:r>
          </w:p>
        </w:tc>
      </w:tr>
      <w:tr w:rsidR="00605C91" w:rsidRPr="00A00858" w14:paraId="7AB0C665" w14:textId="77777777" w:rsidTr="003804F1">
        <w:tc>
          <w:tcPr>
            <w:cnfStyle w:val="001000000000" w:firstRow="0" w:lastRow="0" w:firstColumn="1" w:lastColumn="0" w:oddVBand="0" w:evenVBand="0" w:oddHBand="0" w:evenHBand="0" w:firstRowFirstColumn="0" w:firstRowLastColumn="0" w:lastRowFirstColumn="0" w:lastRowLastColumn="0"/>
            <w:tcW w:w="0" w:type="auto"/>
            <w:hideMark/>
          </w:tcPr>
          <w:p w14:paraId="5B2889C5" w14:textId="77777777" w:rsidR="00605C91" w:rsidRPr="00A00858" w:rsidRDefault="00605C91" w:rsidP="009B7FA6">
            <w:pPr>
              <w:spacing w:after="160" w:line="278" w:lineRule="auto"/>
              <w:jc w:val="center"/>
              <w:rPr>
                <w:rFonts w:ascii="Times New Roman" w:hAnsi="Times New Roman" w:cs="Times New Roman"/>
              </w:rPr>
            </w:pPr>
            <w:r w:rsidRPr="00A00858">
              <w:rPr>
                <w:rFonts w:ascii="Times New Roman" w:hAnsi="Times New Roman" w:cs="Times New Roman"/>
              </w:rPr>
              <w:t>Benchmark Usage</w:t>
            </w:r>
          </w:p>
        </w:tc>
        <w:tc>
          <w:tcPr>
            <w:tcW w:w="0" w:type="auto"/>
            <w:hideMark/>
          </w:tcPr>
          <w:p w14:paraId="3D3A3650"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Yes</w:t>
            </w:r>
          </w:p>
        </w:tc>
        <w:tc>
          <w:tcPr>
            <w:tcW w:w="0" w:type="auto"/>
            <w:hideMark/>
          </w:tcPr>
          <w:p w14:paraId="7D427C8A" w14:textId="77777777" w:rsidR="00605C91" w:rsidRPr="00A00858" w:rsidRDefault="00605C91" w:rsidP="009B7FA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Yes</w:t>
            </w:r>
          </w:p>
        </w:tc>
      </w:tr>
    </w:tbl>
    <w:p w14:paraId="03F3CE16" w14:textId="42C6A309" w:rsidR="00605C91" w:rsidRPr="00923A63" w:rsidRDefault="00605C91" w:rsidP="00605C91">
      <w:pPr>
        <w:ind w:left="720"/>
        <w:jc w:val="both"/>
        <w:rPr>
          <w:rFonts w:ascii="Times New Roman" w:hAnsi="Times New Roman" w:cs="Times New Roman"/>
        </w:rPr>
      </w:pPr>
    </w:p>
    <w:p w14:paraId="7734655D" w14:textId="69E79BA4" w:rsidR="00C077EE" w:rsidRPr="00D355F3" w:rsidRDefault="00D2168C" w:rsidP="003F3C12">
      <w:pPr>
        <w:jc w:val="both"/>
        <w:rPr>
          <w:rFonts w:ascii="Times New Roman" w:hAnsi="Times New Roman" w:cs="Times New Roman"/>
          <w:sz w:val="28"/>
          <w:szCs w:val="28"/>
        </w:rPr>
      </w:pPr>
      <w:r>
        <w:rPr>
          <w:rFonts w:ascii="Times New Roman" w:hAnsi="Times New Roman" w:cs="Times New Roman"/>
          <w:sz w:val="28"/>
          <w:szCs w:val="28"/>
        </w:rPr>
        <w:lastRenderedPageBreak/>
        <w:t>B.</w:t>
      </w:r>
      <w:r w:rsidR="00D355F3">
        <w:rPr>
          <w:rFonts w:ascii="Times New Roman" w:hAnsi="Times New Roman" w:cs="Times New Roman"/>
          <w:sz w:val="28"/>
          <w:szCs w:val="28"/>
        </w:rPr>
        <w:t xml:space="preserve"> </w:t>
      </w:r>
      <w:r w:rsidR="00C077EE" w:rsidRPr="00D355F3">
        <w:rPr>
          <w:rFonts w:ascii="Times New Roman" w:hAnsi="Times New Roman" w:cs="Times New Roman"/>
          <w:sz w:val="28"/>
          <w:szCs w:val="28"/>
        </w:rPr>
        <w:t>Skeletal Joint Representation from Kinect</w:t>
      </w:r>
    </w:p>
    <w:p w14:paraId="4520F0C0" w14:textId="23CFD53E" w:rsidR="00923A63" w:rsidRPr="00923A63" w:rsidRDefault="00923A63" w:rsidP="003F3C12">
      <w:pPr>
        <w:jc w:val="both"/>
        <w:rPr>
          <w:rFonts w:ascii="Times New Roman" w:hAnsi="Times New Roman" w:cs="Times New Roman"/>
        </w:rPr>
      </w:pPr>
      <w:r w:rsidRPr="00923A63">
        <w:rPr>
          <w:rFonts w:ascii="Times New Roman" w:hAnsi="Times New Roman" w:cs="Times New Roman"/>
        </w:rPr>
        <w:t>The Kinect sensor records the spatial positions of 25 key joints, forming a complete skeletal representation for each participant. Joint positions are expressed in meters relative to the sensor, allowing precise measurement of inter-joint relationships and fine-grained motion. Such comprehensive skeletal data are essential for distinguishing between complex or similar activities.</w:t>
      </w:r>
    </w:p>
    <w:p w14:paraId="1BC0C913" w14:textId="77777777" w:rsidR="00923A63" w:rsidRPr="00923A63" w:rsidRDefault="00923A63" w:rsidP="003F3C12">
      <w:pPr>
        <w:rPr>
          <w:rFonts w:ascii="Times New Roman" w:hAnsi="Times New Roman" w:cs="Times New Roman"/>
        </w:rPr>
      </w:pPr>
      <w:r w:rsidRPr="00893167">
        <w:rPr>
          <w:rFonts w:ascii="Times New Roman" w:hAnsi="Times New Roman" w:cs="Times New Roman"/>
          <w:b/>
          <w:bCs/>
        </w:rPr>
        <w:t>Tracked joints include:</w:t>
      </w:r>
      <w:r w:rsidRPr="00923A63">
        <w:rPr>
          <w:rFonts w:ascii="Times New Roman" w:hAnsi="Times New Roman" w:cs="Times New Roman"/>
        </w:rPr>
        <w:br/>
      </w:r>
      <w:proofErr w:type="spellStart"/>
      <w:r w:rsidRPr="00923A63">
        <w:rPr>
          <w:rFonts w:ascii="Times New Roman" w:hAnsi="Times New Roman" w:cs="Times New Roman"/>
        </w:rPr>
        <w:t>SpineBase</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SpineMid</w:t>
      </w:r>
      <w:proofErr w:type="spellEnd"/>
      <w:r w:rsidRPr="00923A63">
        <w:rPr>
          <w:rFonts w:ascii="Times New Roman" w:hAnsi="Times New Roman" w:cs="Times New Roman"/>
        </w:rPr>
        <w:t xml:space="preserve">, Neck, Head, </w:t>
      </w:r>
      <w:proofErr w:type="spellStart"/>
      <w:r w:rsidRPr="00923A63">
        <w:rPr>
          <w:rFonts w:ascii="Times New Roman" w:hAnsi="Times New Roman" w:cs="Times New Roman"/>
        </w:rPr>
        <w:t>ShoulderLeft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ElbowLeft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WristLeft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ShoulderRight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ElbowRight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WristRight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HipLeft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KneeLeft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AnkleLeft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FootLeft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HipRight</w:t>
      </w:r>
      <w:proofErr w:type="spellEnd"/>
      <w:r w:rsidRPr="00923A63">
        <w:rPr>
          <w:rFonts w:ascii="Times New Roman" w:hAnsi="Times New Roman" w:cs="Times New Roman"/>
        </w:rPr>
        <w:t xml:space="preserve">, KneeRight, </w:t>
      </w:r>
      <w:proofErr w:type="spellStart"/>
      <w:r w:rsidRPr="00923A63">
        <w:rPr>
          <w:rFonts w:ascii="Times New Roman" w:hAnsi="Times New Roman" w:cs="Times New Roman"/>
        </w:rPr>
        <w:t>AnkleRight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FootRight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SpineShoulder</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HandTipLeft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ThumbLeft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HandTipRight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ThumbRight</w:t>
      </w:r>
      <w:proofErr w:type="spellEnd"/>
      <w:r w:rsidRPr="00923A63">
        <w:rPr>
          <w:rFonts w:ascii="Times New Roman" w:hAnsi="Times New Roman" w:cs="Times New Roman"/>
        </w:rPr>
        <w:t>.</w:t>
      </w:r>
    </w:p>
    <w:p w14:paraId="4DEE90C7" w14:textId="77777777" w:rsidR="00923A63" w:rsidRPr="00923A63" w:rsidRDefault="00923A63" w:rsidP="003F3C12">
      <w:pPr>
        <w:jc w:val="both"/>
        <w:rPr>
          <w:rFonts w:ascii="Times New Roman" w:hAnsi="Times New Roman" w:cs="Times New Roman"/>
        </w:rPr>
      </w:pPr>
      <w:r w:rsidRPr="00923A63">
        <w:rPr>
          <w:rFonts w:ascii="Times New Roman" w:hAnsi="Times New Roman" w:cs="Times New Roman"/>
        </w:rPr>
        <w:t>Additional details:</w:t>
      </w:r>
    </w:p>
    <w:p w14:paraId="543508F2" w14:textId="77777777" w:rsidR="00923A63" w:rsidRPr="00923A63" w:rsidRDefault="00923A63" w:rsidP="003F3C12">
      <w:pPr>
        <w:numPr>
          <w:ilvl w:val="0"/>
          <w:numId w:val="4"/>
        </w:numPr>
        <w:jc w:val="both"/>
        <w:rPr>
          <w:rFonts w:ascii="Times New Roman" w:hAnsi="Times New Roman" w:cs="Times New Roman"/>
        </w:rPr>
      </w:pPr>
      <w:r w:rsidRPr="00923A63">
        <w:rPr>
          <w:rFonts w:ascii="Times New Roman" w:hAnsi="Times New Roman" w:cs="Times New Roman"/>
        </w:rPr>
        <w:t>Each frame includes timestamps and body ID, ensuring proper association with individual participants.</w:t>
      </w:r>
    </w:p>
    <w:p w14:paraId="11A4FFE9" w14:textId="77777777" w:rsidR="00923A63" w:rsidRPr="00923A63" w:rsidRDefault="00923A63" w:rsidP="003F3C12">
      <w:pPr>
        <w:numPr>
          <w:ilvl w:val="0"/>
          <w:numId w:val="4"/>
        </w:numPr>
        <w:jc w:val="both"/>
        <w:rPr>
          <w:rFonts w:ascii="Times New Roman" w:hAnsi="Times New Roman" w:cs="Times New Roman"/>
        </w:rPr>
      </w:pPr>
      <w:r w:rsidRPr="00923A63">
        <w:rPr>
          <w:rFonts w:ascii="Times New Roman" w:hAnsi="Times New Roman" w:cs="Times New Roman"/>
        </w:rPr>
        <w:t>Data capture encompasses both subtle and pronounced movements, enabling extraction of features such as joint trajectories, angular velocities, and motion dynamics.</w:t>
      </w:r>
    </w:p>
    <w:p w14:paraId="01FA58E0" w14:textId="6AE910A3" w:rsidR="00923A63" w:rsidRDefault="00923A63" w:rsidP="003F3C12">
      <w:pPr>
        <w:numPr>
          <w:ilvl w:val="0"/>
          <w:numId w:val="4"/>
        </w:numPr>
        <w:jc w:val="both"/>
        <w:rPr>
          <w:rFonts w:ascii="Times New Roman" w:hAnsi="Times New Roman" w:cs="Times New Roman"/>
        </w:rPr>
      </w:pPr>
      <w:r w:rsidRPr="00923A63">
        <w:rPr>
          <w:rFonts w:ascii="Times New Roman" w:hAnsi="Times New Roman" w:cs="Times New Roman"/>
        </w:rPr>
        <w:t xml:space="preserve">The dataset is structured to support activity segmentation and temporal </w:t>
      </w:r>
      <w:r w:rsidR="00893167">
        <w:rPr>
          <w:rFonts w:ascii="Times New Roman" w:hAnsi="Times New Roman" w:cs="Times New Roman"/>
        </w:rPr>
        <w:t>m</w:t>
      </w:r>
      <w:r w:rsidR="00D355F3">
        <w:rPr>
          <w:rFonts w:ascii="Times New Roman" w:hAnsi="Times New Roman" w:cs="Times New Roman"/>
        </w:rPr>
        <w:t>odelling</w:t>
      </w:r>
      <w:r w:rsidRPr="00923A63">
        <w:rPr>
          <w:rFonts w:ascii="Times New Roman" w:hAnsi="Times New Roman" w:cs="Times New Roman"/>
        </w:rPr>
        <w:t>, facilitating downstream HAR tasks.</w:t>
      </w:r>
    </w:p>
    <w:p w14:paraId="4F5DA834" w14:textId="47FC6EB6" w:rsidR="00DA3D93" w:rsidRDefault="00605C91" w:rsidP="003F3C12">
      <w:pPr>
        <w:ind w:left="720"/>
        <w:jc w:val="both"/>
        <w:rPr>
          <w:rFonts w:ascii="Times New Roman" w:hAnsi="Times New Roman" w:cs="Times New Roman"/>
        </w:rPr>
      </w:pPr>
      <w:r>
        <w:rPr>
          <w:rFonts w:ascii="Times New Roman" w:hAnsi="Times New Roman" w:cs="Times New Roman"/>
          <w:noProof/>
        </w:rPr>
        <w:drawing>
          <wp:inline distT="0" distB="0" distL="0" distR="0" wp14:anchorId="3A3013DC" wp14:editId="03A99989">
            <wp:extent cx="5438908" cy="2870200"/>
            <wp:effectExtent l="0" t="0" r="9525" b="6350"/>
            <wp:docPr id="206099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43028" cy="2872374"/>
                    </a:xfrm>
                    <a:prstGeom prst="rect">
                      <a:avLst/>
                    </a:prstGeom>
                    <a:noFill/>
                    <a:ln>
                      <a:noFill/>
                    </a:ln>
                  </pic:spPr>
                </pic:pic>
              </a:graphicData>
            </a:graphic>
          </wp:inline>
        </w:drawing>
      </w:r>
    </w:p>
    <w:p w14:paraId="3D648B7C" w14:textId="129A6A01" w:rsidR="00605C91" w:rsidRPr="00923A63" w:rsidRDefault="00605C91" w:rsidP="00605C91">
      <w:pPr>
        <w:ind w:left="720"/>
        <w:jc w:val="center"/>
        <w:rPr>
          <w:rFonts w:ascii="Times New Roman" w:hAnsi="Times New Roman" w:cs="Times New Roman"/>
        </w:rPr>
      </w:pPr>
      <w:r>
        <w:rPr>
          <w:rFonts w:ascii="Times New Roman" w:hAnsi="Times New Roman" w:cs="Times New Roman"/>
          <w:b/>
          <w:bCs/>
        </w:rPr>
        <w:t xml:space="preserve">Figure </w:t>
      </w:r>
      <w:r w:rsidR="000C17DB">
        <w:rPr>
          <w:rFonts w:ascii="Times New Roman" w:hAnsi="Times New Roman" w:cs="Times New Roman"/>
          <w:b/>
          <w:bCs/>
        </w:rPr>
        <w:t>2.</w:t>
      </w:r>
      <w:r>
        <w:rPr>
          <w:rFonts w:ascii="Times New Roman" w:hAnsi="Times New Roman" w:cs="Times New Roman"/>
          <w:b/>
          <w:bCs/>
        </w:rPr>
        <w:t xml:space="preserve"> </w:t>
      </w:r>
      <w:r>
        <w:rPr>
          <w:rFonts w:ascii="Times New Roman" w:hAnsi="Times New Roman" w:cs="Times New Roman"/>
          <w:b/>
          <w:bCs/>
        </w:rPr>
        <w:t>Skeletal Joint Representation</w:t>
      </w:r>
    </w:p>
    <w:p w14:paraId="7C304AEF" w14:textId="32E5DE91" w:rsidR="00923A63" w:rsidRPr="00D355F3" w:rsidRDefault="00D2168C" w:rsidP="003F3C12">
      <w:pPr>
        <w:jc w:val="both"/>
        <w:rPr>
          <w:rFonts w:ascii="Times New Roman" w:hAnsi="Times New Roman" w:cs="Times New Roman"/>
          <w:sz w:val="28"/>
          <w:szCs w:val="28"/>
        </w:rPr>
      </w:pPr>
      <w:r>
        <w:rPr>
          <w:rFonts w:ascii="Times New Roman" w:hAnsi="Times New Roman" w:cs="Times New Roman"/>
          <w:sz w:val="28"/>
          <w:szCs w:val="28"/>
        </w:rPr>
        <w:t>C.</w:t>
      </w:r>
      <w:r w:rsidR="00D355F3">
        <w:rPr>
          <w:rFonts w:ascii="Times New Roman" w:hAnsi="Times New Roman" w:cs="Times New Roman"/>
          <w:sz w:val="28"/>
          <w:szCs w:val="28"/>
        </w:rPr>
        <w:t xml:space="preserve"> </w:t>
      </w:r>
      <w:r w:rsidR="00D355F3" w:rsidRPr="00D355F3">
        <w:rPr>
          <w:rFonts w:ascii="Times New Roman" w:hAnsi="Times New Roman" w:cs="Times New Roman"/>
          <w:sz w:val="28"/>
          <w:szCs w:val="28"/>
        </w:rPr>
        <w:t xml:space="preserve"> </w:t>
      </w:r>
      <w:r w:rsidR="00923A63" w:rsidRPr="00D355F3">
        <w:rPr>
          <w:rFonts w:ascii="Times New Roman" w:hAnsi="Times New Roman" w:cs="Times New Roman"/>
          <w:sz w:val="28"/>
          <w:szCs w:val="28"/>
        </w:rPr>
        <w:t>Dataset Structure and Activity Classes</w:t>
      </w:r>
    </w:p>
    <w:p w14:paraId="63B7B08E" w14:textId="77777777" w:rsidR="00923A63" w:rsidRPr="00923A63" w:rsidRDefault="00923A63" w:rsidP="003F3C12">
      <w:pPr>
        <w:jc w:val="both"/>
        <w:rPr>
          <w:rFonts w:ascii="Times New Roman" w:hAnsi="Times New Roman" w:cs="Times New Roman"/>
        </w:rPr>
      </w:pPr>
      <w:r w:rsidRPr="00923A63">
        <w:rPr>
          <w:rFonts w:ascii="Times New Roman" w:hAnsi="Times New Roman" w:cs="Times New Roman"/>
        </w:rPr>
        <w:t xml:space="preserve">The dataset is organized hierarchically, with a dedicated folder for each participant. Within each folder, separate CSV files correspond to the seven recorded activities: bending, jumping, running, sitting, squat, standing, and walking. Each file contains time-stamped 3D coordinates </w:t>
      </w:r>
      <w:r w:rsidRPr="00923A63">
        <w:rPr>
          <w:rFonts w:ascii="Times New Roman" w:hAnsi="Times New Roman" w:cs="Times New Roman"/>
        </w:rPr>
        <w:lastRenderedPageBreak/>
        <w:t>for all 25 joints, providing a complete representation of the participant’s motion for the respective activity.</w:t>
      </w:r>
    </w:p>
    <w:p w14:paraId="18FD2090" w14:textId="77777777" w:rsidR="00923A63" w:rsidRDefault="00923A63" w:rsidP="003F3C12">
      <w:pPr>
        <w:jc w:val="both"/>
        <w:rPr>
          <w:rFonts w:ascii="Times New Roman" w:hAnsi="Times New Roman" w:cs="Times New Roman"/>
        </w:rPr>
      </w:pPr>
      <w:r w:rsidRPr="00923A63">
        <w:rPr>
          <w:rFonts w:ascii="Times New Roman" w:hAnsi="Times New Roman" w:cs="Times New Roman"/>
        </w:rPr>
        <w:t xml:space="preserve">Participant diversity in terms of body structure, height, weight, and age ensures that the dataset captures natural variations in movement patterns. This heterogeneity enhances the generalizability of models trained on the dataset, reflecting realistic population variability. The structured format simplifies access, processing, and analysis of skeletal data, supporting both spatial and temporal </w:t>
      </w:r>
      <w:proofErr w:type="spellStart"/>
      <w:r w:rsidRPr="00923A63">
        <w:rPr>
          <w:rFonts w:ascii="Times New Roman" w:hAnsi="Times New Roman" w:cs="Times New Roman"/>
        </w:rPr>
        <w:t>modeling</w:t>
      </w:r>
      <w:proofErr w:type="spellEnd"/>
      <w:r w:rsidRPr="00923A63">
        <w:rPr>
          <w:rFonts w:ascii="Times New Roman" w:hAnsi="Times New Roman" w:cs="Times New Roman"/>
        </w:rPr>
        <w:t xml:space="preserve"> of human motion.</w:t>
      </w:r>
    </w:p>
    <w:p w14:paraId="46FF7B3C" w14:textId="77777777" w:rsidR="00226BFB" w:rsidRDefault="00226BFB" w:rsidP="003F3C12">
      <w:pPr>
        <w:jc w:val="both"/>
        <w:rPr>
          <w:rFonts w:ascii="Times New Roman" w:hAnsi="Times New Roman" w:cs="Times New Roman"/>
        </w:rPr>
      </w:pPr>
    </w:p>
    <w:p w14:paraId="3800969B" w14:textId="5996C2A5" w:rsidR="00226BFB" w:rsidRPr="00226BFB" w:rsidRDefault="00226BFB" w:rsidP="003F3C12">
      <w:pPr>
        <w:jc w:val="both"/>
        <w:rPr>
          <w:rFonts w:ascii="Times New Roman" w:hAnsi="Times New Roman" w:cs="Times New Roman"/>
          <w:b/>
          <w:bCs/>
        </w:rPr>
      </w:pPr>
      <w:r w:rsidRPr="00226BFB">
        <w:rPr>
          <w:rFonts w:ascii="Times New Roman" w:hAnsi="Times New Roman" w:cs="Times New Roman"/>
          <w:b/>
          <w:bCs/>
        </w:rPr>
        <w:t>3.</w:t>
      </w:r>
      <w:r w:rsidR="00C077EE">
        <w:rPr>
          <w:rFonts w:ascii="Times New Roman" w:hAnsi="Times New Roman" w:cs="Times New Roman"/>
          <w:b/>
          <w:bCs/>
        </w:rPr>
        <w:t>1.2</w:t>
      </w:r>
      <w:r w:rsidRPr="00226BFB">
        <w:rPr>
          <w:rFonts w:ascii="Times New Roman" w:hAnsi="Times New Roman" w:cs="Times New Roman"/>
          <w:b/>
          <w:bCs/>
        </w:rPr>
        <w:t xml:space="preserve"> KARD Dataset Description</w:t>
      </w:r>
    </w:p>
    <w:p w14:paraId="099E93CD" w14:textId="38957E38" w:rsidR="00226BFB" w:rsidRPr="00226BFB" w:rsidRDefault="00226BFB" w:rsidP="003F3C12">
      <w:pPr>
        <w:jc w:val="both"/>
        <w:rPr>
          <w:rFonts w:ascii="Times New Roman" w:hAnsi="Times New Roman" w:cs="Times New Roman"/>
        </w:rPr>
      </w:pPr>
      <w:r w:rsidRPr="00226BFB">
        <w:rPr>
          <w:rFonts w:ascii="Times New Roman" w:hAnsi="Times New Roman" w:cs="Times New Roman"/>
        </w:rPr>
        <w:t xml:space="preserve">The </w:t>
      </w:r>
      <w:r w:rsidRPr="00226BFB">
        <w:rPr>
          <w:rFonts w:ascii="Times New Roman" w:hAnsi="Times New Roman" w:cs="Times New Roman"/>
          <w:b/>
          <w:bCs/>
        </w:rPr>
        <w:t>Kinect Activity Recognition Dataset (KARD)</w:t>
      </w:r>
      <w:r w:rsidRPr="00226BFB">
        <w:rPr>
          <w:rFonts w:ascii="Times New Roman" w:hAnsi="Times New Roman" w:cs="Times New Roman"/>
        </w:rPr>
        <w:t xml:space="preserve"> is a widely used benchmark for Human Activity Recognition, providing multi-modal recordings of human motion captured with the Microsoft Kinect sensor. The dataset includes 18 distinct activities performed three times by ten different subjects, offering variability in execution style and providing a comprehensive resource for evaluating HAR algorithms.</w:t>
      </w:r>
    </w:p>
    <w:p w14:paraId="2398CAA2" w14:textId="512E49BA" w:rsidR="00226BFB" w:rsidRPr="00226BFB" w:rsidRDefault="00D2168C" w:rsidP="003F3C12">
      <w:pPr>
        <w:jc w:val="both"/>
        <w:rPr>
          <w:rFonts w:ascii="Times New Roman" w:hAnsi="Times New Roman" w:cs="Times New Roman"/>
          <w:b/>
          <w:bCs/>
        </w:rPr>
      </w:pPr>
      <w:r>
        <w:rPr>
          <w:rFonts w:ascii="Times New Roman" w:hAnsi="Times New Roman" w:cs="Times New Roman"/>
          <w:b/>
          <w:bCs/>
        </w:rPr>
        <w:t>A.</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Activity Classes</w:t>
      </w:r>
    </w:p>
    <w:p w14:paraId="37A2744E" w14:textId="77777777" w:rsidR="00226BFB" w:rsidRPr="00226BFB" w:rsidRDefault="00226BFB" w:rsidP="003F3C12">
      <w:pPr>
        <w:jc w:val="both"/>
        <w:rPr>
          <w:rFonts w:ascii="Times New Roman" w:hAnsi="Times New Roman" w:cs="Times New Roman"/>
        </w:rPr>
      </w:pPr>
      <w:r w:rsidRPr="00226BFB">
        <w:rPr>
          <w:rFonts w:ascii="Times New Roman" w:hAnsi="Times New Roman" w:cs="Times New Roman"/>
        </w:rPr>
        <w:t>KARD contains 18 actions representing a diverse set of dynamic and daily-life activities: horizontal arm wave, high arm wave, two-hand wave, catch cap, high throw, draw X, draw tick, toss paper, forward kick, side kick, take umbrella, bend, hand clap, walk, phone call, drink, sit down, stand up. Each activity is repeated three times by ten subjects, resulting in a total of 2160 files.</w:t>
      </w:r>
    </w:p>
    <w:p w14:paraId="6E54AACD" w14:textId="10C01982" w:rsidR="00226BFB" w:rsidRPr="00226BFB" w:rsidRDefault="00D2168C" w:rsidP="003F3C12">
      <w:pPr>
        <w:jc w:val="both"/>
        <w:rPr>
          <w:rFonts w:ascii="Times New Roman" w:hAnsi="Times New Roman" w:cs="Times New Roman"/>
          <w:b/>
          <w:bCs/>
        </w:rPr>
      </w:pPr>
      <w:r>
        <w:rPr>
          <w:rFonts w:ascii="Times New Roman" w:hAnsi="Times New Roman" w:cs="Times New Roman"/>
          <w:b/>
          <w:bCs/>
        </w:rPr>
        <w:t>B.</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Data Organization</w:t>
      </w:r>
    </w:p>
    <w:p w14:paraId="7D63B194" w14:textId="77777777" w:rsidR="00D355F3" w:rsidRDefault="00226BFB" w:rsidP="003F3C12">
      <w:pPr>
        <w:jc w:val="both"/>
        <w:rPr>
          <w:rFonts w:ascii="Times New Roman" w:hAnsi="Times New Roman" w:cs="Times New Roman"/>
        </w:rPr>
      </w:pPr>
      <w:r w:rsidRPr="00226BFB">
        <w:rPr>
          <w:rFonts w:ascii="Times New Roman" w:hAnsi="Times New Roman" w:cs="Times New Roman"/>
        </w:rPr>
        <w:t xml:space="preserve">The dataset follows a standardized naming convention to uniquely identify each recording, in the form </w:t>
      </w:r>
      <w:proofErr w:type="spellStart"/>
      <w:r w:rsidRPr="00226BFB">
        <w:rPr>
          <w:rFonts w:ascii="Times New Roman" w:hAnsi="Times New Roman" w:cs="Times New Roman"/>
        </w:rPr>
        <w:t>aA_sS_eN_string</w:t>
      </w:r>
      <w:proofErr w:type="spellEnd"/>
      <w:r w:rsidRPr="00226BFB">
        <w:rPr>
          <w:rFonts w:ascii="Times New Roman" w:hAnsi="Times New Roman" w:cs="Times New Roman"/>
        </w:rPr>
        <w:t>, where A is the two-digit action ID, S is the two-digit subject ID, N is the repetition number, and string indicates the data modality. The dataset provides four types of files for each sequence: depthmaps.txt for depth map sequences, .mp4 for RGB video at 640×480 resolution, realworld.txt for skeletal joint positions in real-world coordinates, and screen.txt for skeletal joint positions in screen coordinates with depth information. For example, a04_s03_e02_realworld.txt contains the real-world joint coordinates for the second repetition of action #4 performed by subject #3.</w:t>
      </w:r>
    </w:p>
    <w:p w14:paraId="6D1AEA33" w14:textId="52A999E3" w:rsidR="00226BFB" w:rsidRPr="00D355F3" w:rsidRDefault="00D2168C" w:rsidP="003F3C12">
      <w:pPr>
        <w:jc w:val="both"/>
        <w:rPr>
          <w:rFonts w:ascii="Times New Roman" w:hAnsi="Times New Roman" w:cs="Times New Roman"/>
        </w:rPr>
      </w:pPr>
      <w:r>
        <w:rPr>
          <w:rFonts w:ascii="Times New Roman" w:hAnsi="Times New Roman" w:cs="Times New Roman"/>
        </w:rPr>
        <w:t>C.</w:t>
      </w:r>
      <w:r w:rsidR="00D355F3">
        <w:rPr>
          <w:rFonts w:ascii="Times New Roman" w:hAnsi="Times New Roman" w:cs="Times New Roman"/>
        </w:rPr>
        <w:t xml:space="preserve"> </w:t>
      </w:r>
      <w:r w:rsidR="00226BFB" w:rsidRPr="00D355F3">
        <w:rPr>
          <w:rFonts w:ascii="Times New Roman" w:hAnsi="Times New Roman" w:cs="Times New Roman"/>
          <w:b/>
          <w:bCs/>
        </w:rPr>
        <w:t>Skeletal Data Representation</w:t>
      </w:r>
    </w:p>
    <w:p w14:paraId="3C97913A" w14:textId="77777777" w:rsidR="00226BFB" w:rsidRPr="00226BFB" w:rsidRDefault="00226BFB" w:rsidP="003F3C12">
      <w:pPr>
        <w:jc w:val="both"/>
        <w:rPr>
          <w:rFonts w:ascii="Times New Roman" w:hAnsi="Times New Roman" w:cs="Times New Roman"/>
        </w:rPr>
      </w:pPr>
      <w:r w:rsidRPr="00226BFB">
        <w:rPr>
          <w:rFonts w:ascii="Times New Roman" w:hAnsi="Times New Roman" w:cs="Times New Roman"/>
        </w:rPr>
        <w:t>The dataset records 15 key skeletal joints in each frame, listed consecutively as: head, neck, right shoulder, right elbow, right hand, left shoulder, left elbow, left hand, torso, right hip, right knee, right foot, left hip, left knee, left foot. Each file contains 15 × F lines, where F is the number of frames in the sequence, and each line reports three numbers: (x, y, z) for real-world coordinates in realworld.txt or (u, v, depth) for screen coordinates in screen.txt. This structure captures both fine-grained and larger body movements for precise motion analysis.</w:t>
      </w:r>
    </w:p>
    <w:p w14:paraId="1DAB2AB9" w14:textId="12ACB47E" w:rsidR="00226BFB" w:rsidRPr="00226BFB" w:rsidRDefault="00D2168C" w:rsidP="003F3C12">
      <w:pPr>
        <w:jc w:val="both"/>
        <w:rPr>
          <w:rFonts w:ascii="Times New Roman" w:hAnsi="Times New Roman" w:cs="Times New Roman"/>
          <w:b/>
          <w:bCs/>
        </w:rPr>
      </w:pPr>
      <w:r>
        <w:rPr>
          <w:rFonts w:ascii="Times New Roman" w:hAnsi="Times New Roman" w:cs="Times New Roman"/>
          <w:b/>
          <w:bCs/>
        </w:rPr>
        <w:t>D.</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Temporal and Spatial Properties</w:t>
      </w:r>
    </w:p>
    <w:p w14:paraId="203007FD" w14:textId="77777777" w:rsidR="00605C91" w:rsidRDefault="00226BFB" w:rsidP="00605C91">
      <w:pPr>
        <w:jc w:val="both"/>
        <w:rPr>
          <w:rFonts w:ascii="Times New Roman" w:hAnsi="Times New Roman" w:cs="Times New Roman"/>
        </w:rPr>
      </w:pPr>
      <w:r w:rsidRPr="00226BFB">
        <w:rPr>
          <w:rFonts w:ascii="Times New Roman" w:hAnsi="Times New Roman" w:cs="Times New Roman"/>
        </w:rPr>
        <w:lastRenderedPageBreak/>
        <w:t xml:space="preserve">KARD consists of 540 sequences, </w:t>
      </w:r>
      <w:proofErr w:type="spellStart"/>
      <w:r w:rsidRPr="00226BFB">
        <w:rPr>
          <w:rFonts w:ascii="Times New Roman" w:hAnsi="Times New Roman" w:cs="Times New Roman"/>
        </w:rPr>
        <w:t>totaling</w:t>
      </w:r>
      <w:proofErr w:type="spellEnd"/>
      <w:r w:rsidRPr="00226BFB">
        <w:rPr>
          <w:rFonts w:ascii="Times New Roman" w:hAnsi="Times New Roman" w:cs="Times New Roman"/>
        </w:rPr>
        <w:t xml:space="preserve"> approximately one hour of video captured at 30 frames per second with 640×</w:t>
      </w:r>
      <w:proofErr w:type="gramStart"/>
      <w:r w:rsidRPr="00226BFB">
        <w:rPr>
          <w:rFonts w:ascii="Times New Roman" w:hAnsi="Times New Roman" w:cs="Times New Roman"/>
        </w:rPr>
        <w:t>480 pixel</w:t>
      </w:r>
      <w:proofErr w:type="gramEnd"/>
      <w:r w:rsidRPr="00226BFB">
        <w:rPr>
          <w:rFonts w:ascii="Times New Roman" w:hAnsi="Times New Roman" w:cs="Times New Roman"/>
        </w:rPr>
        <w:t xml:space="preserve"> resolution. The dataset provides sufficient temporal coverage and spatial resolution to enable accurate </w:t>
      </w:r>
      <w:proofErr w:type="spellStart"/>
      <w:r w:rsidRPr="00226BFB">
        <w:rPr>
          <w:rFonts w:ascii="Times New Roman" w:hAnsi="Times New Roman" w:cs="Times New Roman"/>
        </w:rPr>
        <w:t>modeling</w:t>
      </w:r>
      <w:proofErr w:type="spellEnd"/>
      <w:r w:rsidRPr="00226BFB">
        <w:rPr>
          <w:rFonts w:ascii="Times New Roman" w:hAnsi="Times New Roman" w:cs="Times New Roman"/>
        </w:rPr>
        <w:t xml:space="preserve"> of human activities, supporting both temporal and spatial analysis in Human Activity Recognition systems.</w:t>
      </w:r>
    </w:p>
    <w:p w14:paraId="52764C0F" w14:textId="4339B545" w:rsidR="00A00858" w:rsidRPr="00605C91" w:rsidRDefault="00A00858" w:rsidP="00605C91">
      <w:pPr>
        <w:jc w:val="both"/>
        <w:rPr>
          <w:rFonts w:ascii="Times New Roman" w:hAnsi="Times New Roman" w:cs="Times New Roman"/>
        </w:rPr>
      </w:pPr>
      <w:r>
        <w:rPr>
          <w:rFonts w:ascii="Times New Roman" w:hAnsi="Times New Roman" w:cs="Times New Roman"/>
        </w:rPr>
        <w:br/>
      </w:r>
      <w:r>
        <w:rPr>
          <w:rFonts w:ascii="Times New Roman" w:hAnsi="Times New Roman" w:cs="Times New Roman"/>
          <w:b/>
          <w:bCs/>
        </w:rPr>
        <w:t xml:space="preserve">Table </w:t>
      </w:r>
      <w:proofErr w:type="gramStart"/>
      <w:r>
        <w:rPr>
          <w:rFonts w:ascii="Times New Roman" w:hAnsi="Times New Roman" w:cs="Times New Roman"/>
          <w:b/>
          <w:bCs/>
        </w:rPr>
        <w:t>2 :</w:t>
      </w:r>
      <w:proofErr w:type="gramEnd"/>
      <w:r>
        <w:rPr>
          <w:rFonts w:ascii="Times New Roman" w:hAnsi="Times New Roman" w:cs="Times New Roman"/>
          <w:b/>
          <w:bCs/>
        </w:rPr>
        <w:t xml:space="preserve"> </w:t>
      </w:r>
      <w:r w:rsidRPr="00A00858">
        <w:rPr>
          <w:rFonts w:ascii="Times New Roman" w:hAnsi="Times New Roman" w:cs="Times New Roman"/>
          <w:b/>
          <w:bCs/>
        </w:rPr>
        <w:t>Activity Distribution Comparison</w:t>
      </w:r>
    </w:p>
    <w:tbl>
      <w:tblPr>
        <w:tblStyle w:val="GridTable1Light"/>
        <w:tblW w:w="0" w:type="auto"/>
        <w:tblLook w:val="04A0" w:firstRow="1" w:lastRow="0" w:firstColumn="1" w:lastColumn="0" w:noHBand="0" w:noVBand="1"/>
      </w:tblPr>
      <w:tblGrid>
        <w:gridCol w:w="1796"/>
        <w:gridCol w:w="2109"/>
        <w:gridCol w:w="1547"/>
        <w:gridCol w:w="2071"/>
        <w:gridCol w:w="1493"/>
      </w:tblGrid>
      <w:tr w:rsidR="00A00858" w:rsidRPr="00A00858" w14:paraId="06D92522" w14:textId="77777777" w:rsidTr="00A008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0BD9C"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Activity</w:t>
            </w:r>
          </w:p>
        </w:tc>
        <w:tc>
          <w:tcPr>
            <w:tcW w:w="0" w:type="auto"/>
            <w:hideMark/>
          </w:tcPr>
          <w:p w14:paraId="7786BB32" w14:textId="77777777" w:rsidR="00A00858" w:rsidRPr="00A00858" w:rsidRDefault="00A00858" w:rsidP="00A0085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Custom Dataset (Num Samples)</w:t>
            </w:r>
          </w:p>
        </w:tc>
        <w:tc>
          <w:tcPr>
            <w:tcW w:w="0" w:type="auto"/>
            <w:hideMark/>
          </w:tcPr>
          <w:p w14:paraId="06C86FD8" w14:textId="77777777" w:rsidR="00A00858" w:rsidRPr="00A00858" w:rsidRDefault="00A00858" w:rsidP="00A0085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Custom Dataset (%)</w:t>
            </w:r>
          </w:p>
        </w:tc>
        <w:tc>
          <w:tcPr>
            <w:tcW w:w="0" w:type="auto"/>
            <w:hideMark/>
          </w:tcPr>
          <w:p w14:paraId="52775C8D" w14:textId="77777777" w:rsidR="00A00858" w:rsidRPr="00A00858" w:rsidRDefault="00A00858" w:rsidP="00A0085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KARD Dataset (Num Samples)</w:t>
            </w:r>
          </w:p>
        </w:tc>
        <w:tc>
          <w:tcPr>
            <w:tcW w:w="0" w:type="auto"/>
            <w:hideMark/>
          </w:tcPr>
          <w:p w14:paraId="48267812" w14:textId="77777777" w:rsidR="00A00858" w:rsidRPr="00A00858" w:rsidRDefault="00A00858" w:rsidP="00A0085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KARD Dataset (%)</w:t>
            </w:r>
          </w:p>
        </w:tc>
      </w:tr>
      <w:tr w:rsidR="00A00858" w:rsidRPr="00A00858" w14:paraId="45CAE743"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53722D9E"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Standing / Stand up</w:t>
            </w:r>
          </w:p>
        </w:tc>
        <w:tc>
          <w:tcPr>
            <w:tcW w:w="0" w:type="auto"/>
            <w:hideMark/>
          </w:tcPr>
          <w:p w14:paraId="5E4CDCF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19,174</w:t>
            </w:r>
          </w:p>
        </w:tc>
        <w:tc>
          <w:tcPr>
            <w:tcW w:w="0" w:type="auto"/>
            <w:hideMark/>
          </w:tcPr>
          <w:p w14:paraId="45C4DB8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14.74%</w:t>
            </w:r>
          </w:p>
        </w:tc>
        <w:tc>
          <w:tcPr>
            <w:tcW w:w="0" w:type="auto"/>
            <w:hideMark/>
          </w:tcPr>
          <w:p w14:paraId="2C26729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41,490</w:t>
            </w:r>
          </w:p>
        </w:tc>
        <w:tc>
          <w:tcPr>
            <w:tcW w:w="0" w:type="auto"/>
            <w:hideMark/>
          </w:tcPr>
          <w:p w14:paraId="5A067BD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4.35%</w:t>
            </w:r>
          </w:p>
        </w:tc>
      </w:tr>
      <w:tr w:rsidR="00A00858" w:rsidRPr="00A00858" w14:paraId="0569DE97"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1416D999"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Bending / Bend</w:t>
            </w:r>
          </w:p>
        </w:tc>
        <w:tc>
          <w:tcPr>
            <w:tcW w:w="0" w:type="auto"/>
            <w:hideMark/>
          </w:tcPr>
          <w:p w14:paraId="4BA6776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19,012</w:t>
            </w:r>
          </w:p>
        </w:tc>
        <w:tc>
          <w:tcPr>
            <w:tcW w:w="0" w:type="auto"/>
            <w:hideMark/>
          </w:tcPr>
          <w:p w14:paraId="4C3FACC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14.63%</w:t>
            </w:r>
          </w:p>
        </w:tc>
        <w:tc>
          <w:tcPr>
            <w:tcW w:w="0" w:type="auto"/>
            <w:hideMark/>
          </w:tcPr>
          <w:p w14:paraId="41D4C3A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46,365</w:t>
            </w:r>
          </w:p>
        </w:tc>
        <w:tc>
          <w:tcPr>
            <w:tcW w:w="0" w:type="auto"/>
            <w:hideMark/>
          </w:tcPr>
          <w:p w14:paraId="1A63E58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4.86%</w:t>
            </w:r>
          </w:p>
        </w:tc>
      </w:tr>
      <w:tr w:rsidR="00A00858" w:rsidRPr="00A00858" w14:paraId="797E3619"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498CF935"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Jumping</w:t>
            </w:r>
          </w:p>
        </w:tc>
        <w:tc>
          <w:tcPr>
            <w:tcW w:w="0" w:type="auto"/>
            <w:hideMark/>
          </w:tcPr>
          <w:p w14:paraId="4041427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18,780</w:t>
            </w:r>
          </w:p>
        </w:tc>
        <w:tc>
          <w:tcPr>
            <w:tcW w:w="0" w:type="auto"/>
            <w:hideMark/>
          </w:tcPr>
          <w:p w14:paraId="22A0A64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14.45%</w:t>
            </w:r>
          </w:p>
        </w:tc>
        <w:tc>
          <w:tcPr>
            <w:tcW w:w="0" w:type="auto"/>
            <w:hideMark/>
          </w:tcPr>
          <w:p w14:paraId="0816D439"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ED8428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r>
      <w:tr w:rsidR="00A00858" w:rsidRPr="00A00858" w14:paraId="1641A719"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79EE484D"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Sitting / Sit down</w:t>
            </w:r>
          </w:p>
        </w:tc>
        <w:tc>
          <w:tcPr>
            <w:tcW w:w="0" w:type="auto"/>
            <w:hideMark/>
          </w:tcPr>
          <w:p w14:paraId="4558AF7A"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18,365</w:t>
            </w:r>
          </w:p>
        </w:tc>
        <w:tc>
          <w:tcPr>
            <w:tcW w:w="0" w:type="auto"/>
            <w:hideMark/>
          </w:tcPr>
          <w:p w14:paraId="7650BEB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14.13%</w:t>
            </w:r>
          </w:p>
        </w:tc>
        <w:tc>
          <w:tcPr>
            <w:tcW w:w="0" w:type="auto"/>
            <w:hideMark/>
          </w:tcPr>
          <w:p w14:paraId="12B2A70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50,385</w:t>
            </w:r>
          </w:p>
        </w:tc>
        <w:tc>
          <w:tcPr>
            <w:tcW w:w="0" w:type="auto"/>
            <w:hideMark/>
          </w:tcPr>
          <w:p w14:paraId="6ABE013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5.28%</w:t>
            </w:r>
          </w:p>
        </w:tc>
      </w:tr>
      <w:tr w:rsidR="00A00858" w:rsidRPr="00A00858" w14:paraId="19E6224A"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6FB4372E"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Squat</w:t>
            </w:r>
          </w:p>
        </w:tc>
        <w:tc>
          <w:tcPr>
            <w:tcW w:w="0" w:type="auto"/>
            <w:hideMark/>
          </w:tcPr>
          <w:p w14:paraId="6FB5DC6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18,312</w:t>
            </w:r>
          </w:p>
        </w:tc>
        <w:tc>
          <w:tcPr>
            <w:tcW w:w="0" w:type="auto"/>
            <w:hideMark/>
          </w:tcPr>
          <w:p w14:paraId="2ED4CBC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14.10%</w:t>
            </w:r>
          </w:p>
        </w:tc>
        <w:tc>
          <w:tcPr>
            <w:tcW w:w="0" w:type="auto"/>
            <w:hideMark/>
          </w:tcPr>
          <w:p w14:paraId="3499ACD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0687918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r>
      <w:tr w:rsidR="00A00858" w:rsidRPr="00A00858" w14:paraId="70A6CE52"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2CBE203D"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Walking / Walk</w:t>
            </w:r>
          </w:p>
        </w:tc>
        <w:tc>
          <w:tcPr>
            <w:tcW w:w="0" w:type="auto"/>
            <w:hideMark/>
          </w:tcPr>
          <w:p w14:paraId="14E7963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18,279</w:t>
            </w:r>
          </w:p>
        </w:tc>
        <w:tc>
          <w:tcPr>
            <w:tcW w:w="0" w:type="auto"/>
            <w:hideMark/>
          </w:tcPr>
          <w:p w14:paraId="137A452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14.06%</w:t>
            </w:r>
          </w:p>
        </w:tc>
        <w:tc>
          <w:tcPr>
            <w:tcW w:w="0" w:type="auto"/>
            <w:hideMark/>
          </w:tcPr>
          <w:p w14:paraId="54BA963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96,270</w:t>
            </w:r>
          </w:p>
        </w:tc>
        <w:tc>
          <w:tcPr>
            <w:tcW w:w="0" w:type="auto"/>
            <w:hideMark/>
          </w:tcPr>
          <w:p w14:paraId="1522BC8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10.09%</w:t>
            </w:r>
          </w:p>
        </w:tc>
      </w:tr>
      <w:tr w:rsidR="00A00858" w:rsidRPr="00A00858" w14:paraId="178F72B8"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4A460CBC"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Running</w:t>
            </w:r>
          </w:p>
        </w:tc>
        <w:tc>
          <w:tcPr>
            <w:tcW w:w="0" w:type="auto"/>
            <w:hideMark/>
          </w:tcPr>
          <w:p w14:paraId="7C63665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18,059</w:t>
            </w:r>
          </w:p>
        </w:tc>
        <w:tc>
          <w:tcPr>
            <w:tcW w:w="0" w:type="auto"/>
            <w:hideMark/>
          </w:tcPr>
          <w:p w14:paraId="0C59A32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13.89%</w:t>
            </w:r>
          </w:p>
        </w:tc>
        <w:tc>
          <w:tcPr>
            <w:tcW w:w="0" w:type="auto"/>
            <w:hideMark/>
          </w:tcPr>
          <w:p w14:paraId="65D49B6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859C96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r>
      <w:tr w:rsidR="00A00858" w:rsidRPr="00A00858" w14:paraId="36DDC23A"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7530C692"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Catch Cap</w:t>
            </w:r>
          </w:p>
        </w:tc>
        <w:tc>
          <w:tcPr>
            <w:tcW w:w="0" w:type="auto"/>
            <w:hideMark/>
          </w:tcPr>
          <w:p w14:paraId="6B3EC50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21A60D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902A95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48,210</w:t>
            </w:r>
          </w:p>
        </w:tc>
        <w:tc>
          <w:tcPr>
            <w:tcW w:w="0" w:type="auto"/>
            <w:hideMark/>
          </w:tcPr>
          <w:p w14:paraId="662865F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5.05%</w:t>
            </w:r>
          </w:p>
        </w:tc>
      </w:tr>
      <w:tr w:rsidR="00A00858" w:rsidRPr="00A00858" w14:paraId="43319EA6"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7470F5B2"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Draw Tick</w:t>
            </w:r>
          </w:p>
        </w:tc>
        <w:tc>
          <w:tcPr>
            <w:tcW w:w="0" w:type="auto"/>
            <w:hideMark/>
          </w:tcPr>
          <w:p w14:paraId="2C8EAA9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832751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42C2A2D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51,885</w:t>
            </w:r>
          </w:p>
        </w:tc>
        <w:tc>
          <w:tcPr>
            <w:tcW w:w="0" w:type="auto"/>
            <w:hideMark/>
          </w:tcPr>
          <w:p w14:paraId="3FEEB20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5.44%</w:t>
            </w:r>
          </w:p>
        </w:tc>
      </w:tr>
      <w:tr w:rsidR="00A00858" w:rsidRPr="00A00858" w14:paraId="7D2A2EF0"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61A01ECB"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Draw X</w:t>
            </w:r>
          </w:p>
        </w:tc>
        <w:tc>
          <w:tcPr>
            <w:tcW w:w="0" w:type="auto"/>
            <w:hideMark/>
          </w:tcPr>
          <w:p w14:paraId="56CA3F7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7F0A8E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568C20A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58,605</w:t>
            </w:r>
          </w:p>
        </w:tc>
        <w:tc>
          <w:tcPr>
            <w:tcW w:w="0" w:type="auto"/>
            <w:hideMark/>
          </w:tcPr>
          <w:p w14:paraId="58CE4B43"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6.14%</w:t>
            </w:r>
          </w:p>
        </w:tc>
      </w:tr>
      <w:tr w:rsidR="00A00858" w:rsidRPr="00A00858" w14:paraId="6F535B23"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5657B914"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High Throw</w:t>
            </w:r>
          </w:p>
        </w:tc>
        <w:tc>
          <w:tcPr>
            <w:tcW w:w="0" w:type="auto"/>
            <w:hideMark/>
          </w:tcPr>
          <w:p w14:paraId="7E6412E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035EB3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0F8D083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40,170</w:t>
            </w:r>
          </w:p>
        </w:tc>
        <w:tc>
          <w:tcPr>
            <w:tcW w:w="0" w:type="auto"/>
            <w:hideMark/>
          </w:tcPr>
          <w:p w14:paraId="308166D9"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4.21%</w:t>
            </w:r>
          </w:p>
        </w:tc>
      </w:tr>
      <w:tr w:rsidR="00A00858" w:rsidRPr="00A00858" w14:paraId="493B7AFE"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6BDC326B"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Drink</w:t>
            </w:r>
          </w:p>
        </w:tc>
        <w:tc>
          <w:tcPr>
            <w:tcW w:w="0" w:type="auto"/>
            <w:hideMark/>
          </w:tcPr>
          <w:p w14:paraId="7987118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4DB76B9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10A73EB9"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55,935</w:t>
            </w:r>
          </w:p>
        </w:tc>
        <w:tc>
          <w:tcPr>
            <w:tcW w:w="0" w:type="auto"/>
            <w:hideMark/>
          </w:tcPr>
          <w:p w14:paraId="7B1E01E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5.86%</w:t>
            </w:r>
          </w:p>
        </w:tc>
      </w:tr>
      <w:tr w:rsidR="00A00858" w:rsidRPr="00A00858" w14:paraId="4BE6C2D2"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09EA4329"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Forward Kick</w:t>
            </w:r>
          </w:p>
        </w:tc>
        <w:tc>
          <w:tcPr>
            <w:tcW w:w="0" w:type="auto"/>
            <w:hideMark/>
          </w:tcPr>
          <w:p w14:paraId="7B1F2A0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59D0A5D"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4A3834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39,780</w:t>
            </w:r>
          </w:p>
        </w:tc>
        <w:tc>
          <w:tcPr>
            <w:tcW w:w="0" w:type="auto"/>
            <w:hideMark/>
          </w:tcPr>
          <w:p w14:paraId="2FF1020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4.17%</w:t>
            </w:r>
          </w:p>
        </w:tc>
      </w:tr>
      <w:tr w:rsidR="00A00858" w:rsidRPr="00A00858" w14:paraId="040188D5"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6ECCBFB0"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Hand Clap</w:t>
            </w:r>
          </w:p>
        </w:tc>
        <w:tc>
          <w:tcPr>
            <w:tcW w:w="0" w:type="auto"/>
            <w:hideMark/>
          </w:tcPr>
          <w:p w14:paraId="3FE2B52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74B85E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75DFE9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39,555</w:t>
            </w:r>
          </w:p>
        </w:tc>
        <w:tc>
          <w:tcPr>
            <w:tcW w:w="0" w:type="auto"/>
            <w:hideMark/>
          </w:tcPr>
          <w:p w14:paraId="5BFC9589"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4.14%</w:t>
            </w:r>
          </w:p>
        </w:tc>
      </w:tr>
      <w:tr w:rsidR="00A00858" w:rsidRPr="00A00858" w14:paraId="5CDDD64C"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49EB019C"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High Arm Wave</w:t>
            </w:r>
          </w:p>
        </w:tc>
        <w:tc>
          <w:tcPr>
            <w:tcW w:w="0" w:type="auto"/>
            <w:hideMark/>
          </w:tcPr>
          <w:p w14:paraId="57A99A4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2090A97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8C287AF"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50,925</w:t>
            </w:r>
          </w:p>
        </w:tc>
        <w:tc>
          <w:tcPr>
            <w:tcW w:w="0" w:type="auto"/>
            <w:hideMark/>
          </w:tcPr>
          <w:p w14:paraId="09DC20AA"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5.33%</w:t>
            </w:r>
          </w:p>
        </w:tc>
      </w:tr>
      <w:tr w:rsidR="00A00858" w:rsidRPr="00A00858" w14:paraId="7F80EF8D"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457318D2"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Horizontal Arm Wave</w:t>
            </w:r>
          </w:p>
        </w:tc>
        <w:tc>
          <w:tcPr>
            <w:tcW w:w="0" w:type="auto"/>
            <w:hideMark/>
          </w:tcPr>
          <w:p w14:paraId="6B8C09C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65F064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3681CC6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50,700</w:t>
            </w:r>
          </w:p>
        </w:tc>
        <w:tc>
          <w:tcPr>
            <w:tcW w:w="0" w:type="auto"/>
            <w:hideMark/>
          </w:tcPr>
          <w:p w14:paraId="2C8B852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5.31%</w:t>
            </w:r>
          </w:p>
        </w:tc>
      </w:tr>
      <w:tr w:rsidR="00A00858" w:rsidRPr="00A00858" w14:paraId="2755726F"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1072FD1F"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Phone Call</w:t>
            </w:r>
          </w:p>
        </w:tc>
        <w:tc>
          <w:tcPr>
            <w:tcW w:w="0" w:type="auto"/>
            <w:hideMark/>
          </w:tcPr>
          <w:p w14:paraId="26653C5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14C8CAA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7612EB23"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78,285</w:t>
            </w:r>
          </w:p>
        </w:tc>
        <w:tc>
          <w:tcPr>
            <w:tcW w:w="0" w:type="auto"/>
            <w:hideMark/>
          </w:tcPr>
          <w:p w14:paraId="4ED39DB1"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8.20%</w:t>
            </w:r>
          </w:p>
        </w:tc>
      </w:tr>
      <w:tr w:rsidR="00A00858" w:rsidRPr="00A00858" w14:paraId="56589FEA"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1413CBB7"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Take Umbrella</w:t>
            </w:r>
          </w:p>
        </w:tc>
        <w:tc>
          <w:tcPr>
            <w:tcW w:w="0" w:type="auto"/>
            <w:hideMark/>
          </w:tcPr>
          <w:p w14:paraId="567AF895"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469F4272"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66C4F2D8"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61,530</w:t>
            </w:r>
          </w:p>
        </w:tc>
        <w:tc>
          <w:tcPr>
            <w:tcW w:w="0" w:type="auto"/>
            <w:hideMark/>
          </w:tcPr>
          <w:p w14:paraId="2CA523B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6.45%</w:t>
            </w:r>
          </w:p>
        </w:tc>
      </w:tr>
      <w:tr w:rsidR="00A00858" w:rsidRPr="00A00858" w14:paraId="36490835"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20FBABD3"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lastRenderedPageBreak/>
              <w:t>Toss Paper</w:t>
            </w:r>
          </w:p>
        </w:tc>
        <w:tc>
          <w:tcPr>
            <w:tcW w:w="0" w:type="auto"/>
            <w:hideMark/>
          </w:tcPr>
          <w:p w14:paraId="71FB92F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5B43163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37B7B38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43,995</w:t>
            </w:r>
          </w:p>
        </w:tc>
        <w:tc>
          <w:tcPr>
            <w:tcW w:w="0" w:type="auto"/>
            <w:hideMark/>
          </w:tcPr>
          <w:p w14:paraId="1D6E94A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4.61%</w:t>
            </w:r>
          </w:p>
        </w:tc>
      </w:tr>
      <w:tr w:rsidR="00A00858" w:rsidRPr="00A00858" w14:paraId="7321F6BE"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2ACCAEAC"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Two Hand Wave</w:t>
            </w:r>
          </w:p>
        </w:tc>
        <w:tc>
          <w:tcPr>
            <w:tcW w:w="0" w:type="auto"/>
            <w:hideMark/>
          </w:tcPr>
          <w:p w14:paraId="0955D90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3D737B2B"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w:t>
            </w:r>
          </w:p>
        </w:tc>
        <w:tc>
          <w:tcPr>
            <w:tcW w:w="0" w:type="auto"/>
            <w:hideMark/>
          </w:tcPr>
          <w:p w14:paraId="1248FF1C"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61,440</w:t>
            </w:r>
          </w:p>
        </w:tc>
        <w:tc>
          <w:tcPr>
            <w:tcW w:w="0" w:type="auto"/>
            <w:hideMark/>
          </w:tcPr>
          <w:p w14:paraId="156F8A86"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6.44%</w:t>
            </w:r>
          </w:p>
        </w:tc>
      </w:tr>
      <w:tr w:rsidR="00A00858" w:rsidRPr="00A00858" w14:paraId="55577F0A" w14:textId="77777777" w:rsidTr="00A00858">
        <w:tc>
          <w:tcPr>
            <w:cnfStyle w:val="001000000000" w:firstRow="0" w:lastRow="0" w:firstColumn="1" w:lastColumn="0" w:oddVBand="0" w:evenVBand="0" w:oddHBand="0" w:evenHBand="0" w:firstRowFirstColumn="0" w:firstRowLastColumn="0" w:lastRowFirstColumn="0" w:lastRowLastColumn="0"/>
            <w:tcW w:w="0" w:type="auto"/>
            <w:hideMark/>
          </w:tcPr>
          <w:p w14:paraId="7903BC79" w14:textId="77777777" w:rsidR="00A00858" w:rsidRPr="00A00858" w:rsidRDefault="00A00858" w:rsidP="00A00858">
            <w:pPr>
              <w:spacing w:after="160" w:line="278" w:lineRule="auto"/>
              <w:jc w:val="center"/>
              <w:rPr>
                <w:rFonts w:ascii="Times New Roman" w:hAnsi="Times New Roman" w:cs="Times New Roman"/>
              </w:rPr>
            </w:pPr>
            <w:r w:rsidRPr="00A00858">
              <w:rPr>
                <w:rFonts w:ascii="Times New Roman" w:hAnsi="Times New Roman" w:cs="Times New Roman"/>
              </w:rPr>
              <w:t>Total</w:t>
            </w:r>
          </w:p>
        </w:tc>
        <w:tc>
          <w:tcPr>
            <w:tcW w:w="0" w:type="auto"/>
            <w:hideMark/>
          </w:tcPr>
          <w:p w14:paraId="1F626C1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129,981</w:t>
            </w:r>
          </w:p>
        </w:tc>
        <w:tc>
          <w:tcPr>
            <w:tcW w:w="0" w:type="auto"/>
            <w:hideMark/>
          </w:tcPr>
          <w:p w14:paraId="1DD87044"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100%</w:t>
            </w:r>
          </w:p>
        </w:tc>
        <w:tc>
          <w:tcPr>
            <w:tcW w:w="0" w:type="auto"/>
            <w:hideMark/>
          </w:tcPr>
          <w:p w14:paraId="13579B00"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954,450</w:t>
            </w:r>
          </w:p>
        </w:tc>
        <w:tc>
          <w:tcPr>
            <w:tcW w:w="0" w:type="auto"/>
            <w:hideMark/>
          </w:tcPr>
          <w:p w14:paraId="22E20E9E" w14:textId="77777777" w:rsidR="00A00858" w:rsidRPr="00A00858" w:rsidRDefault="00A00858" w:rsidP="00A00858">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0858">
              <w:rPr>
                <w:rFonts w:ascii="Times New Roman" w:hAnsi="Times New Roman" w:cs="Times New Roman"/>
              </w:rPr>
              <w:t>100%</w:t>
            </w:r>
          </w:p>
        </w:tc>
      </w:tr>
    </w:tbl>
    <w:p w14:paraId="478F92A5" w14:textId="5377A2E6" w:rsidR="00923A63" w:rsidRPr="00923A63" w:rsidRDefault="00A00858" w:rsidP="00A00858">
      <w:pPr>
        <w:rPr>
          <w:rFonts w:ascii="Times New Roman" w:hAnsi="Times New Roman" w:cs="Times New Roman"/>
        </w:rPr>
      </w:pPr>
      <w:r>
        <w:rPr>
          <w:rFonts w:ascii="Times New Roman" w:hAnsi="Times New Roman" w:cs="Times New Roman"/>
          <w:b/>
          <w:bCs/>
        </w:rPr>
        <w:br/>
      </w:r>
    </w:p>
    <w:p w14:paraId="3EBA144B" w14:textId="77777777" w:rsidR="00D355F3" w:rsidRDefault="00D355F3" w:rsidP="003F3C12">
      <w:pPr>
        <w:jc w:val="both"/>
        <w:rPr>
          <w:rFonts w:ascii="Times New Roman" w:hAnsi="Times New Roman" w:cs="Times New Roman"/>
          <w:lang w:val="en-US"/>
        </w:rPr>
      </w:pPr>
      <w:r w:rsidRPr="00D355F3">
        <w:rPr>
          <w:rFonts w:ascii="Times New Roman" w:hAnsi="Times New Roman" w:cs="Times New Roman"/>
          <w:b/>
          <w:bCs/>
          <w:sz w:val="32"/>
          <w:szCs w:val="32"/>
          <w:lang w:val="en-US"/>
        </w:rPr>
        <w:t>3.2 Data Preprocessing</w:t>
      </w:r>
    </w:p>
    <w:p w14:paraId="344A61B5" w14:textId="70E5E61F" w:rsidR="00A237CF" w:rsidRDefault="00923A63" w:rsidP="003F3C12">
      <w:pPr>
        <w:jc w:val="both"/>
        <w:rPr>
          <w:rFonts w:ascii="Times New Roman" w:hAnsi="Times New Roman" w:cs="Times New Roman"/>
          <w:lang w:val="en-US"/>
        </w:rPr>
      </w:pPr>
      <w:r w:rsidRPr="00D355F3">
        <w:rPr>
          <w:rFonts w:ascii="Times New Roman" w:hAnsi="Times New Roman" w:cs="Times New Roman"/>
          <w:lang w:val="en-US"/>
        </w:rPr>
        <w:br/>
      </w:r>
      <w:r w:rsidR="00D355F3" w:rsidRPr="00D355F3">
        <w:rPr>
          <w:rFonts w:ascii="Times New Roman" w:hAnsi="Times New Roman" w:cs="Times New Roman"/>
          <w:lang w:val="en-US"/>
        </w:rPr>
        <w:t>The data preprocessing pipeline converts raw Kinect skeletal recordings into fixed-length, standardized sequences suitable for the MS-GRS-</w:t>
      </w:r>
      <w:proofErr w:type="spellStart"/>
      <w:r w:rsidR="00D355F3" w:rsidRPr="00D355F3">
        <w:rPr>
          <w:rFonts w:ascii="Times New Roman" w:hAnsi="Times New Roman" w:cs="Times New Roman"/>
          <w:lang w:val="en-US"/>
        </w:rPr>
        <w:t>BiLSTM</w:t>
      </w:r>
      <w:proofErr w:type="spellEnd"/>
      <w:r w:rsidR="00D355F3" w:rsidRPr="00D355F3">
        <w:rPr>
          <w:rFonts w:ascii="Times New Roman" w:hAnsi="Times New Roman" w:cs="Times New Roman"/>
          <w:lang w:val="en-US"/>
        </w:rPr>
        <w:t xml:space="preserve"> model. The process begins with loading and cleaning each CSV file by removing non-essential fields and reconstructing missing joint values. Recordings are then segmented into overlapping 64-frame windows using a stride of 16, with zero-padding applied when needed to ensure uniform length. All features are normalized using Z-score standardization to maintain consistent scaling across joints. Optional Gaussian noise is added to improve robustness against sensor variations. Activity labels are encoded into integer and one-hot formats, and the final dataset is split using either window-level sampling or person-level partitioning to support reliable performance evaluation.</w:t>
      </w:r>
    </w:p>
    <w:p w14:paraId="195E4A78" w14:textId="77777777" w:rsidR="00D355F3" w:rsidRDefault="00D355F3" w:rsidP="003F3C12">
      <w:pPr>
        <w:jc w:val="both"/>
        <w:rPr>
          <w:rFonts w:ascii="Times New Roman" w:hAnsi="Times New Roman" w:cs="Times New Roman"/>
          <w:lang w:val="en-US"/>
        </w:rPr>
      </w:pPr>
    </w:p>
    <w:p w14:paraId="71A583DF" w14:textId="50F70B1A" w:rsidR="00605C91" w:rsidRPr="00923A63" w:rsidRDefault="00605C91" w:rsidP="00605C91">
      <w:pPr>
        <w:rPr>
          <w:rFonts w:ascii="Times New Roman" w:hAnsi="Times New Roman" w:cs="Times New Roman"/>
        </w:rPr>
      </w:pPr>
      <w:r>
        <w:rPr>
          <w:rFonts w:ascii="Times New Roman" w:hAnsi="Times New Roman" w:cs="Times New Roman"/>
          <w:b/>
          <w:bCs/>
        </w:rPr>
        <w:t xml:space="preserve">Table </w:t>
      </w:r>
      <w:proofErr w:type="gramStart"/>
      <w:r>
        <w:rPr>
          <w:rFonts w:ascii="Times New Roman" w:hAnsi="Times New Roman" w:cs="Times New Roman"/>
          <w:b/>
          <w:bCs/>
        </w:rPr>
        <w:t>3 :</w:t>
      </w:r>
      <w:proofErr w:type="gramEnd"/>
      <w:r>
        <w:rPr>
          <w:rFonts w:ascii="Times New Roman" w:hAnsi="Times New Roman" w:cs="Times New Roman"/>
          <w:b/>
          <w:bCs/>
        </w:rPr>
        <w:t xml:space="preserve"> </w:t>
      </w:r>
      <w:r w:rsidRPr="000D109B">
        <w:rPr>
          <w:rFonts w:ascii="Times New Roman" w:hAnsi="Times New Roman" w:cs="Times New Roman"/>
          <w:b/>
          <w:bCs/>
        </w:rPr>
        <w:t>Overall Skeletal Joint Statistics Comparison</w:t>
      </w:r>
    </w:p>
    <w:tbl>
      <w:tblPr>
        <w:tblStyle w:val="GridTable1Light"/>
        <w:tblW w:w="0" w:type="auto"/>
        <w:tblLook w:val="04A0" w:firstRow="1" w:lastRow="0" w:firstColumn="1" w:lastColumn="0" w:noHBand="0" w:noVBand="1"/>
      </w:tblPr>
      <w:tblGrid>
        <w:gridCol w:w="1398"/>
        <w:gridCol w:w="670"/>
        <w:gridCol w:w="1772"/>
        <w:gridCol w:w="1791"/>
        <w:gridCol w:w="1780"/>
        <w:gridCol w:w="1605"/>
      </w:tblGrid>
      <w:tr w:rsidR="00605C91" w:rsidRPr="00A016A3" w14:paraId="172C6212" w14:textId="77777777" w:rsidTr="003804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C0FFE3" w14:textId="77777777" w:rsidR="00605C91" w:rsidRPr="00A016A3" w:rsidRDefault="00605C91" w:rsidP="003804F1">
            <w:pPr>
              <w:spacing w:after="160" w:line="278" w:lineRule="auto"/>
              <w:jc w:val="center"/>
              <w:rPr>
                <w:rFonts w:ascii="Times New Roman" w:hAnsi="Times New Roman" w:cs="Times New Roman"/>
              </w:rPr>
            </w:pPr>
            <w:r w:rsidRPr="00A016A3">
              <w:rPr>
                <w:rFonts w:ascii="Times New Roman" w:hAnsi="Times New Roman" w:cs="Times New Roman"/>
              </w:rPr>
              <w:t>Dataset</w:t>
            </w:r>
          </w:p>
        </w:tc>
        <w:tc>
          <w:tcPr>
            <w:tcW w:w="0" w:type="auto"/>
            <w:hideMark/>
          </w:tcPr>
          <w:p w14:paraId="0825ADAA"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Axis</w:t>
            </w:r>
          </w:p>
        </w:tc>
        <w:tc>
          <w:tcPr>
            <w:tcW w:w="0" w:type="auto"/>
            <w:hideMark/>
          </w:tcPr>
          <w:p w14:paraId="28841286"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Min (</w:t>
            </w:r>
            <w:proofErr w:type="spellStart"/>
            <w:r w:rsidRPr="00A016A3">
              <w:rPr>
                <w:rFonts w:ascii="Times New Roman" w:hAnsi="Times New Roman" w:cs="Times New Roman"/>
              </w:rPr>
              <w:t>avg</w:t>
            </w:r>
            <w:proofErr w:type="spellEnd"/>
            <w:r w:rsidRPr="00A016A3">
              <w:rPr>
                <w:rFonts w:ascii="Times New Roman" w:hAnsi="Times New Roman" w:cs="Times New Roman"/>
              </w:rPr>
              <w:t xml:space="preserve"> across joints)</w:t>
            </w:r>
          </w:p>
        </w:tc>
        <w:tc>
          <w:tcPr>
            <w:tcW w:w="0" w:type="auto"/>
            <w:hideMark/>
          </w:tcPr>
          <w:p w14:paraId="6DC76842"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Max (</w:t>
            </w:r>
            <w:proofErr w:type="spellStart"/>
            <w:r w:rsidRPr="00A016A3">
              <w:rPr>
                <w:rFonts w:ascii="Times New Roman" w:hAnsi="Times New Roman" w:cs="Times New Roman"/>
              </w:rPr>
              <w:t>avg</w:t>
            </w:r>
            <w:proofErr w:type="spellEnd"/>
            <w:r w:rsidRPr="00A016A3">
              <w:rPr>
                <w:rFonts w:ascii="Times New Roman" w:hAnsi="Times New Roman" w:cs="Times New Roman"/>
              </w:rPr>
              <w:t xml:space="preserve"> across joints)</w:t>
            </w:r>
          </w:p>
        </w:tc>
        <w:tc>
          <w:tcPr>
            <w:tcW w:w="0" w:type="auto"/>
            <w:hideMark/>
          </w:tcPr>
          <w:p w14:paraId="15F7940E"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Mean (</w:t>
            </w:r>
            <w:proofErr w:type="spellStart"/>
            <w:r w:rsidRPr="00A016A3">
              <w:rPr>
                <w:rFonts w:ascii="Times New Roman" w:hAnsi="Times New Roman" w:cs="Times New Roman"/>
              </w:rPr>
              <w:t>avg</w:t>
            </w:r>
            <w:proofErr w:type="spellEnd"/>
            <w:r w:rsidRPr="00A016A3">
              <w:rPr>
                <w:rFonts w:ascii="Times New Roman" w:hAnsi="Times New Roman" w:cs="Times New Roman"/>
              </w:rPr>
              <w:t xml:space="preserve"> across joints)</w:t>
            </w:r>
          </w:p>
        </w:tc>
        <w:tc>
          <w:tcPr>
            <w:tcW w:w="0" w:type="auto"/>
            <w:hideMark/>
          </w:tcPr>
          <w:p w14:paraId="55F79C1A" w14:textId="77777777" w:rsidR="00605C91" w:rsidRPr="00A016A3" w:rsidRDefault="00605C91" w:rsidP="003804F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Std (</w:t>
            </w:r>
            <w:proofErr w:type="spellStart"/>
            <w:r w:rsidRPr="00A016A3">
              <w:rPr>
                <w:rFonts w:ascii="Times New Roman" w:hAnsi="Times New Roman" w:cs="Times New Roman"/>
              </w:rPr>
              <w:t>avg</w:t>
            </w:r>
            <w:proofErr w:type="spellEnd"/>
            <w:r w:rsidRPr="00A016A3">
              <w:rPr>
                <w:rFonts w:ascii="Times New Roman" w:hAnsi="Times New Roman" w:cs="Times New Roman"/>
              </w:rPr>
              <w:t xml:space="preserve"> across joints)</w:t>
            </w:r>
          </w:p>
        </w:tc>
      </w:tr>
      <w:tr w:rsidR="00605C91" w:rsidRPr="00A016A3" w14:paraId="3AA86BDA"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CBB111A" w14:textId="77777777" w:rsidR="00605C91" w:rsidRPr="00A016A3" w:rsidRDefault="00605C91" w:rsidP="003804F1">
            <w:pPr>
              <w:spacing w:after="160" w:line="278" w:lineRule="auto"/>
              <w:jc w:val="center"/>
              <w:rPr>
                <w:rFonts w:ascii="Times New Roman" w:hAnsi="Times New Roman" w:cs="Times New Roman"/>
              </w:rPr>
            </w:pPr>
            <w:r w:rsidRPr="00A016A3">
              <w:rPr>
                <w:rFonts w:ascii="Times New Roman" w:hAnsi="Times New Roman" w:cs="Times New Roman"/>
              </w:rPr>
              <w:t>Custom Dataset</w:t>
            </w:r>
          </w:p>
        </w:tc>
        <w:tc>
          <w:tcPr>
            <w:tcW w:w="0" w:type="auto"/>
            <w:hideMark/>
          </w:tcPr>
          <w:p w14:paraId="4F8BCDA3"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X</w:t>
            </w:r>
          </w:p>
        </w:tc>
        <w:tc>
          <w:tcPr>
            <w:tcW w:w="0" w:type="auto"/>
            <w:hideMark/>
          </w:tcPr>
          <w:p w14:paraId="415CD316"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-1.758</w:t>
            </w:r>
          </w:p>
        </w:tc>
        <w:tc>
          <w:tcPr>
            <w:tcW w:w="0" w:type="auto"/>
            <w:hideMark/>
          </w:tcPr>
          <w:p w14:paraId="211AC9E9"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0.766</w:t>
            </w:r>
          </w:p>
        </w:tc>
        <w:tc>
          <w:tcPr>
            <w:tcW w:w="0" w:type="auto"/>
            <w:hideMark/>
          </w:tcPr>
          <w:p w14:paraId="1BC0BE19"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0.007</w:t>
            </w:r>
          </w:p>
        </w:tc>
        <w:tc>
          <w:tcPr>
            <w:tcW w:w="0" w:type="auto"/>
            <w:hideMark/>
          </w:tcPr>
          <w:p w14:paraId="4C497F60"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0.250</w:t>
            </w:r>
          </w:p>
        </w:tc>
      </w:tr>
      <w:tr w:rsidR="00605C91" w:rsidRPr="00A016A3" w14:paraId="50534E1B"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6A3E6C33" w14:textId="77777777" w:rsidR="00605C91" w:rsidRPr="00A016A3" w:rsidRDefault="00605C91" w:rsidP="003804F1">
            <w:pPr>
              <w:spacing w:after="160" w:line="278" w:lineRule="auto"/>
              <w:jc w:val="center"/>
              <w:rPr>
                <w:rFonts w:ascii="Times New Roman" w:hAnsi="Times New Roman" w:cs="Times New Roman"/>
              </w:rPr>
            </w:pPr>
          </w:p>
        </w:tc>
        <w:tc>
          <w:tcPr>
            <w:tcW w:w="0" w:type="auto"/>
            <w:hideMark/>
          </w:tcPr>
          <w:p w14:paraId="77C9D0D7"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Y</w:t>
            </w:r>
          </w:p>
        </w:tc>
        <w:tc>
          <w:tcPr>
            <w:tcW w:w="0" w:type="auto"/>
            <w:hideMark/>
          </w:tcPr>
          <w:p w14:paraId="145DD307"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-0.962</w:t>
            </w:r>
          </w:p>
        </w:tc>
        <w:tc>
          <w:tcPr>
            <w:tcW w:w="0" w:type="auto"/>
            <w:hideMark/>
          </w:tcPr>
          <w:p w14:paraId="6E755E06"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1.274</w:t>
            </w:r>
          </w:p>
        </w:tc>
        <w:tc>
          <w:tcPr>
            <w:tcW w:w="0" w:type="auto"/>
            <w:hideMark/>
          </w:tcPr>
          <w:p w14:paraId="27A50C02"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-0.006</w:t>
            </w:r>
          </w:p>
        </w:tc>
        <w:tc>
          <w:tcPr>
            <w:tcW w:w="0" w:type="auto"/>
            <w:hideMark/>
          </w:tcPr>
          <w:p w14:paraId="01CA7E13"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0.253</w:t>
            </w:r>
          </w:p>
        </w:tc>
      </w:tr>
      <w:tr w:rsidR="00605C91" w:rsidRPr="00A016A3" w14:paraId="7CD69A05"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26E84C49" w14:textId="77777777" w:rsidR="00605C91" w:rsidRPr="00A016A3" w:rsidRDefault="00605C91" w:rsidP="003804F1">
            <w:pPr>
              <w:spacing w:after="160" w:line="278" w:lineRule="auto"/>
              <w:jc w:val="center"/>
              <w:rPr>
                <w:rFonts w:ascii="Times New Roman" w:hAnsi="Times New Roman" w:cs="Times New Roman"/>
              </w:rPr>
            </w:pPr>
          </w:p>
        </w:tc>
        <w:tc>
          <w:tcPr>
            <w:tcW w:w="0" w:type="auto"/>
            <w:hideMark/>
          </w:tcPr>
          <w:p w14:paraId="38C35B45"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Z</w:t>
            </w:r>
          </w:p>
        </w:tc>
        <w:tc>
          <w:tcPr>
            <w:tcW w:w="0" w:type="auto"/>
            <w:hideMark/>
          </w:tcPr>
          <w:p w14:paraId="39913C3C"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1.191</w:t>
            </w:r>
          </w:p>
        </w:tc>
        <w:tc>
          <w:tcPr>
            <w:tcW w:w="0" w:type="auto"/>
            <w:hideMark/>
          </w:tcPr>
          <w:p w14:paraId="13C09F4B"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4.633</w:t>
            </w:r>
          </w:p>
        </w:tc>
        <w:tc>
          <w:tcPr>
            <w:tcW w:w="0" w:type="auto"/>
            <w:hideMark/>
          </w:tcPr>
          <w:p w14:paraId="5FABBD63"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2.611</w:t>
            </w:r>
          </w:p>
        </w:tc>
        <w:tc>
          <w:tcPr>
            <w:tcW w:w="0" w:type="auto"/>
            <w:hideMark/>
          </w:tcPr>
          <w:p w14:paraId="5A8D6132"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0.441</w:t>
            </w:r>
          </w:p>
        </w:tc>
      </w:tr>
      <w:tr w:rsidR="00605C91" w:rsidRPr="00A016A3" w14:paraId="66863A3E"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4FDFB05F" w14:textId="77777777" w:rsidR="00605C91" w:rsidRPr="00A016A3" w:rsidRDefault="00605C91" w:rsidP="003804F1">
            <w:pPr>
              <w:spacing w:after="160" w:line="278" w:lineRule="auto"/>
              <w:jc w:val="center"/>
              <w:rPr>
                <w:rFonts w:ascii="Times New Roman" w:hAnsi="Times New Roman" w:cs="Times New Roman"/>
              </w:rPr>
            </w:pPr>
            <w:r w:rsidRPr="00A016A3">
              <w:rPr>
                <w:rFonts w:ascii="Times New Roman" w:hAnsi="Times New Roman" w:cs="Times New Roman"/>
              </w:rPr>
              <w:t>KARD Dataset</w:t>
            </w:r>
          </w:p>
        </w:tc>
        <w:tc>
          <w:tcPr>
            <w:tcW w:w="0" w:type="auto"/>
            <w:hideMark/>
          </w:tcPr>
          <w:p w14:paraId="537DFE68"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X</w:t>
            </w:r>
          </w:p>
        </w:tc>
        <w:tc>
          <w:tcPr>
            <w:tcW w:w="0" w:type="auto"/>
            <w:hideMark/>
          </w:tcPr>
          <w:p w14:paraId="2395CA14"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-1068.204</w:t>
            </w:r>
          </w:p>
        </w:tc>
        <w:tc>
          <w:tcPr>
            <w:tcW w:w="0" w:type="auto"/>
            <w:hideMark/>
          </w:tcPr>
          <w:p w14:paraId="44762321"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1504.217</w:t>
            </w:r>
          </w:p>
        </w:tc>
        <w:tc>
          <w:tcPr>
            <w:tcW w:w="0" w:type="auto"/>
            <w:hideMark/>
          </w:tcPr>
          <w:p w14:paraId="032E75DE"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76.95</w:t>
            </w:r>
          </w:p>
        </w:tc>
        <w:tc>
          <w:tcPr>
            <w:tcW w:w="0" w:type="auto"/>
            <w:hideMark/>
          </w:tcPr>
          <w:p w14:paraId="286C8710"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332.91</w:t>
            </w:r>
          </w:p>
        </w:tc>
      </w:tr>
      <w:tr w:rsidR="00605C91" w:rsidRPr="00A016A3" w14:paraId="29FD171B"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46754DAA" w14:textId="77777777" w:rsidR="00605C91" w:rsidRPr="00A016A3" w:rsidRDefault="00605C91" w:rsidP="003804F1">
            <w:pPr>
              <w:spacing w:after="160" w:line="278" w:lineRule="auto"/>
              <w:jc w:val="center"/>
              <w:rPr>
                <w:rFonts w:ascii="Times New Roman" w:hAnsi="Times New Roman" w:cs="Times New Roman"/>
              </w:rPr>
            </w:pPr>
          </w:p>
        </w:tc>
        <w:tc>
          <w:tcPr>
            <w:tcW w:w="0" w:type="auto"/>
            <w:hideMark/>
          </w:tcPr>
          <w:p w14:paraId="1D31573D"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Y</w:t>
            </w:r>
          </w:p>
        </w:tc>
        <w:tc>
          <w:tcPr>
            <w:tcW w:w="0" w:type="auto"/>
            <w:hideMark/>
          </w:tcPr>
          <w:p w14:paraId="08EC88E5"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-1330.955</w:t>
            </w:r>
          </w:p>
        </w:tc>
        <w:tc>
          <w:tcPr>
            <w:tcW w:w="0" w:type="auto"/>
            <w:hideMark/>
          </w:tcPr>
          <w:p w14:paraId="754C6279"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1166.143</w:t>
            </w:r>
          </w:p>
        </w:tc>
        <w:tc>
          <w:tcPr>
            <w:tcW w:w="0" w:type="auto"/>
            <w:hideMark/>
          </w:tcPr>
          <w:p w14:paraId="0E6ABF62"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46.57</w:t>
            </w:r>
          </w:p>
        </w:tc>
        <w:tc>
          <w:tcPr>
            <w:tcW w:w="0" w:type="auto"/>
            <w:hideMark/>
          </w:tcPr>
          <w:p w14:paraId="303CDD28"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176.64</w:t>
            </w:r>
          </w:p>
        </w:tc>
      </w:tr>
      <w:tr w:rsidR="00605C91" w:rsidRPr="00A016A3" w14:paraId="276EC0AE" w14:textId="77777777" w:rsidTr="003804F1">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6D6C3CE6" w14:textId="77777777" w:rsidR="00605C91" w:rsidRPr="00A016A3" w:rsidRDefault="00605C91" w:rsidP="003804F1">
            <w:pPr>
              <w:spacing w:after="160" w:line="278" w:lineRule="auto"/>
              <w:jc w:val="center"/>
              <w:rPr>
                <w:rFonts w:ascii="Times New Roman" w:hAnsi="Times New Roman" w:cs="Times New Roman"/>
              </w:rPr>
            </w:pPr>
          </w:p>
        </w:tc>
        <w:tc>
          <w:tcPr>
            <w:tcW w:w="0" w:type="auto"/>
            <w:hideMark/>
          </w:tcPr>
          <w:p w14:paraId="6C693871"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Z</w:t>
            </w:r>
          </w:p>
        </w:tc>
        <w:tc>
          <w:tcPr>
            <w:tcW w:w="0" w:type="auto"/>
            <w:hideMark/>
          </w:tcPr>
          <w:p w14:paraId="1BA72EAE"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1738.799</w:t>
            </w:r>
          </w:p>
        </w:tc>
        <w:tc>
          <w:tcPr>
            <w:tcW w:w="0" w:type="auto"/>
            <w:hideMark/>
          </w:tcPr>
          <w:p w14:paraId="77B684C7"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3489.051</w:t>
            </w:r>
          </w:p>
        </w:tc>
        <w:tc>
          <w:tcPr>
            <w:tcW w:w="0" w:type="auto"/>
            <w:hideMark/>
          </w:tcPr>
          <w:p w14:paraId="3010AFA5"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2804.55</w:t>
            </w:r>
          </w:p>
        </w:tc>
        <w:tc>
          <w:tcPr>
            <w:tcW w:w="0" w:type="auto"/>
            <w:hideMark/>
          </w:tcPr>
          <w:p w14:paraId="0B2F0F68" w14:textId="77777777" w:rsidR="00605C91" w:rsidRPr="00A016A3" w:rsidRDefault="00605C91" w:rsidP="003804F1">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016A3">
              <w:rPr>
                <w:rFonts w:ascii="Times New Roman" w:hAnsi="Times New Roman" w:cs="Times New Roman"/>
              </w:rPr>
              <w:t>144.87</w:t>
            </w:r>
          </w:p>
        </w:tc>
      </w:tr>
    </w:tbl>
    <w:p w14:paraId="3E94E86D" w14:textId="77777777" w:rsidR="00605C91" w:rsidRDefault="00605C91" w:rsidP="003F3C12">
      <w:pPr>
        <w:jc w:val="both"/>
        <w:rPr>
          <w:rFonts w:ascii="Times New Roman" w:hAnsi="Times New Roman" w:cs="Times New Roman"/>
          <w:lang w:val="en-US"/>
        </w:rPr>
      </w:pPr>
    </w:p>
    <w:p w14:paraId="15D1C082" w14:textId="77777777" w:rsidR="00D2168C" w:rsidRPr="00D2168C" w:rsidRDefault="00D2168C" w:rsidP="003F3C12">
      <w:pPr>
        <w:jc w:val="both"/>
        <w:rPr>
          <w:rFonts w:ascii="Times New Roman" w:hAnsi="Times New Roman" w:cs="Times New Roman"/>
          <w:b/>
          <w:bCs/>
        </w:rPr>
      </w:pPr>
      <w:r w:rsidRPr="00D2168C">
        <w:rPr>
          <w:rFonts w:ascii="Times New Roman" w:hAnsi="Times New Roman" w:cs="Times New Roman"/>
          <w:b/>
          <w:bCs/>
        </w:rPr>
        <w:t>3.2.1 Data Loading and Cleaning</w:t>
      </w:r>
    </w:p>
    <w:p w14:paraId="2AD2F526" w14:textId="77777777" w:rsidR="00D2168C" w:rsidRPr="00D2168C" w:rsidRDefault="00D2168C" w:rsidP="003F3C12">
      <w:pPr>
        <w:jc w:val="both"/>
        <w:rPr>
          <w:rFonts w:ascii="Times New Roman" w:hAnsi="Times New Roman" w:cs="Times New Roman"/>
          <w:b/>
          <w:bCs/>
        </w:rPr>
      </w:pPr>
      <w:r w:rsidRPr="00D2168C">
        <w:rPr>
          <w:rFonts w:ascii="Times New Roman" w:hAnsi="Times New Roman" w:cs="Times New Roman"/>
          <w:b/>
          <w:bCs/>
        </w:rPr>
        <w:t>A. Numeric Feature Extraction (CSV to Numeric Matrix)</w:t>
      </w:r>
    </w:p>
    <w:p w14:paraId="7A1375F0" w14:textId="1EFFB36B" w:rsidR="00D2168C" w:rsidRPr="00D2168C" w:rsidRDefault="00D2168C" w:rsidP="003F3C12">
      <w:pPr>
        <w:jc w:val="both"/>
        <w:rPr>
          <w:rFonts w:ascii="Times New Roman" w:hAnsi="Times New Roman" w:cs="Times New Roman"/>
        </w:rPr>
      </w:pPr>
      <w:r w:rsidRPr="00D2168C">
        <w:rPr>
          <w:rFonts w:ascii="Times New Roman" w:hAnsi="Times New Roman" w:cs="Times New Roman"/>
        </w:rPr>
        <w:t xml:space="preserve">Each Kinect activity recording is first loaded from its corresponding CSV file, where every row represents a single skeleton frame captured over time. The data is imported into a structured </w:t>
      </w:r>
      <w:proofErr w:type="spellStart"/>
      <w:r w:rsidRPr="00D2168C">
        <w:rPr>
          <w:rFonts w:ascii="Times New Roman" w:hAnsi="Times New Roman" w:cs="Times New Roman"/>
        </w:rPr>
        <w:t>dataframe</w:t>
      </w:r>
      <w:proofErr w:type="spellEnd"/>
      <w:r w:rsidRPr="00D2168C">
        <w:rPr>
          <w:rFonts w:ascii="Times New Roman" w:hAnsi="Times New Roman" w:cs="Times New Roman"/>
        </w:rPr>
        <w:t xml:space="preserve">, after which the timestamp and body ID fields are removed because they do not contribute to the motion dynamics being </w:t>
      </w:r>
      <w:proofErr w:type="spellStart"/>
      <w:r w:rsidRPr="00D2168C">
        <w:rPr>
          <w:rFonts w:ascii="Times New Roman" w:hAnsi="Times New Roman" w:cs="Times New Roman"/>
        </w:rPr>
        <w:t>modeled</w:t>
      </w:r>
      <w:proofErr w:type="spellEnd"/>
      <w:r w:rsidRPr="00D2168C">
        <w:rPr>
          <w:rFonts w:ascii="Times New Roman" w:hAnsi="Times New Roman" w:cs="Times New Roman"/>
        </w:rPr>
        <w:t>. The remaining numerical columns—</w:t>
      </w:r>
      <w:r w:rsidRPr="00D2168C">
        <w:rPr>
          <w:rFonts w:ascii="Times New Roman" w:hAnsi="Times New Roman" w:cs="Times New Roman"/>
        </w:rPr>
        <w:lastRenderedPageBreak/>
        <w:t xml:space="preserve">representing the 3D joint coordinates—form the core feature set, resulting in an </w:t>
      </w:r>
      <m:oMath>
        <m:r>
          <w:rPr>
            <w:rFonts w:ascii="Cambria Math" w:hAnsi="Cambria Math" w:cs="Times New Roman"/>
          </w:rPr>
          <m:t>F</m:t>
        </m:r>
      </m:oMath>
      <w:r w:rsidRPr="00D2168C">
        <w:rPr>
          <w:rFonts w:ascii="Times New Roman" w:hAnsi="Times New Roman" w:cs="Times New Roman"/>
        </w:rPr>
        <w:t xml:space="preserve">-dimensional vector (for example, </w:t>
      </w:r>
      <m:oMath>
        <m:r>
          <w:rPr>
            <w:rFonts w:ascii="Cambria Math" w:hAnsi="Cambria Math" w:cs="Times New Roman"/>
          </w:rPr>
          <m:t>F=75</m:t>
        </m:r>
      </m:oMath>
      <w:r w:rsidRPr="00D2168C">
        <w:rPr>
          <w:rFonts w:ascii="Times New Roman" w:hAnsi="Times New Roman" w:cs="Times New Roman"/>
        </w:rPr>
        <w:t>when 25 joints are tracked across the x, y, and z axes).</w:t>
      </w:r>
    </w:p>
    <w:p w14:paraId="57A06ECC" w14:textId="77777777" w:rsidR="00D2168C" w:rsidRPr="00D2168C" w:rsidRDefault="00D2168C" w:rsidP="003F3C12">
      <w:pPr>
        <w:jc w:val="both"/>
        <w:rPr>
          <w:rFonts w:ascii="Times New Roman" w:hAnsi="Times New Roman" w:cs="Times New Roman"/>
          <w:b/>
          <w:bCs/>
        </w:rPr>
      </w:pPr>
      <w:r w:rsidRPr="00D2168C">
        <w:rPr>
          <w:rFonts w:ascii="Times New Roman" w:hAnsi="Times New Roman" w:cs="Times New Roman"/>
          <w:b/>
          <w:bCs/>
        </w:rPr>
        <w:t>B. Missing Value Handling (Data Cleaning)</w:t>
      </w:r>
    </w:p>
    <w:p w14:paraId="40C776A1" w14:textId="77777777" w:rsidR="00D2168C" w:rsidRPr="00D2168C" w:rsidRDefault="00D2168C" w:rsidP="003F3C12">
      <w:pPr>
        <w:jc w:val="both"/>
        <w:rPr>
          <w:rFonts w:ascii="Times New Roman" w:hAnsi="Times New Roman" w:cs="Times New Roman"/>
        </w:rPr>
      </w:pPr>
      <w:r w:rsidRPr="00D2168C">
        <w:rPr>
          <w:rFonts w:ascii="Times New Roman" w:hAnsi="Times New Roman" w:cs="Times New Roman"/>
        </w:rPr>
        <w:t>Since uninterrupted skeletal data is essential for stable learning, any missing or corrupted joint values are corrected through a sequential filling strategy. Forward-fill and backward-fill operations reconstruct incomplete frame sequences, and any unresolved gaps are replaced with zeros to ensure consistency across all recordings.</w:t>
      </w:r>
    </w:p>
    <w:p w14:paraId="3F1ED541" w14:textId="77777777" w:rsidR="00D2168C" w:rsidRPr="00D2168C" w:rsidRDefault="00D2168C" w:rsidP="003F3C12">
      <w:pPr>
        <w:jc w:val="both"/>
        <w:rPr>
          <w:rFonts w:ascii="Times New Roman" w:hAnsi="Times New Roman" w:cs="Times New Roman"/>
          <w:b/>
          <w:bCs/>
        </w:rPr>
      </w:pPr>
      <w:r w:rsidRPr="00D2168C">
        <w:rPr>
          <w:rFonts w:ascii="Times New Roman" w:hAnsi="Times New Roman" w:cs="Times New Roman"/>
          <w:b/>
          <w:bCs/>
        </w:rPr>
        <w:t>C. Output Representation</w:t>
      </w:r>
    </w:p>
    <w:p w14:paraId="1CE8057E" w14:textId="77777777" w:rsidR="00D2168C" w:rsidRPr="00D2168C" w:rsidRDefault="00D2168C" w:rsidP="003F3C12">
      <w:pPr>
        <w:jc w:val="both"/>
        <w:rPr>
          <w:rFonts w:ascii="Times New Roman" w:hAnsi="Times New Roman" w:cs="Times New Roman"/>
        </w:rPr>
      </w:pPr>
      <w:r w:rsidRPr="00D2168C">
        <w:rPr>
          <w:rFonts w:ascii="Times New Roman" w:hAnsi="Times New Roman" w:cs="Times New Roman"/>
        </w:rPr>
        <w:t>After cleaning, each recording is transformed into a well-structured numerical matrix of shape</w:t>
      </w:r>
    </w:p>
    <w:p w14:paraId="0C277550" w14:textId="2D9B98A6" w:rsidR="00D2168C" w:rsidRPr="00D2168C" w:rsidRDefault="00D2168C" w:rsidP="003F3C12">
      <w:pPr>
        <w:jc w:val="both"/>
        <w:rPr>
          <w:rFonts w:ascii="Times New Roman" w:hAnsi="Times New Roman" w:cs="Times New Roman"/>
        </w:rPr>
      </w:pPr>
      <w:proofErr w:type="spellStart"/>
      <m:oMathPara>
        <m:oMath>
          <m:r>
            <m:rPr>
              <m:nor/>
            </m:rPr>
            <w:rPr>
              <w:rFonts w:ascii="Times New Roman" w:hAnsi="Times New Roman" w:cs="Times New Roman"/>
            </w:rPr>
            <m:t>arr</m:t>
          </m:r>
          <w:proofErr w:type="spellEnd"/>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×F</m:t>
              </m:r>
            </m:sup>
          </m:sSup>
          <m:r>
            <w:rPr>
              <w:rFonts w:ascii="Cambria Math" w:hAnsi="Cambria Math" w:cs="Times New Roman"/>
            </w:rPr>
            <m:t>,</m:t>
          </m:r>
          <m:r>
            <m:rPr>
              <m:sty m:val="p"/>
            </m:rPr>
            <w:rPr>
              <w:rFonts w:ascii="Times New Roman" w:hAnsi="Times New Roman" w:cs="Times New Roman"/>
            </w:rPr>
            <w:br/>
          </m:r>
        </m:oMath>
      </m:oMathPara>
    </w:p>
    <w:p w14:paraId="60CC3CED" w14:textId="27580C08" w:rsidR="00D2168C" w:rsidRDefault="00D2168C" w:rsidP="003F3C12">
      <w:pPr>
        <w:jc w:val="both"/>
        <w:rPr>
          <w:rFonts w:ascii="Times New Roman" w:hAnsi="Times New Roman" w:cs="Times New Roman"/>
        </w:rPr>
      </w:pPr>
      <w:r w:rsidRPr="00D2168C">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oMath>
      <w:r w:rsidRPr="00D2168C">
        <w:rPr>
          <w:rFonts w:ascii="Times New Roman" w:hAnsi="Times New Roman" w:cs="Times New Roman"/>
        </w:rPr>
        <w:t>denotes the total number of frames in the sequence. Each row in this matrix represents a complete and fully cleaned skeletal posture, ready for the subsequent windowing and normalization stages.</w:t>
      </w:r>
    </w:p>
    <w:p w14:paraId="295A4EDF" w14:textId="77777777" w:rsidR="00893167" w:rsidRDefault="00893167" w:rsidP="003F3C12">
      <w:pPr>
        <w:jc w:val="both"/>
        <w:rPr>
          <w:rFonts w:ascii="Times New Roman" w:hAnsi="Times New Roman" w:cs="Times New Roman"/>
        </w:rPr>
      </w:pPr>
    </w:p>
    <w:p w14:paraId="34E99D04"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3.2.2 Sequence Windowing and Padding</w:t>
      </w:r>
    </w:p>
    <w:p w14:paraId="0139751A"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A. Temporal Segmentation Using Sliding Windows</w:t>
      </w:r>
    </w:p>
    <w:p w14:paraId="144E2756" w14:textId="524D44C3" w:rsidR="00893167" w:rsidRPr="00893167" w:rsidRDefault="00893167" w:rsidP="003F3C12">
      <w:pPr>
        <w:jc w:val="both"/>
        <w:rPr>
          <w:rFonts w:ascii="Times New Roman" w:hAnsi="Times New Roman" w:cs="Times New Roman"/>
        </w:rPr>
      </w:pPr>
      <w:r w:rsidRPr="00893167">
        <w:rPr>
          <w:rFonts w:ascii="Times New Roman" w:hAnsi="Times New Roman" w:cs="Times New Roman"/>
        </w:rPr>
        <w:t xml:space="preserve">To prepare the Kinect skeletal recordings for sequence-based learning, each cleaned data stream is segmented into fixed-length windows using a sliding-window approach. A window length of </w:t>
      </w:r>
      <m:oMath>
        <m:r>
          <w:rPr>
            <w:rFonts w:ascii="Cambria Math" w:hAnsi="Cambria Math" w:cs="Times New Roman"/>
          </w:rPr>
          <m:t>T=64</m:t>
        </m:r>
      </m:oMath>
      <w:r w:rsidRPr="00893167">
        <w:rPr>
          <w:rFonts w:ascii="Times New Roman" w:hAnsi="Times New Roman" w:cs="Times New Roman"/>
        </w:rPr>
        <w:t xml:space="preserve">frames and a stride of </w:t>
      </w:r>
      <m:oMath>
        <m:r>
          <w:rPr>
            <w:rFonts w:ascii="Cambria Math" w:hAnsi="Cambria Math" w:cs="Times New Roman"/>
          </w:rPr>
          <m:t>s=16</m:t>
        </m:r>
      </m:oMath>
      <w:r w:rsidRPr="00893167">
        <w:rPr>
          <w:rFonts w:ascii="Times New Roman" w:hAnsi="Times New Roman" w:cs="Times New Roman"/>
        </w:rPr>
        <w:t>frames are employed, resulting in roughly 75% overlap between adjacent windows. This deliberate overlap helps maintain temporal continuity and significantly increases the number of training samples available to the MS-GRS-BiLSTM model.</w:t>
      </w:r>
    </w:p>
    <w:p w14:paraId="1547CD43"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B. Window Extraction Procedure</w:t>
      </w:r>
    </w:p>
    <w:p w14:paraId="7E9A3919" w14:textId="77777777" w:rsidR="00893167" w:rsidRPr="00893167" w:rsidRDefault="00893167" w:rsidP="003F3C12">
      <w:pPr>
        <w:jc w:val="both"/>
        <w:rPr>
          <w:rFonts w:ascii="Times New Roman" w:hAnsi="Times New Roman" w:cs="Times New Roman"/>
        </w:rPr>
      </w:pPr>
      <w:r w:rsidRPr="00893167">
        <w:rPr>
          <w:rFonts w:ascii="Times New Roman" w:hAnsi="Times New Roman" w:cs="Times New Roman"/>
        </w:rPr>
        <w:t>Each skeletal recording is represented as</w:t>
      </w:r>
    </w:p>
    <w:p w14:paraId="7D8D6DA6" w14:textId="692159A4" w:rsidR="00893167" w:rsidRPr="00893167" w:rsidRDefault="00000000" w:rsidP="003F3C12">
      <w:pPr>
        <w:jc w:val="both"/>
        <w:rPr>
          <w:rFonts w:ascii="Times New Roman" w:hAnsi="Times New Roman" w:cs="Times New Roman"/>
          <w:b/>
          <w:bCs/>
        </w:rPr>
      </w:pPr>
      <m:oMathPara>
        <m:oMath>
          <m:sSub>
            <m:sSubPr>
              <m:ctrlPr>
                <w:rPr>
                  <w:rFonts w:ascii="Cambria Math" w:hAnsi="Cambria Math" w:cs="Times New Roman"/>
                  <w:b/>
                  <w:bCs/>
                </w:rPr>
              </m:ctrlPr>
            </m:sSubPr>
            <m:e>
              <m:r>
                <m:rPr>
                  <m:sty m:val="bi"/>
                </m:rPr>
                <w:rPr>
                  <w:rFonts w:ascii="Cambria Math" w:hAnsi="Cambria Math" w:cs="Times New Roman"/>
                </w:rPr>
                <m:t>X</m:t>
              </m:r>
            </m:e>
            <m:sub>
              <m:r>
                <m:rPr>
                  <m:nor/>
                </m:rPr>
                <w:rPr>
                  <w:rFonts w:ascii="Times New Roman" w:hAnsi="Times New Roman" w:cs="Times New Roman"/>
                  <w:b/>
                  <w:bCs/>
                </w:rPr>
                <m:t>numeric</m:t>
              </m:r>
            </m:sub>
          </m:sSub>
          <m:r>
            <m:rPr>
              <m:sty m:val="bi"/>
            </m:rPr>
            <w:rPr>
              <w:rFonts w:ascii="Cambria Math" w:hAnsi="Cambria Math" w:cs="Times New Roman"/>
            </w:rPr>
            <m:t>∈</m:t>
          </m:r>
          <m:sSup>
            <m:sSupPr>
              <m:ctrlPr>
                <w:rPr>
                  <w:rFonts w:ascii="Cambria Math" w:hAnsi="Cambria Math" w:cs="Times New Roman"/>
                  <w:b/>
                  <w:bCs/>
                </w:rPr>
              </m:ctrlPr>
            </m:sSupPr>
            <m:e>
              <m:r>
                <m:rPr>
                  <m:scr m:val="double-struck"/>
                  <m:sty m:val="b"/>
                </m:rPr>
                <w:rPr>
                  <w:rFonts w:ascii="Cambria Math" w:hAnsi="Cambria Math" w:cs="Times New Roman"/>
                </w:rPr>
                <m:t>R</m:t>
              </m:r>
            </m:e>
            <m:sup>
              <m:sSub>
                <m:sSubPr>
                  <m:ctrlPr>
                    <w:rPr>
                      <w:rFonts w:ascii="Cambria Math" w:hAnsi="Cambria Math" w:cs="Times New Roman"/>
                      <w:b/>
                      <w:bCs/>
                    </w:rPr>
                  </m:ctrlPr>
                </m:sSubPr>
                <m:e>
                  <m:r>
                    <m:rPr>
                      <m:sty m:val="bi"/>
                    </m:rPr>
                    <w:rPr>
                      <w:rFonts w:ascii="Cambria Math" w:hAnsi="Cambria Math" w:cs="Times New Roman"/>
                    </w:rPr>
                    <m:t>T</m:t>
                  </m:r>
                </m:e>
                <m:sub>
                  <m:r>
                    <m:rPr>
                      <m:nor/>
                    </m:rPr>
                    <w:rPr>
                      <w:rFonts w:ascii="Times New Roman" w:hAnsi="Times New Roman" w:cs="Times New Roman"/>
                      <w:b/>
                      <w:bCs/>
                    </w:rPr>
                    <m:t>rec</m:t>
                  </m:r>
                </m:sub>
              </m:sSub>
              <m:r>
                <m:rPr>
                  <m:sty m:val="bi"/>
                </m:rPr>
                <w:rPr>
                  <w:rFonts w:ascii="Cambria Math" w:hAnsi="Cambria Math" w:cs="Times New Roman"/>
                </w:rPr>
                <m:t>×F</m:t>
              </m:r>
            </m:sup>
          </m:sSup>
          <m:r>
            <m:rPr>
              <m:sty m:val="bi"/>
            </m:rPr>
            <w:rPr>
              <w:rFonts w:ascii="Cambria Math" w:hAnsi="Cambria Math" w:cs="Times New Roman"/>
            </w:rPr>
            <m:t>,</m:t>
          </m:r>
          <m:r>
            <m:rPr>
              <m:sty m:val="p"/>
            </m:rPr>
            <w:rPr>
              <w:rFonts w:ascii="Times New Roman" w:hAnsi="Times New Roman" w:cs="Times New Roman"/>
            </w:rPr>
            <w:br/>
          </m:r>
        </m:oMath>
      </m:oMathPara>
    </w:p>
    <w:p w14:paraId="35B481C0" w14:textId="72985F2C" w:rsidR="00893167" w:rsidRPr="00893167" w:rsidRDefault="00893167" w:rsidP="003F3C12">
      <w:pPr>
        <w:jc w:val="both"/>
        <w:rPr>
          <w:rFonts w:ascii="Times New Roman" w:hAnsi="Times New Roman" w:cs="Times New Roman"/>
        </w:rPr>
      </w:pPr>
      <w:r w:rsidRPr="00893167">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oMath>
      <w:r w:rsidRPr="00893167">
        <w:rPr>
          <w:rFonts w:ascii="Times New Roman" w:hAnsi="Times New Roman" w:cs="Times New Roman"/>
        </w:rPr>
        <w:t xml:space="preserve">is the number of frames in the recording and </w:t>
      </w:r>
      <m:oMath>
        <m:r>
          <w:rPr>
            <w:rFonts w:ascii="Cambria Math" w:hAnsi="Cambria Math" w:cs="Times New Roman"/>
          </w:rPr>
          <m:t>F</m:t>
        </m:r>
      </m:oMath>
      <w:r w:rsidRPr="00893167">
        <w:rPr>
          <w:rFonts w:ascii="Times New Roman" w:hAnsi="Times New Roman" w:cs="Times New Roman"/>
        </w:rPr>
        <w:t>denotes the number of joint-coordinate features. Windows are generated according to</w:t>
      </w:r>
    </w:p>
    <w:p w14:paraId="68E273BF" w14:textId="3DBCAE36" w:rsidR="00893167" w:rsidRPr="00893167" w:rsidRDefault="00000000" w:rsidP="003F3C12">
      <w:pPr>
        <w:jc w:val="both"/>
        <w:rPr>
          <w:rFonts w:ascii="Times New Roman" w:hAnsi="Times New Roman" w:cs="Times New Roman"/>
          <w:b/>
          <w:bCs/>
        </w:rPr>
      </w:pPr>
      <m:oMathPara>
        <m:oMath>
          <m:sSubSup>
            <m:sSubSupPr>
              <m:ctrlPr>
                <w:rPr>
                  <w:rFonts w:ascii="Cambria Math" w:hAnsi="Cambria Math" w:cs="Times New Roman"/>
                  <w:b/>
                  <w:bCs/>
                </w:rPr>
              </m:ctrlPr>
            </m:sSubSupPr>
            <m:e>
              <m:r>
                <m:rPr>
                  <m:sty m:val="bi"/>
                </m:rPr>
                <w:rPr>
                  <w:rFonts w:ascii="Cambria Math" w:hAnsi="Cambria Math" w:cs="Times New Roman"/>
                </w:rPr>
                <m:t>X</m:t>
              </m:r>
            </m:e>
            <m:sub>
              <m:r>
                <m:rPr>
                  <m:nor/>
                </m:rPr>
                <w:rPr>
                  <w:rFonts w:ascii="Times New Roman" w:hAnsi="Times New Roman" w:cs="Times New Roman"/>
                  <w:b/>
                  <w:bCs/>
                </w:rPr>
                <m:t>window</m:t>
              </m:r>
            </m:sub>
            <m:sup>
              <m:r>
                <m:rPr>
                  <m:sty m:val="bi"/>
                </m:rPr>
                <w:rPr>
                  <w:rFonts w:ascii="Cambria Math" w:hAnsi="Cambria Math" w:cs="Times New Roman"/>
                </w:rPr>
                <m:t>(i)</m:t>
              </m:r>
            </m:sup>
          </m:sSubSup>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X</m:t>
              </m:r>
            </m:e>
            <m:sub>
              <m:r>
                <m:rPr>
                  <m:nor/>
                </m:rPr>
                <w:rPr>
                  <w:rFonts w:ascii="Times New Roman" w:hAnsi="Times New Roman" w:cs="Times New Roman"/>
                  <w:b/>
                  <w:bCs/>
                </w:rPr>
                <m:t>numeric</m:t>
              </m:r>
            </m:sub>
          </m:sSub>
          <m:r>
            <m:rPr>
              <m:sty m:val="bi"/>
            </m:rPr>
            <w:rPr>
              <w:rFonts w:ascii="Cambria Math" w:hAnsi="Cambria Math" w:cs="Times New Roman"/>
            </w:rPr>
            <m:t>[</m:t>
          </m:r>
          <m:r>
            <m:rPr>
              <m:nor/>
            </m:rPr>
            <w:rPr>
              <w:rFonts w:ascii="Times New Roman" w:hAnsi="Times New Roman" w:cs="Times New Roman"/>
              <w:b/>
              <w:bCs/>
            </w:rPr>
            <m:t> </m:t>
          </m:r>
          <m:r>
            <m:rPr>
              <m:sty m:val="bi"/>
            </m:rPr>
            <w:rPr>
              <w:rFonts w:ascii="Cambria Math" w:hAnsi="Cambria Math" w:cs="Times New Roman"/>
            </w:rPr>
            <m:t>i⋅s:i⋅s+T,:</m:t>
          </m:r>
          <m:r>
            <m:rPr>
              <m:nor/>
            </m:rPr>
            <w:rPr>
              <w:rFonts w:ascii="Times New Roman" w:hAnsi="Times New Roman" w:cs="Times New Roman"/>
              <w:b/>
              <w:bCs/>
            </w:rPr>
            <m:t> </m:t>
          </m:r>
          <m:r>
            <m:rPr>
              <m:sty m:val="bi"/>
            </m:rPr>
            <w:rPr>
              <w:rFonts w:ascii="Cambria Math" w:hAnsi="Cambria Math" w:cs="Times New Roman"/>
            </w:rPr>
            <m:t>],</m:t>
          </m:r>
          <m:r>
            <m:rPr>
              <m:sty m:val="p"/>
            </m:rPr>
            <w:rPr>
              <w:rFonts w:ascii="Times New Roman" w:hAnsi="Times New Roman" w:cs="Times New Roman"/>
            </w:rPr>
            <w:br/>
          </m:r>
        </m:oMath>
      </m:oMathPara>
    </w:p>
    <w:p w14:paraId="527F4DC9" w14:textId="4B34631D" w:rsidR="00893167" w:rsidRPr="00893167" w:rsidRDefault="00893167" w:rsidP="003F3C12">
      <w:pPr>
        <w:jc w:val="both"/>
        <w:rPr>
          <w:rFonts w:ascii="Times New Roman" w:hAnsi="Times New Roman" w:cs="Times New Roman"/>
        </w:rPr>
      </w:pPr>
      <w:r w:rsidRPr="00893167">
        <w:rPr>
          <w:rFonts w:ascii="Times New Roman" w:hAnsi="Times New Roman" w:cs="Times New Roman"/>
        </w:rPr>
        <w:t xml:space="preserve">with </w:t>
      </w:r>
      <m:oMath>
        <m:r>
          <w:rPr>
            <w:rFonts w:ascii="Cambria Math" w:hAnsi="Cambria Math" w:cs="Times New Roman"/>
          </w:rPr>
          <m:t>i</m:t>
        </m:r>
      </m:oMath>
      <w:r w:rsidRPr="00893167">
        <w:rPr>
          <w:rFonts w:ascii="Times New Roman" w:hAnsi="Times New Roman" w:cs="Times New Roman"/>
        </w:rPr>
        <w:t>indicating the window index. The total number of windows derived from a single file is computed as</w:t>
      </w:r>
    </w:p>
    <w:p w14:paraId="78D80B55" w14:textId="6FDABC8B" w:rsidR="00893167" w:rsidRPr="00893167" w:rsidRDefault="00000000" w:rsidP="003F3C12">
      <w:pPr>
        <w:jc w:val="both"/>
        <w:rPr>
          <w:rFonts w:ascii="Times New Roman" w:hAnsi="Times New Roman" w:cs="Times New Roman"/>
          <w:b/>
          <w:bCs/>
        </w:rPr>
      </w:pPr>
      <m:oMathPara>
        <m:oMath>
          <m:sSubSup>
            <m:sSubSupPr>
              <m:ctrlPr>
                <w:rPr>
                  <w:rFonts w:ascii="Cambria Math" w:hAnsi="Cambria Math" w:cs="Times New Roman"/>
                  <w:b/>
                  <w:bCs/>
                </w:rPr>
              </m:ctrlPr>
            </m:sSubSupPr>
            <m:e>
              <m:r>
                <m:rPr>
                  <m:sty m:val="bi"/>
                </m:rPr>
                <w:rPr>
                  <w:rFonts w:ascii="Cambria Math" w:hAnsi="Cambria Math" w:cs="Times New Roman"/>
                </w:rPr>
                <m:t>N</m:t>
              </m:r>
            </m:e>
            <m:sub>
              <m:r>
                <m:rPr>
                  <m:sty m:val="bi"/>
                </m:rPr>
                <w:rPr>
                  <w:rFonts w:ascii="Cambria Math" w:hAnsi="Cambria Math" w:cs="Times New Roman"/>
                </w:rPr>
                <m:t>w</m:t>
              </m:r>
            </m:sub>
            <m:sup>
              <m:r>
                <m:rPr>
                  <m:sty m:val="bi"/>
                </m:rPr>
                <w:rPr>
                  <w:rFonts w:ascii="Cambria Math" w:hAnsi="Cambria Math" w:cs="Times New Roman"/>
                </w:rPr>
                <m:t>(</m:t>
              </m:r>
              <m:r>
                <m:rPr>
                  <m:nor/>
                </m:rPr>
                <w:rPr>
                  <w:rFonts w:ascii="Times New Roman" w:hAnsi="Times New Roman" w:cs="Times New Roman"/>
                  <w:b/>
                  <w:bCs/>
                </w:rPr>
                <m:t>file</m:t>
              </m:r>
              <m:r>
                <m:rPr>
                  <m:sty m:val="bi"/>
                </m:rPr>
                <w:rPr>
                  <w:rFonts w:ascii="Cambria Math" w:hAnsi="Cambria Math" w:cs="Times New Roman"/>
                </w:rPr>
                <m:t>)</m:t>
              </m:r>
            </m:sup>
          </m:sSubSup>
          <m:r>
            <m:rPr>
              <m:sty m:val="bi"/>
            </m:rPr>
            <w:rPr>
              <w:rFonts w:ascii="Cambria Math" w:hAnsi="Cambria Math" w:cs="Times New Roman"/>
            </w:rPr>
            <m:t>=⌊</m:t>
          </m:r>
          <m:f>
            <m:fPr>
              <m:ctrlPr>
                <w:rPr>
                  <w:rFonts w:ascii="Cambria Math" w:hAnsi="Cambria Math" w:cs="Times New Roman"/>
                  <w:b/>
                  <w:bCs/>
                </w:rPr>
              </m:ctrlPr>
            </m:fPr>
            <m:num>
              <m:sSub>
                <m:sSubPr>
                  <m:ctrlPr>
                    <w:rPr>
                      <w:rFonts w:ascii="Cambria Math" w:hAnsi="Cambria Math" w:cs="Times New Roman"/>
                      <w:b/>
                      <w:bCs/>
                    </w:rPr>
                  </m:ctrlPr>
                </m:sSubPr>
                <m:e>
                  <m:r>
                    <m:rPr>
                      <m:sty m:val="bi"/>
                    </m:rPr>
                    <w:rPr>
                      <w:rFonts w:ascii="Cambria Math" w:hAnsi="Cambria Math" w:cs="Times New Roman"/>
                    </w:rPr>
                    <m:t>T</m:t>
                  </m:r>
                </m:e>
                <m:sub>
                  <m:r>
                    <m:rPr>
                      <m:nor/>
                    </m:rPr>
                    <w:rPr>
                      <w:rFonts w:ascii="Times New Roman" w:hAnsi="Times New Roman" w:cs="Times New Roman"/>
                      <w:b/>
                      <w:bCs/>
                    </w:rPr>
                    <m:t>rec</m:t>
                  </m:r>
                </m:sub>
              </m:sSub>
              <m:r>
                <m:rPr>
                  <m:sty m:val="bi"/>
                </m:rPr>
                <w:rPr>
                  <w:rFonts w:ascii="Cambria Math" w:hAnsi="Cambria Math" w:cs="Times New Roman"/>
                </w:rPr>
                <m:t>-T</m:t>
              </m:r>
            </m:num>
            <m:den>
              <m:r>
                <m:rPr>
                  <m:sty m:val="bi"/>
                </m:rPr>
                <w:rPr>
                  <w:rFonts w:ascii="Cambria Math" w:hAnsi="Cambria Math" w:cs="Times New Roman"/>
                </w:rPr>
                <m:t>s</m:t>
              </m:r>
            </m:den>
          </m:f>
          <m:r>
            <m:rPr>
              <m:sty m:val="bi"/>
            </m:rPr>
            <w:rPr>
              <w:rFonts w:ascii="Cambria Math" w:hAnsi="Cambria Math" w:cs="Times New Roman"/>
            </w:rPr>
            <m:t>⌋+1.</m:t>
          </m:r>
          <m:r>
            <m:rPr>
              <m:sty m:val="p"/>
            </m:rPr>
            <w:rPr>
              <w:rFonts w:ascii="Times New Roman" w:hAnsi="Times New Roman" w:cs="Times New Roman"/>
            </w:rPr>
            <w:br/>
          </m:r>
        </m:oMath>
      </m:oMathPara>
    </w:p>
    <w:p w14:paraId="1337AAA0" w14:textId="2B6227AB" w:rsidR="00893167" w:rsidRPr="00893167" w:rsidRDefault="00893167" w:rsidP="003F3C12">
      <w:pPr>
        <w:jc w:val="both"/>
        <w:rPr>
          <w:rFonts w:ascii="Times New Roman" w:hAnsi="Times New Roman" w:cs="Times New Roman"/>
        </w:rPr>
      </w:pPr>
      <w:r w:rsidRPr="00893167">
        <w:rPr>
          <w:rFonts w:ascii="Times New Roman" w:hAnsi="Times New Roman" w:cs="Times New Roman"/>
        </w:rPr>
        <w:t xml:space="preserve">This formulation ensures consistent extraction of fixed-length temporal segments whenever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≥T</m:t>
        </m:r>
      </m:oMath>
      <w:r w:rsidRPr="00893167">
        <w:rPr>
          <w:rFonts w:ascii="Times New Roman" w:hAnsi="Times New Roman" w:cs="Times New Roman"/>
        </w:rPr>
        <w:t>.</w:t>
      </w:r>
    </w:p>
    <w:p w14:paraId="59998195"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C. Padding for Short Sequences</w:t>
      </w:r>
    </w:p>
    <w:p w14:paraId="710D1994" w14:textId="45FEB5B7" w:rsidR="00893167" w:rsidRPr="00893167" w:rsidRDefault="00893167" w:rsidP="003F3C12">
      <w:pPr>
        <w:jc w:val="both"/>
        <w:rPr>
          <w:rFonts w:ascii="Times New Roman" w:hAnsi="Times New Roman" w:cs="Times New Roman"/>
        </w:rPr>
      </w:pPr>
      <w:r w:rsidRPr="00893167">
        <w:rPr>
          <w:rFonts w:ascii="Times New Roman" w:hAnsi="Times New Roman" w:cs="Times New Roman"/>
        </w:rPr>
        <w:t>In cases where a recording is shorter than the required window length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&lt;T</m:t>
        </m:r>
      </m:oMath>
      <w:r w:rsidRPr="00893167">
        <w:rPr>
          <w:rFonts w:ascii="Times New Roman" w:hAnsi="Times New Roman" w:cs="Times New Roman"/>
        </w:rPr>
        <w:t xml:space="preserve">), zero-padding is applied to extend the sequence to exactly </w:t>
      </w:r>
      <m:oMath>
        <m:r>
          <w:rPr>
            <w:rFonts w:ascii="Cambria Math" w:hAnsi="Cambria Math" w:cs="Times New Roman"/>
          </w:rPr>
          <m:t>T</m:t>
        </m:r>
      </m:oMath>
      <w:r w:rsidRPr="00893167">
        <w:rPr>
          <w:rFonts w:ascii="Times New Roman" w:hAnsi="Times New Roman" w:cs="Times New Roman"/>
        </w:rPr>
        <w:t>frames. This guarantees that even brief activity clips contribute valid windows, preventing the loss of information from shorter motion episodes.</w:t>
      </w:r>
    </w:p>
    <w:p w14:paraId="1E9B248D" w14:textId="77777777" w:rsidR="00893167" w:rsidRPr="00893167" w:rsidRDefault="00893167" w:rsidP="003F3C12">
      <w:pPr>
        <w:jc w:val="both"/>
        <w:rPr>
          <w:rFonts w:ascii="Times New Roman" w:hAnsi="Times New Roman" w:cs="Times New Roman"/>
          <w:b/>
          <w:bCs/>
        </w:rPr>
      </w:pPr>
      <w:r w:rsidRPr="00893167">
        <w:rPr>
          <w:rFonts w:ascii="Times New Roman" w:hAnsi="Times New Roman" w:cs="Times New Roman"/>
          <w:b/>
          <w:bCs/>
        </w:rPr>
        <w:t>D. Output Representation</w:t>
      </w:r>
    </w:p>
    <w:p w14:paraId="40D5EA59" w14:textId="77777777" w:rsidR="00893167" w:rsidRPr="00893167" w:rsidRDefault="00893167" w:rsidP="003F3C12">
      <w:pPr>
        <w:jc w:val="both"/>
        <w:rPr>
          <w:rFonts w:ascii="Times New Roman" w:hAnsi="Times New Roman" w:cs="Times New Roman"/>
        </w:rPr>
      </w:pPr>
      <w:r w:rsidRPr="00893167">
        <w:rPr>
          <w:rFonts w:ascii="Times New Roman" w:hAnsi="Times New Roman" w:cs="Times New Roman"/>
        </w:rPr>
        <w:t>After applying windowing and padding across all recordings, the resulting segments are aggregated into a unified 3D tensor:</w:t>
      </w:r>
    </w:p>
    <w:p w14:paraId="698C29DA" w14:textId="05C2E711" w:rsidR="00893167" w:rsidRPr="00893167" w:rsidRDefault="00893167" w:rsidP="003F3C12">
      <w:pPr>
        <w:jc w:val="both"/>
        <w:rPr>
          <w:rFonts w:ascii="Times New Roman" w:hAnsi="Times New Roman" w:cs="Times New Roman"/>
          <w:b/>
          <w:bCs/>
        </w:rPr>
      </w:pPr>
      <m:oMathPara>
        <m:oMath>
          <m:r>
            <m:rPr>
              <m:sty m:val="bi"/>
            </m:rPr>
            <w:rPr>
              <w:rFonts w:ascii="Cambria Math" w:hAnsi="Cambria Math" w:cs="Times New Roman"/>
            </w:rPr>
            <m:t>X∈</m:t>
          </m:r>
          <m:sSup>
            <m:sSupPr>
              <m:ctrlPr>
                <w:rPr>
                  <w:rFonts w:ascii="Cambria Math" w:hAnsi="Cambria Math" w:cs="Times New Roman"/>
                  <w:b/>
                  <w:bCs/>
                </w:rPr>
              </m:ctrlPr>
            </m:sSupPr>
            <m:e>
              <m:r>
                <m:rPr>
                  <m:scr m:val="double-struck"/>
                  <m:sty m:val="b"/>
                </m:rPr>
                <w:rPr>
                  <w:rFonts w:ascii="Cambria Math" w:hAnsi="Cambria Math" w:cs="Times New Roman"/>
                </w:rPr>
                <m:t>R</m:t>
              </m:r>
            </m:e>
            <m:sup>
              <m:sSub>
                <m:sSubPr>
                  <m:ctrlPr>
                    <w:rPr>
                      <w:rFonts w:ascii="Cambria Math" w:hAnsi="Cambria Math" w:cs="Times New Roman"/>
                      <w:b/>
                      <w:bCs/>
                    </w:rPr>
                  </m:ctrlPr>
                </m:sSubPr>
                <m:e>
                  <m:r>
                    <m:rPr>
                      <m:sty m:val="bi"/>
                    </m:rPr>
                    <w:rPr>
                      <w:rFonts w:ascii="Cambria Math" w:hAnsi="Cambria Math" w:cs="Times New Roman"/>
                    </w:rPr>
                    <m:t>N</m:t>
                  </m:r>
                </m:e>
                <m:sub>
                  <m:r>
                    <m:rPr>
                      <m:sty m:val="bi"/>
                    </m:rPr>
                    <w:rPr>
                      <w:rFonts w:ascii="Cambria Math" w:hAnsi="Cambria Math" w:cs="Times New Roman"/>
                    </w:rPr>
                    <m:t>w</m:t>
                  </m:r>
                </m:sub>
              </m:sSub>
              <m:r>
                <m:rPr>
                  <m:sty m:val="bi"/>
                </m:rPr>
                <w:rPr>
                  <w:rFonts w:ascii="Cambria Math" w:hAnsi="Cambria Math" w:cs="Times New Roman"/>
                </w:rPr>
                <m:t>×T×F</m:t>
              </m:r>
            </m:sup>
          </m:sSup>
          <m:r>
            <m:rPr>
              <m:sty m:val="bi"/>
            </m:rPr>
            <w:rPr>
              <w:rFonts w:ascii="Cambria Math" w:hAnsi="Cambria Math" w:cs="Times New Roman"/>
            </w:rPr>
            <m:t>,</m:t>
          </m:r>
          <m:r>
            <m:rPr>
              <m:sty m:val="p"/>
            </m:rPr>
            <w:rPr>
              <w:rFonts w:ascii="Times New Roman" w:hAnsi="Times New Roman" w:cs="Times New Roman"/>
            </w:rPr>
            <w:br/>
          </m:r>
        </m:oMath>
      </m:oMathPara>
    </w:p>
    <w:p w14:paraId="412E8203" w14:textId="14E64E77" w:rsidR="00893167" w:rsidRDefault="00893167" w:rsidP="003F3C12">
      <w:pPr>
        <w:jc w:val="both"/>
        <w:rPr>
          <w:rFonts w:ascii="Times New Roman" w:hAnsi="Times New Roman" w:cs="Times New Roman"/>
        </w:rPr>
      </w:pPr>
      <w:r w:rsidRPr="00893167">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oMath>
      <w:r w:rsidRPr="00893167">
        <w:rPr>
          <w:rFonts w:ascii="Times New Roman" w:hAnsi="Times New Roman" w:cs="Times New Roman"/>
        </w:rPr>
        <w:t>is the total number of extracted windows. This tensor provides a standardized and temporally consistent representation that serves as the direct input to subsequent normalization and training stages of the MS-GRS-BiLSTM model.</w:t>
      </w:r>
    </w:p>
    <w:p w14:paraId="61424E03" w14:textId="77777777" w:rsidR="00A34801" w:rsidRDefault="00A34801" w:rsidP="003F3C12">
      <w:pPr>
        <w:jc w:val="both"/>
        <w:rPr>
          <w:rFonts w:ascii="Times New Roman" w:hAnsi="Times New Roman" w:cs="Times New Roman"/>
        </w:rPr>
      </w:pPr>
    </w:p>
    <w:p w14:paraId="29FA032F" w14:textId="77777777" w:rsidR="00A34801" w:rsidRPr="00A34801" w:rsidRDefault="00A34801" w:rsidP="003F3C12">
      <w:pPr>
        <w:jc w:val="both"/>
        <w:rPr>
          <w:rFonts w:ascii="Times New Roman" w:hAnsi="Times New Roman" w:cs="Times New Roman"/>
          <w:b/>
          <w:bCs/>
          <w:sz w:val="28"/>
          <w:szCs w:val="28"/>
        </w:rPr>
      </w:pPr>
      <w:r w:rsidRPr="00A34801">
        <w:rPr>
          <w:rFonts w:ascii="Times New Roman" w:hAnsi="Times New Roman" w:cs="Times New Roman"/>
          <w:b/>
          <w:bCs/>
          <w:sz w:val="28"/>
          <w:szCs w:val="28"/>
        </w:rPr>
        <w:t>3.2.3 Feature Normalization (Z-Score Standardization)</w:t>
      </w:r>
    </w:p>
    <w:p w14:paraId="7758F282" w14:textId="3567BAE8" w:rsidR="00A34801" w:rsidRPr="00A34801" w:rsidRDefault="00A34801" w:rsidP="003F3C12">
      <w:pPr>
        <w:jc w:val="both"/>
        <w:rPr>
          <w:rFonts w:ascii="Times New Roman" w:hAnsi="Times New Roman" w:cs="Times New Roman"/>
        </w:rPr>
      </w:pPr>
    </w:p>
    <w:p w14:paraId="2A5C51E9"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A. Purpose of Normalization</w:t>
      </w:r>
    </w:p>
    <w:p w14:paraId="32BF3070"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Feature normalization is applied to ensure that all skeletal coordinates contribute uniformly during model training. In this work, Z-score standardization is implemented using the </w:t>
      </w:r>
      <w:proofErr w:type="spellStart"/>
      <w:r w:rsidRPr="00A34801">
        <w:rPr>
          <w:rFonts w:ascii="Times New Roman" w:hAnsi="Times New Roman" w:cs="Times New Roman"/>
          <w:i/>
          <w:iCs/>
        </w:rPr>
        <w:t>StandardScaler</w:t>
      </w:r>
      <w:proofErr w:type="spellEnd"/>
      <w:r w:rsidRPr="00A34801">
        <w:rPr>
          <w:rFonts w:ascii="Times New Roman" w:hAnsi="Times New Roman" w:cs="Times New Roman"/>
        </w:rPr>
        <w:t>, which transforms each feature to have zero mean (μ) and unit variance (σ). This prevents the MS-GRS-</w:t>
      </w:r>
      <w:proofErr w:type="spellStart"/>
      <w:r w:rsidRPr="00A34801">
        <w:rPr>
          <w:rFonts w:ascii="Times New Roman" w:hAnsi="Times New Roman" w:cs="Times New Roman"/>
        </w:rPr>
        <w:t>BiLSTM</w:t>
      </w:r>
      <w:proofErr w:type="spellEnd"/>
      <w:r w:rsidRPr="00A34801">
        <w:rPr>
          <w:rFonts w:ascii="Times New Roman" w:hAnsi="Times New Roman" w:cs="Times New Roman"/>
        </w:rPr>
        <w:t xml:space="preserve"> model from overemphasizing coordinates with naturally larger numeric ranges, thereby improving numerical stability, convergence speed, and overall model robustness.</w:t>
      </w:r>
    </w:p>
    <w:p w14:paraId="6BB1F587" w14:textId="2348A828" w:rsidR="00A34801" w:rsidRPr="00A34801" w:rsidRDefault="00A34801" w:rsidP="003F3C12">
      <w:pPr>
        <w:jc w:val="both"/>
        <w:rPr>
          <w:rFonts w:ascii="Times New Roman" w:hAnsi="Times New Roman" w:cs="Times New Roman"/>
        </w:rPr>
      </w:pPr>
    </w:p>
    <w:p w14:paraId="252528C4"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B. Input Representation and Flattening</w:t>
      </w:r>
    </w:p>
    <w:p w14:paraId="1D99B043"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The normalization stage operates on the fully segmented window dataset represented as:</w:t>
      </w:r>
    </w:p>
    <w:p w14:paraId="2C0BB1A3" w14:textId="2800C063" w:rsidR="00A34801" w:rsidRPr="00A34801" w:rsidRDefault="00A34801" w:rsidP="003F3C12">
      <w:pPr>
        <w:jc w:val="both"/>
        <w:rPr>
          <w:rFonts w:ascii="Times New Roman" w:hAnsi="Times New Roman" w:cs="Times New Roman"/>
        </w:rPr>
      </w:pPr>
      <m:oMathPara>
        <m:oMath>
          <m:r>
            <w:rPr>
              <w:rFonts w:ascii="Cambria Math" w:hAnsi="Cambria Math" w:cs="Times New Roman"/>
            </w:rPr>
            <m:t>X∈</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w:rPr>
              <w:rFonts w:ascii="Cambria Math" w:hAnsi="Cambria Math" w:cs="Times New Roman"/>
            </w:rPr>
            <m:t>,</m:t>
          </m:r>
          <m:r>
            <m:rPr>
              <m:sty m:val="p"/>
            </m:rPr>
            <w:rPr>
              <w:rFonts w:ascii="Times New Roman" w:hAnsi="Times New Roman" w:cs="Times New Roman"/>
            </w:rPr>
            <w:br/>
          </m:r>
        </m:oMath>
      </m:oMathPara>
    </w:p>
    <w:p w14:paraId="57AA9600" w14:textId="5B137786"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oMath>
      <w:r w:rsidRPr="00A34801">
        <w:rPr>
          <w:rFonts w:ascii="Times New Roman" w:hAnsi="Times New Roman" w:cs="Times New Roman"/>
        </w:rPr>
        <w:t xml:space="preserve">is the number of windows, </w:t>
      </w:r>
      <m:oMath>
        <m:r>
          <w:rPr>
            <w:rFonts w:ascii="Cambria Math" w:hAnsi="Cambria Math" w:cs="Times New Roman"/>
          </w:rPr>
          <m:t>T</m:t>
        </m:r>
      </m:oMath>
      <w:r w:rsidRPr="00A34801">
        <w:rPr>
          <w:rFonts w:ascii="Times New Roman" w:hAnsi="Times New Roman" w:cs="Times New Roman"/>
        </w:rPr>
        <w:t xml:space="preserve">is the fixed temporal length, and </w:t>
      </w:r>
      <m:oMath>
        <m:r>
          <w:rPr>
            <w:rFonts w:ascii="Cambria Math" w:hAnsi="Cambria Math" w:cs="Times New Roman"/>
          </w:rPr>
          <m:t>F</m:t>
        </m:r>
      </m:oMath>
      <w:r w:rsidRPr="00A34801">
        <w:rPr>
          <w:rFonts w:ascii="Times New Roman" w:hAnsi="Times New Roman" w:cs="Times New Roman"/>
        </w:rPr>
        <w:t>is the feature dimension.</w:t>
      </w:r>
    </w:p>
    <w:p w14:paraId="46496B65"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To compute global statistics, the temporal axis is temporarily flattened:</w:t>
      </w:r>
    </w:p>
    <w:p w14:paraId="09A9E307" w14:textId="4731D674" w:rsidR="00A34801" w:rsidRPr="00A34801"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flat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m:rPr>
              <m:sty m:val="p"/>
            </m:rPr>
            <w:rPr>
              <w:rFonts w:ascii="Cambria Math" w:hAnsi="Cambria Math" w:cs="Times New Roman"/>
            </w:rPr>
            <m:t>.</m:t>
          </m:r>
          <m:r>
            <m:rPr>
              <m:sty m:val="p"/>
            </m:rPr>
            <w:rPr>
              <w:rFonts w:ascii="Times New Roman" w:hAnsi="Times New Roman" w:cs="Times New Roman"/>
            </w:rPr>
            <w:br/>
          </m:r>
        </m:oMath>
      </m:oMathPara>
    </w:p>
    <w:p w14:paraId="55773525"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Flattening ensures that each feature’s distribution is evaluated across all time steps and windows consistently.</w:t>
      </w:r>
    </w:p>
    <w:p w14:paraId="593EAFB8" w14:textId="657A6384" w:rsidR="00A34801" w:rsidRPr="00A34801" w:rsidRDefault="00A34801" w:rsidP="003F3C12">
      <w:pPr>
        <w:jc w:val="both"/>
        <w:rPr>
          <w:rFonts w:ascii="Times New Roman" w:hAnsi="Times New Roman" w:cs="Times New Roman"/>
        </w:rPr>
      </w:pPr>
    </w:p>
    <w:p w14:paraId="54E81988"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C. Computation of Mean and Standard Deviation</w:t>
      </w:r>
    </w:p>
    <w:p w14:paraId="672861A0" w14:textId="1ADA8341"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Using </w:t>
      </w:r>
      <w:proofErr w:type="spellStart"/>
      <w:r w:rsidRPr="00A34801">
        <w:rPr>
          <w:rFonts w:ascii="Times New Roman" w:hAnsi="Times New Roman" w:cs="Times New Roman"/>
        </w:rPr>
        <w:t>StandardScaler</w:t>
      </w:r>
      <w:proofErr w:type="spellEnd"/>
      <w:r w:rsidRPr="00A34801">
        <w:rPr>
          <w:rFonts w:ascii="Times New Roman" w:hAnsi="Times New Roman" w:cs="Times New Roman"/>
        </w:rPr>
        <w:t xml:space="preserve">, the following statistics are computed for each feature </w:t>
      </w:r>
      <m:oMath>
        <m:r>
          <w:rPr>
            <w:rFonts w:ascii="Cambria Math" w:hAnsi="Cambria Math" w:cs="Times New Roman"/>
          </w:rPr>
          <m:t>f∈{1,…,F}</m:t>
        </m:r>
      </m:oMath>
      <w:r w:rsidRPr="00A34801">
        <w:rPr>
          <w:rFonts w:ascii="Times New Roman" w:hAnsi="Times New Roman" w:cs="Times New Roman"/>
        </w:rPr>
        <w:t>:</w:t>
      </w:r>
    </w:p>
    <w:p w14:paraId="1336348F"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b/>
          <w:bCs/>
        </w:rPr>
        <w:t>Mean:</w:t>
      </w:r>
    </w:p>
    <w:p w14:paraId="218B07FA" w14:textId="6A558542" w:rsidR="00A34801" w:rsidRPr="00A34801"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den>
          </m:f>
          <m:nary>
            <m:naryPr>
              <m:chr m:val="∑"/>
              <m:limLoc m:val="undOvr"/>
              <m:grow m:val="1"/>
              <m:ctrlPr>
                <w:rPr>
                  <w:rFonts w:ascii="Cambria Math" w:hAnsi="Cambria Math" w:cs="Times New Roman"/>
                </w:rPr>
              </m:ctrlPr>
            </m:naryPr>
            <m:sub>
              <m:r>
                <w:rPr>
                  <w:rFonts w:ascii="Cambria Math" w:hAnsi="Cambria Math" w:cs="Times New Roman"/>
                </w:rPr>
                <m:t>i=1</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sup>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e>
          </m:nary>
          <m:r>
            <m:rPr>
              <m:sty m:val="p"/>
            </m:rPr>
            <w:rPr>
              <w:rFonts w:ascii="Times New Roman" w:hAnsi="Times New Roman" w:cs="Times New Roman"/>
            </w:rPr>
            <w:br/>
          </m:r>
        </m:oMath>
      </m:oMathPara>
    </w:p>
    <w:p w14:paraId="6DBDB3DF"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b/>
          <w:bCs/>
        </w:rPr>
        <w:t>Standard Deviation:</w:t>
      </w:r>
    </w:p>
    <w:p w14:paraId="21AA58BE" w14:textId="62B2CEEE" w:rsidR="00A34801" w:rsidRPr="00A34801"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f</m:t>
              </m:r>
            </m:sub>
          </m:sSub>
          <m: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den>
              </m:f>
              <m:nary>
                <m:naryPr>
                  <m:chr m:val="∑"/>
                  <m:limLoc m:val="undOvr"/>
                  <m:grow m:val="1"/>
                  <m:ctrlPr>
                    <w:rPr>
                      <w:rFonts w:ascii="Cambria Math" w:hAnsi="Cambria Math" w:cs="Times New Roman"/>
                    </w:rPr>
                  </m:ctrlPr>
                </m:naryPr>
                <m:sub>
                  <m:r>
                    <w:rPr>
                      <w:rFonts w:ascii="Cambria Math" w:hAnsi="Cambria Math" w:cs="Times New Roman"/>
                    </w:rPr>
                    <m:t>i=1</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sup>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e>
              </m:nary>
            </m:e>
          </m:rad>
          <m:r>
            <m:rPr>
              <m:sty m:val="p"/>
            </m:rPr>
            <w:rPr>
              <w:rFonts w:ascii="Times New Roman" w:hAnsi="Times New Roman" w:cs="Times New Roman"/>
            </w:rPr>
            <w:br/>
          </m:r>
        </m:oMath>
      </m:oMathPara>
    </w:p>
    <w:p w14:paraId="1F1B25B3"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These global statistics describe the distribution of every joint coordinate across the entire dataset, providing a consistent normalization basis.</w:t>
      </w:r>
    </w:p>
    <w:p w14:paraId="6F82121A" w14:textId="042DA0B1" w:rsidR="00A34801" w:rsidRPr="00A34801" w:rsidRDefault="00A34801" w:rsidP="003F3C12">
      <w:pPr>
        <w:jc w:val="both"/>
        <w:rPr>
          <w:rFonts w:ascii="Times New Roman" w:hAnsi="Times New Roman" w:cs="Times New Roman"/>
        </w:rPr>
      </w:pPr>
    </w:p>
    <w:p w14:paraId="6BFD539F"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D. Z-Score Transformation</w:t>
      </w:r>
    </w:p>
    <w:p w14:paraId="707DF56B"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 xml:space="preserve">Once μ and σ are obtained, </w:t>
      </w:r>
      <w:proofErr w:type="spellStart"/>
      <w:r w:rsidRPr="00A34801">
        <w:rPr>
          <w:rFonts w:ascii="Times New Roman" w:hAnsi="Times New Roman" w:cs="Times New Roman"/>
        </w:rPr>
        <w:t>StandardScaler</w:t>
      </w:r>
      <w:proofErr w:type="spellEnd"/>
      <w:r w:rsidRPr="00A34801">
        <w:rPr>
          <w:rFonts w:ascii="Times New Roman" w:hAnsi="Times New Roman" w:cs="Times New Roman"/>
        </w:rPr>
        <w:t xml:space="preserve"> applies the Z-score transformation element-wise:</w:t>
      </w:r>
    </w:p>
    <w:p w14:paraId="2B3CF10D" w14:textId="43E9CE13" w:rsidR="00A34801" w:rsidRPr="00A34801" w:rsidRDefault="00000000" w:rsidP="003F3C12">
      <w:pPr>
        <w:jc w:val="both"/>
        <w:rPr>
          <w:rFonts w:ascii="Times New Roman" w:hAnsi="Times New Roman" w:cs="Times New Roman"/>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x</m:t>
                  </m:r>
                </m:e>
              </m:acc>
            </m:e>
            <m:sub>
              <m:r>
                <w:rPr>
                  <w:rFonts w:ascii="Cambria Math" w:hAnsi="Cambria Math" w:cs="Times New Roman"/>
                </w:rPr>
                <m:t>i,f</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num>
            <m:den>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f</m:t>
                  </m:r>
                </m:sub>
              </m:sSub>
            </m:den>
          </m:f>
          <m:r>
            <m:rPr>
              <m:sty m:val="p"/>
            </m:rPr>
            <w:rPr>
              <w:rFonts w:ascii="Cambria Math" w:hAnsi="Cambria Math" w:cs="Times New Roman"/>
            </w:rPr>
            <m:t>.</m:t>
          </m:r>
          <m:r>
            <m:rPr>
              <m:sty m:val="p"/>
            </m:rPr>
            <w:rPr>
              <w:rFonts w:ascii="Times New Roman" w:hAnsi="Times New Roman" w:cs="Times New Roman"/>
            </w:rPr>
            <w:br/>
          </m:r>
        </m:oMath>
      </m:oMathPara>
    </w:p>
    <w:p w14:paraId="5BF837D8"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This produces a normalized representation in which every feature dimension has mean 0 and variance 1, ensuring uniform scaling across all joints and time steps.</w:t>
      </w:r>
    </w:p>
    <w:p w14:paraId="5C83352E" w14:textId="5BE891C9" w:rsidR="00A34801" w:rsidRPr="00A34801" w:rsidRDefault="00A34801" w:rsidP="003F3C12">
      <w:pPr>
        <w:jc w:val="both"/>
        <w:rPr>
          <w:rFonts w:ascii="Times New Roman" w:hAnsi="Times New Roman" w:cs="Times New Roman"/>
        </w:rPr>
      </w:pPr>
    </w:p>
    <w:p w14:paraId="309C0C24" w14:textId="77777777" w:rsidR="00A34801" w:rsidRPr="00A34801" w:rsidRDefault="00A34801" w:rsidP="003F3C12">
      <w:pPr>
        <w:jc w:val="both"/>
        <w:rPr>
          <w:rFonts w:ascii="Times New Roman" w:hAnsi="Times New Roman" w:cs="Times New Roman"/>
          <w:b/>
          <w:bCs/>
        </w:rPr>
      </w:pPr>
      <w:r w:rsidRPr="00A34801">
        <w:rPr>
          <w:rFonts w:ascii="Times New Roman" w:hAnsi="Times New Roman" w:cs="Times New Roman"/>
          <w:b/>
          <w:bCs/>
        </w:rPr>
        <w:t>E. Reshaping and Reproducibility</w:t>
      </w:r>
    </w:p>
    <w:p w14:paraId="6D8A802A"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t>After normalization, the data is reshaped back to its 3-dimensional structure:</w:t>
      </w:r>
    </w:p>
    <w:p w14:paraId="7563C936" w14:textId="320E8173" w:rsidR="00A34801" w:rsidRPr="00A34801" w:rsidRDefault="00000000" w:rsidP="003F3C12">
      <w:pPr>
        <w:jc w:val="both"/>
        <w:rPr>
          <w:rFonts w:ascii="Times New Roman" w:hAnsi="Times New Roman" w:cs="Times New Roman"/>
        </w:rPr>
      </w:pPr>
      <m:oMathPara>
        <m:oMath>
          <m:acc>
            <m:accPr>
              <m:chr m:val="̃"/>
              <m:ctrlPr>
                <w:rPr>
                  <w:rFonts w:ascii="Cambria Math" w:hAnsi="Cambria Math" w:cs="Times New Roman"/>
                </w:rPr>
              </m:ctrlPr>
            </m:accPr>
            <m:e>
              <m:r>
                <w:rPr>
                  <w:rFonts w:ascii="Cambria Math" w:hAnsi="Cambria Math" w:cs="Times New Roman"/>
                </w:rPr>
                <m:t>X</m:t>
              </m:r>
            </m:e>
          </m:acc>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m:rPr>
              <m:sty m:val="p"/>
            </m:rPr>
            <w:rPr>
              <w:rFonts w:ascii="Cambria Math" w:hAnsi="Cambria Math" w:cs="Times New Roman"/>
            </w:rPr>
            <m:t>.</m:t>
          </m:r>
          <m:r>
            <m:rPr>
              <m:sty m:val="p"/>
            </m:rPr>
            <w:rPr>
              <w:rFonts w:ascii="Times New Roman" w:hAnsi="Times New Roman" w:cs="Times New Roman"/>
            </w:rPr>
            <w:br/>
          </m:r>
        </m:oMath>
      </m:oMathPara>
    </w:p>
    <w:p w14:paraId="102B037F" w14:textId="77777777" w:rsidR="00A34801" w:rsidRPr="00A34801" w:rsidRDefault="00A34801" w:rsidP="003F3C12">
      <w:pPr>
        <w:jc w:val="both"/>
        <w:rPr>
          <w:rFonts w:ascii="Times New Roman" w:hAnsi="Times New Roman" w:cs="Times New Roman"/>
        </w:rPr>
      </w:pPr>
      <w:r w:rsidRPr="00A34801">
        <w:rPr>
          <w:rFonts w:ascii="Times New Roman" w:hAnsi="Times New Roman" w:cs="Times New Roman"/>
        </w:rPr>
        <w:lastRenderedPageBreak/>
        <w:t xml:space="preserve">To guarantee identical preprocessing during inference, the </w:t>
      </w:r>
      <w:proofErr w:type="spellStart"/>
      <w:r w:rsidRPr="00A34801">
        <w:rPr>
          <w:rFonts w:ascii="Times New Roman" w:hAnsi="Times New Roman" w:cs="Times New Roman"/>
          <w:b/>
          <w:bCs/>
        </w:rPr>
        <w:t>StandardScaler</w:t>
      </w:r>
      <w:proofErr w:type="spellEnd"/>
      <w:r w:rsidRPr="00A34801">
        <w:rPr>
          <w:rFonts w:ascii="Times New Roman" w:hAnsi="Times New Roman" w:cs="Times New Roman"/>
          <w:b/>
          <w:bCs/>
        </w:rPr>
        <w:t xml:space="preserve"> object is saved</w:t>
      </w:r>
      <w:r w:rsidRPr="00A34801">
        <w:rPr>
          <w:rFonts w:ascii="Times New Roman" w:hAnsi="Times New Roman" w:cs="Times New Roman"/>
        </w:rPr>
        <w:t>, preserving the computed values of μ and σ. This ensures that all new Kinect skeleton sequences follow the same normalization scheme before being passed into the MS-GRS-</w:t>
      </w:r>
      <w:proofErr w:type="spellStart"/>
      <w:r w:rsidRPr="00A34801">
        <w:rPr>
          <w:rFonts w:ascii="Times New Roman" w:hAnsi="Times New Roman" w:cs="Times New Roman"/>
        </w:rPr>
        <w:t>BiLSTM</w:t>
      </w:r>
      <w:proofErr w:type="spellEnd"/>
      <w:r w:rsidRPr="00A34801">
        <w:rPr>
          <w:rFonts w:ascii="Times New Roman" w:hAnsi="Times New Roman" w:cs="Times New Roman"/>
        </w:rPr>
        <w:t xml:space="preserve"> model.</w:t>
      </w:r>
    </w:p>
    <w:p w14:paraId="6C79448B" w14:textId="77777777" w:rsidR="00A34801" w:rsidRPr="00893167" w:rsidRDefault="00A34801" w:rsidP="003F3C12">
      <w:pPr>
        <w:jc w:val="both"/>
        <w:rPr>
          <w:rFonts w:ascii="Times New Roman" w:hAnsi="Times New Roman" w:cs="Times New Roman"/>
        </w:rPr>
      </w:pPr>
    </w:p>
    <w:p w14:paraId="668055BE" w14:textId="77777777" w:rsidR="00907D7B" w:rsidRPr="00907D7B" w:rsidRDefault="00907D7B" w:rsidP="003F3C12">
      <w:pPr>
        <w:jc w:val="both"/>
        <w:rPr>
          <w:rFonts w:ascii="Times New Roman" w:hAnsi="Times New Roman" w:cs="Times New Roman"/>
          <w:b/>
          <w:bCs/>
          <w:sz w:val="28"/>
          <w:szCs w:val="28"/>
        </w:rPr>
      </w:pPr>
      <w:r w:rsidRPr="00907D7B">
        <w:rPr>
          <w:rFonts w:ascii="Times New Roman" w:hAnsi="Times New Roman" w:cs="Times New Roman"/>
          <w:b/>
          <w:bCs/>
          <w:sz w:val="28"/>
          <w:szCs w:val="28"/>
        </w:rPr>
        <w:t>3.2.4 Label Encoding and One-Hot Transformation</w:t>
      </w:r>
    </w:p>
    <w:p w14:paraId="646658E0" w14:textId="77777777" w:rsidR="00907D7B" w:rsidRPr="00907D7B" w:rsidRDefault="00907D7B" w:rsidP="003F3C12">
      <w:pPr>
        <w:jc w:val="both"/>
        <w:rPr>
          <w:rFonts w:ascii="Times New Roman" w:hAnsi="Times New Roman" w:cs="Times New Roman"/>
          <w:b/>
          <w:bCs/>
        </w:rPr>
      </w:pPr>
      <w:r w:rsidRPr="00907D7B">
        <w:rPr>
          <w:rFonts w:ascii="Times New Roman" w:hAnsi="Times New Roman" w:cs="Times New Roman"/>
          <w:b/>
          <w:bCs/>
        </w:rPr>
        <w:t>A. Purpose of Label Transformation</w:t>
      </w:r>
    </w:p>
    <w:p w14:paraId="456C7712"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To integrate the activity labels into a supervised learning framework, the categorical activity names must be converted into numerical form. This conversion ensures full compatibility with the MS-GRS-</w:t>
      </w:r>
      <w:proofErr w:type="spellStart"/>
      <w:r w:rsidRPr="00907D7B">
        <w:rPr>
          <w:rFonts w:ascii="Times New Roman" w:hAnsi="Times New Roman" w:cs="Times New Roman"/>
        </w:rPr>
        <w:t>BiLSTM</w:t>
      </w:r>
      <w:proofErr w:type="spellEnd"/>
      <w:r w:rsidRPr="00907D7B">
        <w:rPr>
          <w:rFonts w:ascii="Times New Roman" w:hAnsi="Times New Roman" w:cs="Times New Roman"/>
        </w:rPr>
        <w:t xml:space="preserve"> architecture and allows the model to optimize using categorical loss functions. The transformation is carried out in two stages—label encoding and one-hot encoding—to preserve class separability while maintaining computational efficiency.</w:t>
      </w:r>
    </w:p>
    <w:p w14:paraId="6D20C461" w14:textId="77777777" w:rsidR="00907D7B" w:rsidRPr="00907D7B" w:rsidRDefault="00907D7B" w:rsidP="003F3C12">
      <w:pPr>
        <w:jc w:val="both"/>
        <w:rPr>
          <w:rFonts w:ascii="Times New Roman" w:hAnsi="Times New Roman" w:cs="Times New Roman"/>
          <w:b/>
          <w:bCs/>
        </w:rPr>
      </w:pPr>
      <w:r w:rsidRPr="00907D7B">
        <w:rPr>
          <w:rFonts w:ascii="Times New Roman" w:hAnsi="Times New Roman" w:cs="Times New Roman"/>
          <w:b/>
          <w:bCs/>
        </w:rPr>
        <w:t>B. Label Encoding (String-to-Integer Mapping)</w:t>
      </w:r>
    </w:p>
    <w:p w14:paraId="1D1AAB16"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 xml:space="preserve">The activity annotations are originally available as textual descriptors such as </w:t>
      </w:r>
      <w:r w:rsidRPr="00907D7B">
        <w:rPr>
          <w:rFonts w:ascii="Times New Roman" w:hAnsi="Times New Roman" w:cs="Times New Roman"/>
          <w:i/>
          <w:iCs/>
        </w:rPr>
        <w:t>walking</w:t>
      </w:r>
      <w:r w:rsidRPr="00907D7B">
        <w:rPr>
          <w:rFonts w:ascii="Times New Roman" w:hAnsi="Times New Roman" w:cs="Times New Roman"/>
        </w:rPr>
        <w:t xml:space="preserve">, </w:t>
      </w:r>
      <w:r w:rsidRPr="00907D7B">
        <w:rPr>
          <w:rFonts w:ascii="Times New Roman" w:hAnsi="Times New Roman" w:cs="Times New Roman"/>
          <w:i/>
          <w:iCs/>
        </w:rPr>
        <w:t>running</w:t>
      </w:r>
      <w:r w:rsidRPr="00907D7B">
        <w:rPr>
          <w:rFonts w:ascii="Times New Roman" w:hAnsi="Times New Roman" w:cs="Times New Roman"/>
        </w:rPr>
        <w:t xml:space="preserve">, or </w:t>
      </w:r>
      <w:r w:rsidRPr="00907D7B">
        <w:rPr>
          <w:rFonts w:ascii="Times New Roman" w:hAnsi="Times New Roman" w:cs="Times New Roman"/>
          <w:i/>
          <w:iCs/>
        </w:rPr>
        <w:t>sitting</w:t>
      </w:r>
      <w:r w:rsidRPr="00907D7B">
        <w:rPr>
          <w:rFonts w:ascii="Times New Roman" w:hAnsi="Times New Roman" w:cs="Times New Roman"/>
        </w:rPr>
        <w:t xml:space="preserve">. These labels are first converted into integer identifiers using a </w:t>
      </w:r>
      <w:proofErr w:type="spellStart"/>
      <w:r w:rsidRPr="00907D7B">
        <w:rPr>
          <w:rFonts w:ascii="Times New Roman" w:hAnsi="Times New Roman" w:cs="Times New Roman"/>
        </w:rPr>
        <w:t>LabelEncoder</w:t>
      </w:r>
      <w:proofErr w:type="spellEnd"/>
      <w:r w:rsidRPr="00907D7B">
        <w:rPr>
          <w:rFonts w:ascii="Times New Roman" w:hAnsi="Times New Roman" w:cs="Times New Roman"/>
        </w:rPr>
        <w:t>, resulting in a compact numeric representation:</w:t>
      </w:r>
    </w:p>
    <w:p w14:paraId="2322298F" w14:textId="3DC3E34E" w:rsidR="00907D7B" w:rsidRPr="00907D7B"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int</m:t>
              </m:r>
            </m:sub>
          </m:sSub>
          <m:r>
            <w:rPr>
              <w:rFonts w:ascii="Cambria Math" w:hAnsi="Cambria Math" w:cs="Times New Roman"/>
            </w:rPr>
            <m:t>=</m:t>
          </m:r>
          <m:r>
            <m:rPr>
              <m:nor/>
            </m:rPr>
            <w:rPr>
              <w:rFonts w:ascii="Times New Roman" w:hAnsi="Times New Roman" w:cs="Times New Roman"/>
            </w:rPr>
            <m:t>LabelEncoder</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str</m:t>
              </m:r>
            </m:sub>
          </m:sSub>
          <m:r>
            <w:rPr>
              <w:rFonts w:ascii="Cambria Math" w:hAnsi="Cambria Math" w:cs="Times New Roman"/>
            </w:rPr>
            <m:t>)</m:t>
          </m:r>
          <m:r>
            <m:rPr>
              <m:sty m:val="p"/>
            </m:rPr>
            <w:rPr>
              <w:rFonts w:ascii="Cambria Math" w:hAnsi="Cambria Math" w:cs="Times New Roman"/>
            </w:rPr>
            <m:t>.</m:t>
          </m:r>
          <m:r>
            <m:rPr>
              <m:sty m:val="p"/>
            </m:rPr>
            <w:rPr>
              <w:rFonts w:ascii="Times New Roman" w:hAnsi="Times New Roman" w:cs="Times New Roman"/>
            </w:rPr>
            <w:br/>
          </m:r>
        </m:oMath>
      </m:oMathPara>
    </w:p>
    <w:p w14:paraId="70A1201F" w14:textId="0E713478" w:rsidR="00907D7B" w:rsidRPr="00907D7B" w:rsidRDefault="00907D7B" w:rsidP="003F3C12">
      <w:pPr>
        <w:jc w:val="both"/>
        <w:rPr>
          <w:rFonts w:ascii="Times New Roman" w:hAnsi="Times New Roman" w:cs="Times New Roman"/>
        </w:rPr>
      </w:pPr>
      <w:r w:rsidRPr="00907D7B">
        <w:rPr>
          <w:rFonts w:ascii="Times New Roman" w:hAnsi="Times New Roman" w:cs="Times New Roman"/>
        </w:rPr>
        <w:t xml:space="preserve">For a dataset with </w:t>
      </w:r>
      <m:oMath>
        <m:r>
          <w:rPr>
            <w:rFonts w:ascii="Cambria Math" w:hAnsi="Cambria Math" w:cs="Times New Roman"/>
          </w:rPr>
          <m:t>C</m:t>
        </m:r>
      </m:oMath>
      <w:r w:rsidRPr="00907D7B">
        <w:rPr>
          <w:rFonts w:ascii="Times New Roman" w:hAnsi="Times New Roman" w:cs="Times New Roman"/>
        </w:rPr>
        <w:t>distinct activity categories, the encoded labels fall within the range:</w:t>
      </w:r>
    </w:p>
    <w:p w14:paraId="705A48E8" w14:textId="067033D0" w:rsidR="00907D7B" w:rsidRPr="00907D7B"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int</m:t>
              </m:r>
            </m:sub>
          </m:sSub>
          <m:r>
            <w:rPr>
              <w:rFonts w:ascii="Cambria Math" w:hAnsi="Cambria Math" w:cs="Times New Roman"/>
            </w:rPr>
            <m:t>∈{0,1,…,C-1}</m:t>
          </m:r>
          <m:r>
            <m:rPr>
              <m:sty m:val="p"/>
            </m:rPr>
            <w:rPr>
              <w:rFonts w:ascii="Cambria Math" w:hAnsi="Cambria Math" w:cs="Times New Roman"/>
            </w:rPr>
            <m:t>.</m:t>
          </m:r>
          <m:r>
            <m:rPr>
              <m:sty m:val="p"/>
            </m:rPr>
            <w:rPr>
              <w:rFonts w:ascii="Times New Roman" w:hAnsi="Times New Roman" w:cs="Times New Roman"/>
            </w:rPr>
            <w:br/>
          </m:r>
        </m:oMath>
      </m:oMathPara>
    </w:p>
    <w:p w14:paraId="52ABF207"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This integer form serves as the prerequisite for constructing the one-hot target vectors required during classification.</w:t>
      </w:r>
    </w:p>
    <w:p w14:paraId="2970D93A" w14:textId="77777777" w:rsidR="00907D7B" w:rsidRPr="00907D7B" w:rsidRDefault="00907D7B" w:rsidP="003F3C12">
      <w:pPr>
        <w:jc w:val="both"/>
        <w:rPr>
          <w:rFonts w:ascii="Times New Roman" w:hAnsi="Times New Roman" w:cs="Times New Roman"/>
          <w:b/>
          <w:bCs/>
        </w:rPr>
      </w:pPr>
      <w:r w:rsidRPr="00907D7B">
        <w:rPr>
          <w:rFonts w:ascii="Times New Roman" w:hAnsi="Times New Roman" w:cs="Times New Roman"/>
          <w:b/>
          <w:bCs/>
        </w:rPr>
        <w:t>C. One-Hot Transformation (Integer-to-Binary Class Vectors)</w:t>
      </w:r>
    </w:p>
    <w:p w14:paraId="694A4203" w14:textId="6E757830" w:rsidR="00907D7B" w:rsidRPr="00907D7B" w:rsidRDefault="00907D7B" w:rsidP="003F3C12">
      <w:pPr>
        <w:jc w:val="both"/>
        <w:rPr>
          <w:rFonts w:ascii="Times New Roman" w:hAnsi="Times New Roman" w:cs="Times New Roman"/>
        </w:rPr>
      </w:pPr>
      <w:r w:rsidRPr="00907D7B">
        <w:rPr>
          <w:rFonts w:ascii="Times New Roman" w:hAnsi="Times New Roman" w:cs="Times New Roman"/>
        </w:rPr>
        <w:t xml:space="preserve">To facilitate optimization using the categorical cross-entropy loss, the integer-encoded labels are subsequently transformed into one-hot vectors using functions such as </w:t>
      </w:r>
      <w:proofErr w:type="spellStart"/>
      <w:r w:rsidRPr="00907D7B">
        <w:rPr>
          <w:rFonts w:ascii="Times New Roman" w:hAnsi="Times New Roman" w:cs="Times New Roman"/>
        </w:rPr>
        <w:t>to_categorical</w:t>
      </w:r>
      <w:proofErr w:type="spellEnd"/>
      <w:r w:rsidRPr="00907D7B">
        <w:rPr>
          <w:rFonts w:ascii="Times New Roman" w:hAnsi="Times New Roman" w:cs="Times New Roman"/>
        </w:rPr>
        <w:t xml:space="preserve">. Each label is expanded into a binary vector of length </w:t>
      </w:r>
      <m:oMath>
        <m:r>
          <w:rPr>
            <w:rFonts w:ascii="Cambria Math" w:hAnsi="Cambria Math" w:cs="Times New Roman"/>
          </w:rPr>
          <m:t>C</m:t>
        </m:r>
      </m:oMath>
      <w:r w:rsidRPr="00907D7B">
        <w:rPr>
          <w:rFonts w:ascii="Times New Roman" w:hAnsi="Times New Roman" w:cs="Times New Roman"/>
        </w:rPr>
        <w:t>, where only the element corresponding to the correct activity class is assigned the value 1:</w:t>
      </w:r>
    </w:p>
    <w:p w14:paraId="60D352EA" w14:textId="082B2354" w:rsidR="00907D7B" w:rsidRPr="00907D7B" w:rsidRDefault="00907D7B" w:rsidP="003F3C12">
      <w:pPr>
        <w:jc w:val="both"/>
        <w:rPr>
          <w:rFonts w:ascii="Times New Roman" w:hAnsi="Times New Roman" w:cs="Times New Roman"/>
        </w:rPr>
      </w:pPr>
      <m:oMathPara>
        <m:oMath>
          <m:r>
            <w:rPr>
              <w:rFonts w:ascii="Cambria Math" w:hAnsi="Cambria Math" w:cs="Times New Roman"/>
            </w:rPr>
            <m:t>Y∈{0,1</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N×C</m:t>
              </m:r>
            </m:sup>
          </m:sSup>
          <m:r>
            <w:rPr>
              <w:rFonts w:ascii="Cambria Math" w:hAnsi="Cambria Math" w:cs="Times New Roman"/>
            </w:rPr>
            <m:t>,</m:t>
          </m:r>
          <m:r>
            <m:rPr>
              <m:sty m:val="p"/>
            </m:rPr>
            <w:rPr>
              <w:rFonts w:ascii="Times New Roman" w:hAnsi="Times New Roman" w:cs="Times New Roman"/>
            </w:rPr>
            <w:br/>
          </m:r>
        </m:oMath>
      </m:oMathPara>
    </w:p>
    <w:p w14:paraId="2620D571" w14:textId="53CA06E1" w:rsidR="00907D7B" w:rsidRPr="00907D7B" w:rsidRDefault="00907D7B" w:rsidP="003F3C12">
      <w:pPr>
        <w:jc w:val="both"/>
        <w:rPr>
          <w:rFonts w:ascii="Times New Roman" w:hAnsi="Times New Roman" w:cs="Times New Roman"/>
        </w:rPr>
      </w:pPr>
      <w:r w:rsidRPr="00907D7B">
        <w:rPr>
          <w:rFonts w:ascii="Times New Roman" w:hAnsi="Times New Roman" w:cs="Times New Roman"/>
        </w:rPr>
        <w:t xml:space="preserve">with </w:t>
      </w:r>
      <m:oMath>
        <m:r>
          <w:rPr>
            <w:rFonts w:ascii="Cambria Math" w:hAnsi="Cambria Math" w:cs="Times New Roman"/>
          </w:rPr>
          <m:t>N</m:t>
        </m:r>
      </m:oMath>
      <w:r w:rsidRPr="00907D7B">
        <w:rPr>
          <w:rFonts w:ascii="Times New Roman" w:hAnsi="Times New Roman" w:cs="Times New Roman"/>
        </w:rPr>
        <w:t xml:space="preserve">denoting the total number of window samples and </w:t>
      </w:r>
      <m:oMath>
        <m:r>
          <w:rPr>
            <w:rFonts w:ascii="Cambria Math" w:hAnsi="Cambria Math" w:cs="Times New Roman"/>
          </w:rPr>
          <m:t>C</m:t>
        </m:r>
      </m:oMath>
      <w:r w:rsidRPr="00907D7B">
        <w:rPr>
          <w:rFonts w:ascii="Times New Roman" w:hAnsi="Times New Roman" w:cs="Times New Roman"/>
        </w:rPr>
        <w:t xml:space="preserve">representing the number of activity classes. For a given sample </w:t>
      </w:r>
      <m:oMath>
        <m:r>
          <w:rPr>
            <w:rFonts w:ascii="Cambria Math" w:hAnsi="Cambria Math" w:cs="Times New Roman"/>
          </w:rPr>
          <m:t>i</m:t>
        </m:r>
      </m:oMath>
      <w:r w:rsidRPr="00907D7B">
        <w:rPr>
          <w:rFonts w:ascii="Times New Roman" w:hAnsi="Times New Roman" w:cs="Times New Roman"/>
        </w:rPr>
        <w:t xml:space="preserve">, the one-hot vector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907D7B">
        <w:rPr>
          <w:rFonts w:ascii="Times New Roman" w:hAnsi="Times New Roman" w:cs="Times New Roman"/>
        </w:rPr>
        <w:t xml:space="preserve">satisfies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i,c</m:t>
            </m:r>
          </m:sub>
        </m:sSub>
        <m:r>
          <w:rPr>
            <w:rFonts w:ascii="Cambria Math" w:hAnsi="Cambria Math" w:cs="Times New Roman"/>
          </w:rPr>
          <m:t>=1</m:t>
        </m:r>
      </m:oMath>
      <w:r w:rsidRPr="00907D7B">
        <w:rPr>
          <w:rFonts w:ascii="Times New Roman" w:hAnsi="Times New Roman" w:cs="Times New Roman"/>
        </w:rPr>
        <w:t xml:space="preserve">if the sample belongs to class </w:t>
      </w:r>
      <m:oMath>
        <m:r>
          <w:rPr>
            <w:rFonts w:ascii="Cambria Math" w:hAnsi="Cambria Math" w:cs="Times New Roman"/>
          </w:rPr>
          <m:t>c</m:t>
        </m:r>
      </m:oMath>
      <w:r w:rsidRPr="00907D7B">
        <w:rPr>
          <w:rFonts w:ascii="Times New Roman" w:hAnsi="Times New Roman" w:cs="Times New Roman"/>
        </w:rPr>
        <w:t>; all remaining entries are 0. This structure enables stable gradient flow and well-defined decision boundaries during multi-class training.</w:t>
      </w:r>
    </w:p>
    <w:p w14:paraId="54A9223F" w14:textId="77777777" w:rsidR="00907D7B" w:rsidRPr="00907D7B" w:rsidRDefault="00907D7B" w:rsidP="003F3C12">
      <w:pPr>
        <w:jc w:val="both"/>
        <w:rPr>
          <w:rFonts w:ascii="Times New Roman" w:hAnsi="Times New Roman" w:cs="Times New Roman"/>
          <w:b/>
          <w:bCs/>
        </w:rPr>
      </w:pPr>
      <w:r w:rsidRPr="00907D7B">
        <w:rPr>
          <w:rFonts w:ascii="Times New Roman" w:hAnsi="Times New Roman" w:cs="Times New Roman"/>
          <w:b/>
          <w:bCs/>
        </w:rPr>
        <w:t>D. Final Target Representation</w:t>
      </w:r>
    </w:p>
    <w:p w14:paraId="7793AEB0"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Following these transformations, the training and testing target sets are expressed as:</w:t>
      </w:r>
    </w:p>
    <w:p w14:paraId="77A1940A" w14:textId="13A1F31B" w:rsidR="00907D7B" w:rsidRPr="00907D7B" w:rsidRDefault="00907D7B" w:rsidP="003F3C12">
      <w:pPr>
        <w:jc w:val="both"/>
        <w:rPr>
          <w:rFonts w:ascii="Times New Roman" w:hAnsi="Times New Roman" w:cs="Times New Roman"/>
        </w:rPr>
      </w:pPr>
      <m:oMathPara>
        <m:oMath>
          <m:r>
            <w:rPr>
              <w:rFonts w:ascii="Cambria Math" w:hAnsi="Cambria Math" w:cs="Times New Roman"/>
            </w:rPr>
            <w:lastRenderedPageBreak/>
            <m:t>y∈</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N×C</m:t>
              </m:r>
            </m:sup>
          </m:sSup>
          <m:r>
            <w:rPr>
              <w:rFonts w:ascii="Cambria Math" w:hAnsi="Cambria Math" w:cs="Times New Roman"/>
            </w:rPr>
            <m:t>,</m:t>
          </m:r>
          <m:r>
            <m:rPr>
              <m:sty m:val="p"/>
            </m:rPr>
            <w:rPr>
              <w:rFonts w:ascii="Times New Roman" w:hAnsi="Times New Roman" w:cs="Times New Roman"/>
            </w:rPr>
            <w:br/>
          </m:r>
        </m:oMath>
      </m:oMathPara>
    </w:p>
    <w:p w14:paraId="0CB93873" w14:textId="77777777" w:rsidR="00907D7B" w:rsidRPr="00907D7B" w:rsidRDefault="00907D7B" w:rsidP="003F3C12">
      <w:pPr>
        <w:jc w:val="both"/>
        <w:rPr>
          <w:rFonts w:ascii="Times New Roman" w:hAnsi="Times New Roman" w:cs="Times New Roman"/>
        </w:rPr>
      </w:pPr>
      <w:r w:rsidRPr="00907D7B">
        <w:rPr>
          <w:rFonts w:ascii="Times New Roman" w:hAnsi="Times New Roman" w:cs="Times New Roman"/>
        </w:rPr>
        <w:t>providing a standardized label representation fully aligned with the MS-GRS-</w:t>
      </w:r>
      <w:proofErr w:type="spellStart"/>
      <w:r w:rsidRPr="00907D7B">
        <w:rPr>
          <w:rFonts w:ascii="Times New Roman" w:hAnsi="Times New Roman" w:cs="Times New Roman"/>
        </w:rPr>
        <w:t>BiLSTM</w:t>
      </w:r>
      <w:proofErr w:type="spellEnd"/>
      <w:r w:rsidRPr="00907D7B">
        <w:rPr>
          <w:rFonts w:ascii="Times New Roman" w:hAnsi="Times New Roman" w:cs="Times New Roman"/>
        </w:rPr>
        <w:t xml:space="preserve"> classification pipeline.</w:t>
      </w:r>
    </w:p>
    <w:p w14:paraId="2E88CF42" w14:textId="77777777" w:rsidR="00893167" w:rsidRPr="00D2168C" w:rsidRDefault="00893167" w:rsidP="003F3C12">
      <w:pPr>
        <w:jc w:val="both"/>
        <w:rPr>
          <w:rFonts w:ascii="Times New Roman" w:hAnsi="Times New Roman" w:cs="Times New Roman"/>
        </w:rPr>
      </w:pPr>
    </w:p>
    <w:p w14:paraId="721C1DCE" w14:textId="77777777" w:rsidR="009F0E13" w:rsidRPr="009F0E13" w:rsidRDefault="009F0E13" w:rsidP="003F3C12">
      <w:pPr>
        <w:jc w:val="both"/>
        <w:rPr>
          <w:rFonts w:ascii="Times New Roman" w:hAnsi="Times New Roman" w:cs="Times New Roman"/>
          <w:b/>
          <w:bCs/>
          <w:sz w:val="28"/>
          <w:szCs w:val="28"/>
        </w:rPr>
      </w:pPr>
      <w:r w:rsidRPr="009F0E13">
        <w:rPr>
          <w:rFonts w:ascii="Times New Roman" w:hAnsi="Times New Roman" w:cs="Times New Roman"/>
          <w:b/>
          <w:bCs/>
          <w:sz w:val="28"/>
          <w:szCs w:val="28"/>
        </w:rPr>
        <w:t>3.2.5 Train–Test Split</w:t>
      </w:r>
    </w:p>
    <w:p w14:paraId="3BB04CD7"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b/>
          <w:bCs/>
        </w:rPr>
        <w:t>A. Objective of Dataset Partitioning</w:t>
      </w:r>
    </w:p>
    <w:p w14:paraId="7580A83F"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rPr>
        <w:t>Following preprocessing—standardization, windowing, and label encoding—the dataset is divided into training and testing subsets to ensure an unbiased evaluation of the MS-GRS-</w:t>
      </w:r>
      <w:proofErr w:type="spellStart"/>
      <w:r w:rsidRPr="009F0E13">
        <w:rPr>
          <w:rFonts w:ascii="Times New Roman" w:hAnsi="Times New Roman" w:cs="Times New Roman"/>
        </w:rPr>
        <w:t>BiLSTM</w:t>
      </w:r>
      <w:proofErr w:type="spellEnd"/>
      <w:r w:rsidRPr="009F0E13">
        <w:rPr>
          <w:rFonts w:ascii="Times New Roman" w:hAnsi="Times New Roman" w:cs="Times New Roman"/>
        </w:rPr>
        <w:t xml:space="preserve"> model. This separation allows performance metrics to reflect the model’s true generalization ability on unseen motion sequences.</w:t>
      </w:r>
    </w:p>
    <w:p w14:paraId="63C3786A" w14:textId="1D4DE1E9" w:rsidR="009F0E13" w:rsidRPr="009F0E13" w:rsidRDefault="009F0E13" w:rsidP="003F3C12">
      <w:pPr>
        <w:jc w:val="both"/>
        <w:rPr>
          <w:rFonts w:ascii="Times New Roman" w:hAnsi="Times New Roman" w:cs="Times New Roman"/>
        </w:rPr>
      </w:pPr>
    </w:p>
    <w:p w14:paraId="5CEF5A57"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b/>
          <w:bCs/>
        </w:rPr>
        <w:t>B. Partitioning Procedure</w:t>
      </w:r>
    </w:p>
    <w:p w14:paraId="6569A1A8"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rPr>
        <w:t>The complete windowed dataset is represented as</w:t>
      </w:r>
    </w:p>
    <w:p w14:paraId="206B9302" w14:textId="0614AC94" w:rsidR="009F0E13" w:rsidRPr="009F0E13" w:rsidRDefault="009F0E13" w:rsidP="003F3C12">
      <w:pPr>
        <w:jc w:val="both"/>
        <w:rPr>
          <w:rFonts w:ascii="Times New Roman" w:hAnsi="Times New Roman" w:cs="Times New Roman"/>
        </w:rPr>
      </w:pPr>
      <m:oMathPara>
        <m:oMath>
          <m:r>
            <w:rPr>
              <w:rFonts w:ascii="Cambria Math" w:hAnsi="Cambria Math" w:cs="Times New Roman"/>
            </w:rPr>
            <m:t>X∈</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w:rPr>
              <w:rFonts w:ascii="Cambria Math" w:hAnsi="Cambria Math" w:cs="Times New Roman"/>
            </w:rPr>
            <m:t>,Y∈{0,1</m:t>
          </m:r>
          <m:sSup>
            <m:sSupPr>
              <m:ctrlPr>
                <w:rPr>
                  <w:rFonts w:ascii="Cambria Math" w:hAnsi="Cambria Math" w:cs="Times New Roman"/>
                </w:rPr>
              </m:ctrlPr>
            </m:sSupPr>
            <m:e>
              <m:r>
                <w:rPr>
                  <w:rFonts w:ascii="Cambria Math" w:hAnsi="Cambria Math" w:cs="Times New Roman"/>
                </w:rPr>
                <m:t>}</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×C</m:t>
              </m:r>
            </m:sup>
          </m:sSup>
          <m:r>
            <m:rPr>
              <m:sty m:val="p"/>
            </m:rPr>
            <w:rPr>
              <w:rFonts w:ascii="Cambria Math" w:hAnsi="Cambria Math" w:cs="Times New Roman"/>
            </w:rPr>
            <m:t>.</m:t>
          </m:r>
          <m:r>
            <m:rPr>
              <m:sty m:val="p"/>
            </m:rPr>
            <w:rPr>
              <w:rFonts w:ascii="Times New Roman" w:hAnsi="Times New Roman" w:cs="Times New Roman"/>
            </w:rPr>
            <w:br/>
          </m:r>
        </m:oMath>
      </m:oMathPara>
    </w:p>
    <w:p w14:paraId="59F3798F" w14:textId="5EAD5BE5" w:rsidR="009F0E13" w:rsidRPr="009F0E13" w:rsidRDefault="009F0E13" w:rsidP="003F3C12">
      <w:pPr>
        <w:jc w:val="both"/>
        <w:rPr>
          <w:rFonts w:ascii="Times New Roman" w:hAnsi="Times New Roman" w:cs="Times New Roman"/>
        </w:rPr>
      </w:pPr>
      <w:r w:rsidRPr="009F0E13">
        <w:rPr>
          <w:rFonts w:ascii="Times New Roman" w:hAnsi="Times New Roman" w:cs="Times New Roman"/>
        </w:rPr>
        <w:t xml:space="preserve">An </w:t>
      </w:r>
      <w:r w:rsidRPr="009F0E13">
        <w:rPr>
          <w:rFonts w:ascii="Times New Roman" w:hAnsi="Times New Roman" w:cs="Times New Roman"/>
          <w:b/>
          <w:bCs/>
        </w:rPr>
        <w:t>80–20 stratified train–test split</w:t>
      </w:r>
      <w:r w:rsidRPr="009F0E13">
        <w:rPr>
          <w:rFonts w:ascii="Times New Roman" w:hAnsi="Times New Roman" w:cs="Times New Roman"/>
        </w:rPr>
        <w:t xml:space="preserve"> is applied, preserving the proportional distribution of activity classes across both subsets. This yields </w:t>
      </w:r>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train</m:t>
            </m:r>
          </m:sub>
        </m:sSub>
      </m:oMath>
      <w:r w:rsidRPr="009F0E13">
        <w:rPr>
          <w:rFonts w:ascii="Times New Roman" w:hAnsi="Times New Roman" w:cs="Times New Roman"/>
        </w:rPr>
        <w:t xml:space="preserve">for model learning and </w:t>
      </w:r>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test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test</m:t>
            </m:r>
          </m:sub>
        </m:sSub>
      </m:oMath>
      <w:r w:rsidRPr="009F0E13">
        <w:rPr>
          <w:rFonts w:ascii="Times New Roman" w:hAnsi="Times New Roman" w:cs="Times New Roman"/>
        </w:rPr>
        <w:t>for final evaluation.</w:t>
      </w:r>
    </w:p>
    <w:p w14:paraId="6C8B47E0" w14:textId="45991881" w:rsidR="009F0E13" w:rsidRPr="009F0E13" w:rsidRDefault="009F0E13" w:rsidP="003F3C12">
      <w:pPr>
        <w:jc w:val="both"/>
        <w:rPr>
          <w:rFonts w:ascii="Times New Roman" w:hAnsi="Times New Roman" w:cs="Times New Roman"/>
        </w:rPr>
      </w:pPr>
    </w:p>
    <w:p w14:paraId="36514FEA" w14:textId="77777777" w:rsidR="009F0E13" w:rsidRPr="009F0E13" w:rsidRDefault="009F0E13" w:rsidP="003F3C12">
      <w:pPr>
        <w:jc w:val="both"/>
        <w:rPr>
          <w:rFonts w:ascii="Times New Roman" w:hAnsi="Times New Roman" w:cs="Times New Roman"/>
        </w:rPr>
      </w:pPr>
      <w:r w:rsidRPr="009F0E13">
        <w:rPr>
          <w:rFonts w:ascii="Times New Roman" w:hAnsi="Times New Roman" w:cs="Times New Roman"/>
          <w:b/>
          <w:bCs/>
        </w:rPr>
        <w:t>C. Final Dataset Shapes</w:t>
      </w:r>
    </w:p>
    <w:p w14:paraId="6873A171" w14:textId="1EF717D1" w:rsidR="009F0E13" w:rsidRPr="009F0E13" w:rsidRDefault="009F0E13" w:rsidP="003F3C12">
      <w:pPr>
        <w:jc w:val="both"/>
        <w:rPr>
          <w:rFonts w:ascii="Times New Roman" w:hAnsi="Times New Roman" w:cs="Times New Roman"/>
        </w:rPr>
      </w:pPr>
      <w:r w:rsidRPr="009F0E13">
        <w:rPr>
          <w:rFonts w:ascii="Times New Roman" w:hAnsi="Times New Roman" w:cs="Times New Roman"/>
        </w:rPr>
        <w:t xml:space="preserve">With a fixed window length of </w:t>
      </w:r>
      <m:oMath>
        <m:r>
          <w:rPr>
            <w:rFonts w:ascii="Cambria Math" w:hAnsi="Cambria Math" w:cs="Times New Roman"/>
          </w:rPr>
          <m:t>T=64</m:t>
        </m:r>
      </m:oMath>
      <w:r w:rsidRPr="009F0E13">
        <w:rPr>
          <w:rFonts w:ascii="Times New Roman" w:hAnsi="Times New Roman" w:cs="Times New Roman"/>
        </w:rPr>
        <w:t>, the resulting partitions have the form:</w:t>
      </w:r>
    </w:p>
    <w:p w14:paraId="3705594C" w14:textId="4F529ACC" w:rsidR="009F0E13" w:rsidRPr="009F0E13" w:rsidRDefault="00000000" w:rsidP="003F3C12">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train</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train</m:t>
                  </m:r>
                </m:sub>
              </m:sSub>
              <m:r>
                <w:rPr>
                  <w:rFonts w:ascii="Cambria Math" w:hAnsi="Cambria Math" w:cs="Times New Roman"/>
                </w:rPr>
                <m:t>×64×F</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train</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train</m:t>
                  </m:r>
                </m:sub>
              </m:sSub>
              <m:r>
                <w:rPr>
                  <w:rFonts w:ascii="Cambria Math" w:hAnsi="Cambria Math" w:cs="Times New Roman"/>
                </w:rPr>
                <m:t>×C</m:t>
              </m:r>
            </m:sup>
          </m:sSup>
          <m:r>
            <w:rPr>
              <w:rFonts w:ascii="Cambria Math" w:hAnsi="Cambria Math" w:cs="Times New Roman"/>
            </w:rPr>
            <m:t>,</m:t>
          </m:r>
          <m:r>
            <m:rPr>
              <m:sty m:val="p"/>
            </m:rPr>
            <w:rPr>
              <w:rFonts w:ascii="Times New Roman" w:hAnsi="Times New Roman" w:cs="Times New Roman"/>
            </w:rPr>
            <w:br/>
          </m:r>
        </m:oMath>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test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test</m:t>
                  </m:r>
                </m:sub>
              </m:sSub>
              <m:r>
                <w:rPr>
                  <w:rFonts w:ascii="Cambria Math" w:hAnsi="Cambria Math" w:cs="Times New Roman"/>
                </w:rPr>
                <m:t>×64×F</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test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test</m:t>
                  </m:r>
                </m:sub>
              </m:sSub>
              <m:r>
                <w:rPr>
                  <w:rFonts w:ascii="Cambria Math" w:hAnsi="Cambria Math" w:cs="Times New Roman"/>
                </w:rPr>
                <m:t>×C</m:t>
              </m:r>
            </m:sup>
          </m:sSup>
          <m:r>
            <m:rPr>
              <m:sty m:val="p"/>
            </m:rPr>
            <w:rPr>
              <w:rFonts w:ascii="Cambria Math" w:hAnsi="Cambria Math" w:cs="Times New Roman"/>
            </w:rPr>
            <m:t>.</m:t>
          </m:r>
          <m:r>
            <m:rPr>
              <m:sty m:val="p"/>
            </m:rPr>
            <w:rPr>
              <w:rFonts w:ascii="Times New Roman" w:hAnsi="Times New Roman" w:cs="Times New Roman"/>
            </w:rPr>
            <w:br/>
          </m:r>
        </m:oMath>
      </m:oMathPara>
    </w:p>
    <w:p w14:paraId="633F8C01" w14:textId="77777777" w:rsidR="009F0E13" w:rsidRDefault="009F0E13" w:rsidP="003F3C12">
      <w:pPr>
        <w:jc w:val="both"/>
        <w:rPr>
          <w:rFonts w:ascii="Times New Roman" w:hAnsi="Times New Roman" w:cs="Times New Roman"/>
        </w:rPr>
      </w:pPr>
      <w:r w:rsidRPr="009F0E13">
        <w:rPr>
          <w:rFonts w:ascii="Times New Roman" w:hAnsi="Times New Roman" w:cs="Times New Roman"/>
        </w:rPr>
        <w:t>This stratified 80–20 split ensures balanced class representation and supports a methodologically robust evaluation of the proposed MS-GRS-</w:t>
      </w:r>
      <w:proofErr w:type="spellStart"/>
      <w:r w:rsidRPr="009F0E13">
        <w:rPr>
          <w:rFonts w:ascii="Times New Roman" w:hAnsi="Times New Roman" w:cs="Times New Roman"/>
        </w:rPr>
        <w:t>BiLSTM</w:t>
      </w:r>
      <w:proofErr w:type="spellEnd"/>
      <w:r w:rsidRPr="009F0E13">
        <w:rPr>
          <w:rFonts w:ascii="Times New Roman" w:hAnsi="Times New Roman" w:cs="Times New Roman"/>
        </w:rPr>
        <w:t xml:space="preserve"> framework.</w:t>
      </w:r>
    </w:p>
    <w:p w14:paraId="0972065A" w14:textId="77777777" w:rsidR="00671B31" w:rsidRDefault="00671B31" w:rsidP="003F3C12">
      <w:pPr>
        <w:jc w:val="both"/>
        <w:rPr>
          <w:rFonts w:ascii="Times New Roman" w:hAnsi="Times New Roman" w:cs="Times New Roman"/>
        </w:rPr>
      </w:pPr>
    </w:p>
    <w:p w14:paraId="65E04773" w14:textId="77777777" w:rsidR="00671B31" w:rsidRDefault="00671B31" w:rsidP="003F3C12">
      <w:pPr>
        <w:jc w:val="both"/>
        <w:rPr>
          <w:b/>
          <w:bCs/>
          <w:sz w:val="32"/>
          <w:szCs w:val="32"/>
        </w:rPr>
      </w:pPr>
      <w:r w:rsidRPr="00671B31">
        <w:rPr>
          <w:b/>
          <w:bCs/>
          <w:sz w:val="32"/>
          <w:szCs w:val="32"/>
        </w:rPr>
        <w:t>3.3 MS-GRS-</w:t>
      </w:r>
      <w:proofErr w:type="spellStart"/>
      <w:r w:rsidRPr="00671B31">
        <w:rPr>
          <w:b/>
          <w:bCs/>
          <w:sz w:val="32"/>
          <w:szCs w:val="32"/>
        </w:rPr>
        <w:t>BiLSTM</w:t>
      </w:r>
      <w:proofErr w:type="spellEnd"/>
      <w:r w:rsidRPr="00671B31">
        <w:rPr>
          <w:b/>
          <w:bCs/>
          <w:sz w:val="32"/>
          <w:szCs w:val="32"/>
        </w:rPr>
        <w:t xml:space="preserve"> Model Architecture</w:t>
      </w:r>
    </w:p>
    <w:p w14:paraId="06B362E3" w14:textId="592564A7" w:rsidR="00671B31" w:rsidRDefault="00671B31" w:rsidP="003F3C12">
      <w:pPr>
        <w:jc w:val="both"/>
      </w:pPr>
      <w:r w:rsidRPr="00671B31">
        <w:t>The MS-GRS-</w:t>
      </w:r>
      <w:proofErr w:type="spellStart"/>
      <w:r w:rsidRPr="00671B31">
        <w:t>BiLSTM</w:t>
      </w:r>
      <w:proofErr w:type="spellEnd"/>
      <w:r w:rsidRPr="00671B31">
        <w:t xml:space="preserve"> architecture is developed to effectively model the multi-scale temporal patterns and long-range dependencies inherent in Kinect-based skeletal motion data. By combining multi-scale temporal feature extraction with gated residual skip pathways and bidirectional recurrent processing, the model is able to preserve fine-grained joint dynamics </w:t>
      </w:r>
      <w:r w:rsidRPr="00671B31">
        <w:lastRenderedPageBreak/>
        <w:t>while simultaneously capturing broader temporal structure. This integrated design enables the network to learn a stable and highly discriminative representation of human activities, supporting reliable recognition across diverse motion sequences.</w:t>
      </w:r>
    </w:p>
    <w:p w14:paraId="5B826DA4" w14:textId="6600465F" w:rsidR="00326F9F" w:rsidRDefault="00326F9F" w:rsidP="003F3C12">
      <w:pPr>
        <w:jc w:val="both"/>
      </w:pPr>
    </w:p>
    <w:p w14:paraId="7D9F7467" w14:textId="77777777" w:rsidR="00326F9F" w:rsidRPr="00326F9F" w:rsidRDefault="00326F9F" w:rsidP="003F3C12">
      <w:pPr>
        <w:jc w:val="both"/>
        <w:rPr>
          <w:b/>
          <w:bCs/>
        </w:rPr>
      </w:pPr>
      <w:r w:rsidRPr="00326F9F">
        <w:rPr>
          <w:b/>
          <w:bCs/>
        </w:rPr>
        <w:t>3.3.1 Multi-Scale Temporal Learning</w:t>
      </w:r>
    </w:p>
    <w:p w14:paraId="694189F4" w14:textId="77777777" w:rsidR="00326F9F" w:rsidRPr="00326F9F" w:rsidRDefault="00326F9F" w:rsidP="003F3C12">
      <w:pPr>
        <w:jc w:val="both"/>
      </w:pPr>
      <w:r w:rsidRPr="00326F9F">
        <w:t>The Multi-Scale Temporal Learning module in the MS-GRS-</w:t>
      </w:r>
      <w:proofErr w:type="spellStart"/>
      <w:r w:rsidRPr="00326F9F">
        <w:t>BiLSTM</w:t>
      </w:r>
      <w:proofErr w:type="spellEnd"/>
      <w:r w:rsidRPr="00326F9F">
        <w:t xml:space="preserve"> model is designed to capture the wide range of temporal dynamics present in human activities recorded with the Kinect sensor. Human movements occur at different speeds and durations—from rapid hand or finger gestures to longer cycles like walking or sit-to-stand transitions. </w:t>
      </w:r>
      <w:proofErr w:type="spellStart"/>
      <w:r w:rsidRPr="00326F9F">
        <w:t>Modeling</w:t>
      </w:r>
      <w:proofErr w:type="spellEnd"/>
      <w:r w:rsidRPr="00326F9F">
        <w:t xml:space="preserve"> these patterns with a single temporal resolution is insufficient, so we process the input sequences at multiple scales in parallel to effectively capture short-term, medium-term, and long-term motions.</w:t>
      </w:r>
    </w:p>
    <w:p w14:paraId="12565433" w14:textId="36AE90F8" w:rsidR="00326F9F" w:rsidRDefault="0096102B" w:rsidP="003F3C12">
      <w:pPr>
        <w:jc w:val="both"/>
      </w:pPr>
      <w:r>
        <w:rPr>
          <w:noProof/>
        </w:rPr>
        <w:drawing>
          <wp:inline distT="0" distB="0" distL="0" distR="0" wp14:anchorId="61FC4C97" wp14:editId="445F58D7">
            <wp:extent cx="5730240" cy="3124200"/>
            <wp:effectExtent l="0" t="0" r="3810" b="0"/>
            <wp:docPr id="2109078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124200"/>
                    </a:xfrm>
                    <a:prstGeom prst="rect">
                      <a:avLst/>
                    </a:prstGeom>
                    <a:noFill/>
                    <a:ln>
                      <a:noFill/>
                    </a:ln>
                  </pic:spPr>
                </pic:pic>
              </a:graphicData>
            </a:graphic>
          </wp:inline>
        </w:drawing>
      </w:r>
    </w:p>
    <w:p w14:paraId="32E2E6FD" w14:textId="4167ABF0" w:rsidR="0096102B" w:rsidRPr="0096102B" w:rsidRDefault="0096102B" w:rsidP="0096102B">
      <w:pPr>
        <w:ind w:left="720"/>
        <w:jc w:val="center"/>
        <w:rPr>
          <w:rFonts w:ascii="Times New Roman" w:hAnsi="Times New Roman" w:cs="Times New Roman"/>
        </w:rPr>
      </w:pPr>
      <w:r>
        <w:rPr>
          <w:rFonts w:ascii="Times New Roman" w:hAnsi="Times New Roman" w:cs="Times New Roman"/>
          <w:b/>
          <w:bCs/>
        </w:rPr>
        <w:t>Figure 3.</w:t>
      </w:r>
      <w:r w:rsidR="000C17DB">
        <w:rPr>
          <w:rFonts w:ascii="Times New Roman" w:hAnsi="Times New Roman" w:cs="Times New Roman"/>
          <w:b/>
          <w:bCs/>
        </w:rPr>
        <w:t xml:space="preserve"> </w:t>
      </w:r>
      <w:r>
        <w:rPr>
          <w:rFonts w:ascii="Times New Roman" w:hAnsi="Times New Roman" w:cs="Times New Roman"/>
          <w:b/>
          <w:bCs/>
        </w:rPr>
        <w:t>MS-GRS-</w:t>
      </w:r>
      <w:proofErr w:type="spellStart"/>
      <w:r>
        <w:rPr>
          <w:rFonts w:ascii="Times New Roman" w:hAnsi="Times New Roman" w:cs="Times New Roman"/>
          <w:b/>
          <w:bCs/>
        </w:rPr>
        <w:t>BiLSTM</w:t>
      </w:r>
      <w:proofErr w:type="spellEnd"/>
      <w:r>
        <w:rPr>
          <w:rFonts w:ascii="Times New Roman" w:hAnsi="Times New Roman" w:cs="Times New Roman"/>
          <w:b/>
          <w:bCs/>
        </w:rPr>
        <w:t xml:space="preserve"> model architecture</w:t>
      </w:r>
    </w:p>
    <w:p w14:paraId="0073E367" w14:textId="77777777" w:rsidR="0096102B" w:rsidRPr="00326F9F" w:rsidRDefault="0096102B" w:rsidP="003F3C12">
      <w:pPr>
        <w:jc w:val="both"/>
      </w:pPr>
    </w:p>
    <w:p w14:paraId="14E8D3FD" w14:textId="77777777" w:rsidR="00326F9F" w:rsidRPr="00326F9F" w:rsidRDefault="00326F9F" w:rsidP="003F3C12">
      <w:pPr>
        <w:jc w:val="both"/>
      </w:pPr>
      <w:r w:rsidRPr="00326F9F">
        <w:rPr>
          <w:b/>
          <w:bCs/>
        </w:rPr>
        <w:t>A. Motivation</w:t>
      </w:r>
    </w:p>
    <w:p w14:paraId="431951E0" w14:textId="77777777" w:rsidR="00326F9F" w:rsidRPr="00326F9F" w:rsidRDefault="00326F9F" w:rsidP="003F3C12">
      <w:pPr>
        <w:jc w:val="both"/>
      </w:pPr>
      <w:r w:rsidRPr="00326F9F">
        <w:t>Human activities naturally vary in duration. Quick motions such as finger movements or hand gestures occur within a few frames, intermediate actions like arm swings or steps span tens of frames, and longer activities like walking cycles or sit-to-stand motions occur over hundreds of frames. Using a multi-scale approach allows the model to preserve information across all these ranges, capturing both fine and global temporal patterns that a single-scale LSTM might miss.</w:t>
      </w:r>
    </w:p>
    <w:p w14:paraId="3D66C45C" w14:textId="6C782343" w:rsidR="00326F9F" w:rsidRPr="00326F9F" w:rsidRDefault="00326F9F" w:rsidP="003F3C12">
      <w:pPr>
        <w:jc w:val="both"/>
      </w:pPr>
    </w:p>
    <w:p w14:paraId="2A87C9ED" w14:textId="77777777" w:rsidR="00326F9F" w:rsidRPr="00326F9F" w:rsidRDefault="00326F9F" w:rsidP="003F3C12">
      <w:pPr>
        <w:jc w:val="both"/>
      </w:pPr>
      <w:r w:rsidRPr="00326F9F">
        <w:rPr>
          <w:b/>
          <w:bCs/>
        </w:rPr>
        <w:lastRenderedPageBreak/>
        <w:t>B. Input Representation</w:t>
      </w:r>
    </w:p>
    <w:p w14:paraId="365A4E08" w14:textId="77777777" w:rsidR="00326F9F" w:rsidRPr="00326F9F" w:rsidRDefault="00326F9F" w:rsidP="003F3C12">
      <w:pPr>
        <w:jc w:val="both"/>
      </w:pPr>
      <w:r w:rsidRPr="00326F9F">
        <w:t>The input to this module is the standardized, windowed skeletal sequence:</w:t>
      </w:r>
    </w:p>
    <w:p w14:paraId="417066F1" w14:textId="32826C76" w:rsidR="00326F9F" w:rsidRPr="00326F9F" w:rsidRDefault="00326F9F" w:rsidP="003F3C12">
      <w:pPr>
        <w:jc w:val="both"/>
      </w:pPr>
      <m:oMathPara>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B×T×F</m:t>
              </m:r>
            </m:sup>
          </m:sSup>
          <m:r>
            <w:rPr>
              <w:rFonts w:ascii="Cambria Math" w:hAnsi="Cambria Math"/>
            </w:rPr>
            <m:t>,</m:t>
          </m:r>
          <m:r>
            <m:rPr>
              <m:sty m:val="p"/>
            </m:rPr>
            <w:br/>
          </m:r>
        </m:oMath>
      </m:oMathPara>
    </w:p>
    <w:p w14:paraId="102A03D2" w14:textId="6ACB2709" w:rsidR="00326F9F" w:rsidRPr="00326F9F" w:rsidRDefault="00326F9F" w:rsidP="003F3C12">
      <w:pPr>
        <w:jc w:val="both"/>
      </w:pPr>
      <w:r w:rsidRPr="00326F9F">
        <w:t xml:space="preserve">where </w:t>
      </w:r>
      <m:oMath>
        <m:r>
          <w:rPr>
            <w:rFonts w:ascii="Cambria Math" w:hAnsi="Cambria Math"/>
          </w:rPr>
          <m:t>B</m:t>
        </m:r>
      </m:oMath>
      <w:r w:rsidRPr="00326F9F">
        <w:t xml:space="preserve">is the batch size, </w:t>
      </w:r>
      <m:oMath>
        <m:r>
          <w:rPr>
            <w:rFonts w:ascii="Cambria Math" w:hAnsi="Cambria Math"/>
          </w:rPr>
          <m:t>T=64</m:t>
        </m:r>
      </m:oMath>
      <w:r w:rsidRPr="00326F9F">
        <w:t xml:space="preserve">is the number of timesteps per window, and </w:t>
      </w:r>
      <m:oMath>
        <m:r>
          <w:rPr>
            <w:rFonts w:ascii="Cambria Math" w:hAnsi="Cambria Math"/>
          </w:rPr>
          <m:t>F</m:t>
        </m:r>
      </m:oMath>
      <w:r w:rsidRPr="00326F9F">
        <w:t>is the feature dimension representing the joint coordinates (e.g., 75). This provides a uniform temporal representation from which we can derive multi-scale streams.</w:t>
      </w:r>
    </w:p>
    <w:p w14:paraId="36E141B7" w14:textId="12B95ED7" w:rsidR="00326F9F" w:rsidRPr="00326F9F" w:rsidRDefault="00326F9F" w:rsidP="003F3C12">
      <w:pPr>
        <w:jc w:val="both"/>
      </w:pPr>
    </w:p>
    <w:p w14:paraId="7AA2ECAF" w14:textId="77777777" w:rsidR="00326F9F" w:rsidRPr="00326F9F" w:rsidRDefault="00326F9F" w:rsidP="003F3C12">
      <w:pPr>
        <w:jc w:val="both"/>
      </w:pPr>
      <w:r w:rsidRPr="00326F9F">
        <w:rPr>
          <w:b/>
          <w:bCs/>
        </w:rPr>
        <w:t>C. Multi-Scale Stream Generation</w:t>
      </w:r>
    </w:p>
    <w:p w14:paraId="575EE24B" w14:textId="528EC1EE" w:rsidR="00326F9F" w:rsidRPr="00326F9F" w:rsidRDefault="00326F9F" w:rsidP="003F3C12">
      <w:pPr>
        <w:jc w:val="both"/>
      </w:pPr>
      <w:r w:rsidRPr="00326F9F">
        <w:t xml:space="preserve">To model motion at different temporal resolutions, we generate three streams by </w:t>
      </w:r>
      <w:proofErr w:type="spellStart"/>
      <w:r w:rsidRPr="00326F9F">
        <w:t>downsampling</w:t>
      </w:r>
      <w:proofErr w:type="spellEnd"/>
      <w:r w:rsidRPr="00326F9F">
        <w:t xml:space="preserve"> the input sequence. The fine-scale stream keeps all frames (</w:t>
      </w:r>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=64</m:t>
        </m:r>
      </m:oMath>
      <w:r w:rsidRPr="00326F9F">
        <w:t>) to capture rapid, short-term motions. The medium-scale stream samples every second frame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=X[:,::2,:],</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=32</m:t>
        </m:r>
      </m:oMath>
      <w:r w:rsidRPr="00326F9F">
        <w:t>), focusing on intermediate motions while reducing redundancy. The coarse-scale stream samples every fourth frame (</w:t>
      </w:r>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=X[:,::4,:],</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=16</m:t>
        </m:r>
      </m:oMath>
      <w:r w:rsidRPr="00326F9F">
        <w:t xml:space="preserve">), highlighting long-term trends. Each stream retains the full feature dimension </w:t>
      </w:r>
      <m:oMath>
        <m:r>
          <w:rPr>
            <w:rFonts w:ascii="Cambria Math" w:hAnsi="Cambria Math"/>
          </w:rPr>
          <m:t>F</m:t>
        </m:r>
      </m:oMath>
      <w:r w:rsidRPr="00326F9F">
        <w:t>, ensuring that spatial information of the skeleton joints is preserved. This downsampling allows the model to focus on relevant temporal dependencies at each scale while also reducing computational complexity.</w:t>
      </w:r>
    </w:p>
    <w:p w14:paraId="6E1C46A9" w14:textId="6B901D1A" w:rsidR="00326F9F" w:rsidRPr="00326F9F" w:rsidRDefault="00326F9F" w:rsidP="003F3C12">
      <w:pPr>
        <w:jc w:val="both"/>
      </w:pPr>
    </w:p>
    <w:p w14:paraId="4DCFC56B" w14:textId="77777777" w:rsidR="00326F9F" w:rsidRPr="00326F9F" w:rsidRDefault="00326F9F" w:rsidP="003F3C12">
      <w:pPr>
        <w:jc w:val="both"/>
      </w:pPr>
      <w:r w:rsidRPr="00326F9F">
        <w:rPr>
          <w:b/>
          <w:bCs/>
        </w:rPr>
        <w:t>D. Multi-Scale Processing</w:t>
      </w:r>
    </w:p>
    <w:p w14:paraId="36D575CF" w14:textId="77777777" w:rsidR="00326F9F" w:rsidRDefault="00326F9F" w:rsidP="003F3C12">
      <w:pPr>
        <w:jc w:val="both"/>
      </w:pPr>
      <w:r w:rsidRPr="00326F9F">
        <w:t>Each stream is processed independently by a dedicated GRS-</w:t>
      </w:r>
      <w:proofErr w:type="spellStart"/>
      <w:r w:rsidRPr="00326F9F">
        <w:t>BiLSTM</w:t>
      </w:r>
      <w:proofErr w:type="spellEnd"/>
      <w:r w:rsidRPr="00326F9F">
        <w:t xml:space="preserve"> block, which learns temporal dependencies specific to that resolution. The outputs from all scales are then fused to create a unified </w:t>
      </w:r>
      <w:proofErr w:type="spellStart"/>
      <w:r w:rsidRPr="00326F9F">
        <w:t>spatio</w:t>
      </w:r>
      <w:proofErr w:type="spellEnd"/>
      <w:r w:rsidRPr="00326F9F">
        <w:t>-temporal representation. This combined representation captures both subtle, fast skeletal changes and extended motion patterns, improving the MS-GRS-</w:t>
      </w:r>
      <w:proofErr w:type="spellStart"/>
      <w:r w:rsidRPr="00326F9F">
        <w:t>BiLSTM</w:t>
      </w:r>
      <w:proofErr w:type="spellEnd"/>
      <w:r w:rsidRPr="00326F9F">
        <w:t xml:space="preserve"> model’s ability to accurately recognize complex human activities.</w:t>
      </w:r>
    </w:p>
    <w:p w14:paraId="58654308" w14:textId="77777777" w:rsidR="00FA337D" w:rsidRDefault="00FA337D" w:rsidP="003F3C12">
      <w:pPr>
        <w:jc w:val="both"/>
      </w:pPr>
    </w:p>
    <w:p w14:paraId="51DF3757" w14:textId="77777777" w:rsidR="00FA337D" w:rsidRPr="00FA337D" w:rsidRDefault="00FA337D" w:rsidP="003F3C12">
      <w:pPr>
        <w:jc w:val="both"/>
        <w:rPr>
          <w:b/>
          <w:bCs/>
        </w:rPr>
      </w:pPr>
      <w:r w:rsidRPr="00FA337D">
        <w:rPr>
          <w:b/>
          <w:bCs/>
        </w:rPr>
        <w:t>3.3.2 Bidirectional LSTM with Gated Residual Skip Connections</w:t>
      </w:r>
    </w:p>
    <w:p w14:paraId="7B5ADEBE" w14:textId="77777777" w:rsidR="00FA337D" w:rsidRPr="00FA337D" w:rsidRDefault="00FA337D" w:rsidP="003F3C12">
      <w:pPr>
        <w:jc w:val="both"/>
      </w:pPr>
      <w:r w:rsidRPr="00FA337D">
        <w:t>The GRS-</w:t>
      </w:r>
      <w:proofErr w:type="spellStart"/>
      <w:r w:rsidRPr="00FA337D">
        <w:t>BiLSTM</w:t>
      </w:r>
      <w:proofErr w:type="spellEnd"/>
      <w:r w:rsidRPr="00FA337D">
        <w:t xml:space="preserve"> block serves as the core processing unit in the MS-GRS-</w:t>
      </w:r>
      <w:proofErr w:type="spellStart"/>
      <w:r w:rsidRPr="00FA337D">
        <w:t>BiLSTM</w:t>
      </w:r>
      <w:proofErr w:type="spellEnd"/>
      <w:r w:rsidRPr="00FA337D">
        <w:t xml:space="preserve"> architecture. It transforms multi-scale temporal sequences into rich, discriminative features by sequentially combining LSTM memory, bidirectional temporal context, gated fusion, and residual skip connections. This design ensures both short-term and long-term skeletal motion patterns are effectively captured, which is essential for recognizing complex human activities.</w:t>
      </w:r>
    </w:p>
    <w:p w14:paraId="68200C91" w14:textId="77777777" w:rsidR="00FA337D" w:rsidRPr="00FA337D" w:rsidRDefault="00FA337D" w:rsidP="003F3C12">
      <w:pPr>
        <w:jc w:val="both"/>
      </w:pPr>
      <w:r w:rsidRPr="00FA337D">
        <w:rPr>
          <w:b/>
          <w:bCs/>
        </w:rPr>
        <w:t>A. Input and Initial Projection</w:t>
      </w:r>
    </w:p>
    <w:p w14:paraId="308F0618" w14:textId="77777777" w:rsidR="00FA337D" w:rsidRPr="00FA337D" w:rsidRDefault="00FA337D" w:rsidP="003F3C12">
      <w:pPr>
        <w:jc w:val="both"/>
      </w:pPr>
      <w:r w:rsidRPr="00FA337D">
        <w:t>The input to a GRS-</w:t>
      </w:r>
      <w:proofErr w:type="spellStart"/>
      <w:r w:rsidRPr="00FA337D">
        <w:t>BiLSTM</w:t>
      </w:r>
      <w:proofErr w:type="spellEnd"/>
      <w:r w:rsidRPr="00FA337D">
        <w:t xml:space="preserve"> block is a </w:t>
      </w:r>
      <w:proofErr w:type="spellStart"/>
      <w:r w:rsidRPr="00FA337D">
        <w:t>downsampled</w:t>
      </w:r>
      <w:proofErr w:type="spellEnd"/>
      <w:r w:rsidRPr="00FA337D">
        <w:t xml:space="preserve"> sequence:</w:t>
      </w:r>
    </w:p>
    <w:p w14:paraId="79E9A460" w14:textId="50C0CAD0" w:rsidR="00FA337D" w:rsidRPr="00FA337D" w:rsidRDefault="00000000" w:rsidP="003F3C12">
      <w:pPr>
        <w:jc w:val="both"/>
      </w:pPr>
      <m:oMathPara>
        <m:oMath>
          <m:sSub>
            <m:sSubPr>
              <m:ctrlPr>
                <w:rPr>
                  <w:rFonts w:ascii="Cambria Math" w:hAnsi="Cambria Math"/>
                </w:rPr>
              </m:ctrlPr>
            </m:sSubPr>
            <m:e>
              <m:r>
                <w:rPr>
                  <w:rFonts w:ascii="Cambria Math" w:hAnsi="Cambria Math"/>
                </w:rPr>
                <m:t>x</m:t>
              </m:r>
            </m:e>
            <m:sub>
              <m:r>
                <w:rPr>
                  <w:rFonts w:ascii="Cambria Math" w:hAnsi="Cambria Math"/>
                </w:rPr>
                <m:t>in</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m:t>
                  </m:r>
                </m:sub>
              </m:sSub>
            </m:sup>
          </m:sSup>
          <m:r>
            <m:rPr>
              <m:sty m:val="p"/>
            </m:rPr>
            <w:br/>
          </m:r>
        </m:oMath>
      </m:oMathPara>
    </w:p>
    <w:p w14:paraId="1353F907" w14:textId="4E280947" w:rsidR="00FA337D" w:rsidRPr="00FA337D" w:rsidRDefault="00FA337D" w:rsidP="003F3C12">
      <w:pPr>
        <w:jc w:val="both"/>
      </w:pPr>
      <w:r w:rsidRPr="00FA337D">
        <w:t xml:space="preserve">where </w:t>
      </w:r>
      <m:oMath>
        <m:r>
          <w:rPr>
            <w:rFonts w:ascii="Cambria Math" w:hAnsi="Cambria Math"/>
          </w:rPr>
          <m:t>B</m:t>
        </m:r>
      </m:oMath>
      <w:r w:rsidRPr="00FA337D">
        <w:t xml:space="preserve">is the batch size,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FA337D">
        <w:t xml:space="preserve">is the number of timesteps at the current scale, and </w:t>
      </w:r>
      <m:oMath>
        <m:sSub>
          <m:sSubPr>
            <m:ctrlPr>
              <w:rPr>
                <w:rFonts w:ascii="Cambria Math" w:hAnsi="Cambria Math"/>
              </w:rPr>
            </m:ctrlPr>
          </m:sSubPr>
          <m:e>
            <m:r>
              <w:rPr>
                <w:rFonts w:ascii="Cambria Math" w:hAnsi="Cambria Math"/>
              </w:rPr>
              <m:t>F</m:t>
            </m:r>
          </m:e>
          <m:sub>
            <m:r>
              <w:rPr>
                <w:rFonts w:ascii="Cambria Math" w:hAnsi="Cambria Math"/>
              </w:rPr>
              <m:t>in</m:t>
            </m:r>
          </m:sub>
        </m:sSub>
      </m:oMath>
      <w:r w:rsidRPr="00FA337D">
        <w:t xml:space="preserve">is the feature dimension. The first step is a </w:t>
      </w:r>
      <w:r w:rsidRPr="00FA337D">
        <w:rPr>
          <w:b/>
          <w:bCs/>
        </w:rPr>
        <w:t>residual projection</w:t>
      </w:r>
      <w:r w:rsidRPr="00FA337D">
        <w:t xml:space="preserve">, which linearly maps the input into the hidden dimension </w:t>
      </w:r>
      <m:oMath>
        <m:r>
          <w:rPr>
            <w:rFonts w:ascii="Cambria Math" w:hAnsi="Cambria Math"/>
          </w:rPr>
          <m:t>U</m:t>
        </m:r>
      </m:oMath>
      <w:r w:rsidRPr="00FA337D">
        <w:t>while preserving local frame-wise motion features:</w:t>
      </w:r>
    </w:p>
    <w:p w14:paraId="178548A7" w14:textId="2F75AED4" w:rsidR="00FA337D" w:rsidRPr="00FA337D" w:rsidRDefault="00FA337D" w:rsidP="003F3C12">
      <w:pPr>
        <w:jc w:val="both"/>
      </w:pPr>
      <m:oMathPara>
        <m:oMath>
          <m:r>
            <w:rPr>
              <w:rFonts w:ascii="Cambria Math" w:hAnsi="Cambria Math"/>
            </w:rPr>
            <m:t>td</m:t>
          </m:r>
          <m:r>
            <m:rPr>
              <m:sty m:val="p"/>
            </m:rPr>
            <w:rPr>
              <w:rFonts w:ascii="Cambria Math" w:hAnsi="Cambria Math"/>
            </w:rPr>
            <m:t>_</m:t>
          </m:r>
          <m:r>
            <w:rPr>
              <w:rFonts w:ascii="Cambria Math" w:hAnsi="Cambria Math"/>
            </w:rPr>
            <m:t>proj(t)=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in</m:t>
              </m:r>
            </m:sub>
          </m:sSub>
          <m:r>
            <w:rPr>
              <w:rFonts w:ascii="Cambria Math" w:hAnsi="Cambria Math"/>
            </w:rPr>
            <m:t>(t)+</m:t>
          </m:r>
          <m:sSub>
            <m:sSubPr>
              <m:ctrlPr>
                <w:rPr>
                  <w:rFonts w:ascii="Cambria Math" w:hAnsi="Cambria Math"/>
                </w:rPr>
              </m:ctrlPr>
            </m:sSubPr>
            <m:e>
              <m:r>
                <w:rPr>
                  <w:rFonts w:ascii="Cambria Math" w:hAnsi="Cambria Math"/>
                </w:rPr>
                <m:t>b</m:t>
              </m:r>
            </m:e>
            <m:sub>
              <m:r>
                <w:rPr>
                  <w:rFonts w:ascii="Cambria Math" w:hAnsi="Cambria Math"/>
                </w:rPr>
                <m:t>p</m:t>
              </m:r>
            </m:sub>
          </m:sSub>
          <m:r>
            <m:rPr>
              <m:sty m:val="p"/>
            </m:rPr>
            <w:br/>
          </m:r>
        </m:oMath>
      </m:oMathPara>
    </w:p>
    <w:p w14:paraId="6F40F09A" w14:textId="0ADF1051" w:rsidR="00FA337D" w:rsidRPr="00FA337D" w:rsidRDefault="00FA337D" w:rsidP="003F3C12">
      <w:pPr>
        <w:jc w:val="both"/>
      </w:pPr>
      <w:r w:rsidRPr="00FA337D">
        <w:t xml:space="preserve">Here, </w:t>
      </w:r>
      <m:oMath>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F</m:t>
                </m:r>
              </m:e>
              <m:sub>
                <m:r>
                  <w:rPr>
                    <w:rFonts w:ascii="Cambria Math" w:hAnsi="Cambria Math"/>
                  </w:rPr>
                  <m:t>in</m:t>
                </m:r>
              </m:sub>
            </m:sSub>
            <m:r>
              <w:rPr>
                <w:rFonts w:ascii="Cambria Math" w:hAnsi="Cambria Math"/>
              </w:rPr>
              <m:t>×U</m:t>
            </m:r>
          </m:sup>
        </m:sSup>
      </m:oMath>
      <w:r w:rsidRPr="00FA337D">
        <w:t xml:space="preserve">and </w:t>
      </w:r>
      <m:oMath>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U</m:t>
            </m:r>
          </m:sup>
        </m:sSup>
      </m:oMath>
      <w:r w:rsidRPr="00FA337D">
        <w:t>. This residual path bypasses temporal modeling, ensuring fine-grained motion information is preserved for later fusion with LSTM outputs.</w:t>
      </w:r>
    </w:p>
    <w:p w14:paraId="295B3E28" w14:textId="77777777" w:rsidR="00FA337D" w:rsidRPr="00FA337D" w:rsidRDefault="00FA337D" w:rsidP="003F3C12">
      <w:pPr>
        <w:jc w:val="both"/>
      </w:pPr>
      <w:r w:rsidRPr="00FA337D">
        <w:rPr>
          <w:b/>
          <w:bCs/>
        </w:rPr>
        <w:t>B. LSTM-Based Temporal Encoding</w:t>
      </w:r>
    </w:p>
    <w:p w14:paraId="2C6C41E6" w14:textId="33BE7B0E" w:rsidR="00FA337D" w:rsidRPr="00FA337D" w:rsidRDefault="00FA337D" w:rsidP="003F3C12">
      <w:pPr>
        <w:jc w:val="both"/>
      </w:pPr>
      <w:r w:rsidRPr="00FA337D">
        <w:t xml:space="preserve">The projected sequence is then processed by an LSTM to capture sequential dependencies through its memory cell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FA337D">
        <w:t xml:space="preserve">and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FA337D">
        <w:t>:</w:t>
      </w:r>
    </w:p>
    <w:p w14:paraId="5028E554" w14:textId="5276B7CA" w:rsidR="00FA337D" w:rsidRPr="000F5EC7" w:rsidRDefault="00000000" w:rsidP="003F3C12">
      <w:pPr>
        <w:jc w:val="both"/>
      </w:pP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 xml:space="preserve">)                                               </m:t>
          </m:r>
          <m:r>
            <m:rPr>
              <m:nor/>
            </m:rPr>
            <m:t>(Forget Gate)</m:t>
          </m:r>
          <m:r>
            <m:rPr>
              <m:sty m:val="p"/>
            </m:rPr>
            <w:br/>
          </m:r>
        </m:oMath>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m:t>
          </m:r>
          <m:r>
            <m:rPr>
              <m:nor/>
            </m:rPr>
            <m:t>(Input Gate)</m:t>
          </m:r>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c</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 xml:space="preserve">)                                        </m:t>
          </m:r>
          <m:r>
            <m:rPr>
              <m:nor/>
            </m:rPr>
            <m:t>(Candidate Cell State)</m:t>
          </m:r>
          <m:r>
            <m:rPr>
              <m:sty m:val="p"/>
            </m:rPr>
            <w:br/>
          </m:r>
        </m:oMath>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m:rPr>
              <m:nor/>
            </m:rPr>
            <w:rPr>
              <w:rFonts w:ascii="Cambria Math"/>
            </w:rPr>
            <m:t xml:space="preserve">                                                      </m:t>
          </m:r>
          <m:r>
            <m:rPr>
              <m:nor/>
            </m:rPr>
            <m:t>(Cell State Update)</m:t>
          </m:r>
          <m:r>
            <m:rPr>
              <m:sty m:val="p"/>
            </m:rPr>
            <w:br/>
          </m:r>
        </m:oMath>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o</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r>
            <m:rPr>
              <m:nor/>
            </m:rPr>
            <m:t>(Output Gate and Hidden State)</m:t>
          </m:r>
          <m:r>
            <m:rPr>
              <m:sty m:val="p"/>
            </m:rPr>
            <w:br/>
          </m:r>
        </m:oMath>
      </m:oMathPara>
    </w:p>
    <w:p w14:paraId="7CE8DD04" w14:textId="5477BC9A" w:rsidR="000F5EC7" w:rsidRDefault="000F5EC7" w:rsidP="000F5EC7">
      <w:pPr>
        <w:jc w:val="center"/>
      </w:pPr>
      <w:r>
        <w:rPr>
          <w:noProof/>
        </w:rPr>
        <w:drawing>
          <wp:inline distT="0" distB="0" distL="0" distR="0" wp14:anchorId="108B4BB2" wp14:editId="4C076BFC">
            <wp:extent cx="5731510" cy="2865755"/>
            <wp:effectExtent l="0" t="0" r="2540" b="0"/>
            <wp:docPr id="2011045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558" name="Picture 201104558"/>
                    <pic:cNvPicPr/>
                  </pic:nvPicPr>
                  <pic:blipFill>
                    <a:blip r:embed="rId8">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C38C2BF" w14:textId="2A912E47" w:rsidR="000F5EC7" w:rsidRPr="0096102B" w:rsidRDefault="000F5EC7" w:rsidP="000F5EC7">
      <w:pPr>
        <w:ind w:left="720"/>
        <w:jc w:val="center"/>
        <w:rPr>
          <w:rFonts w:ascii="Times New Roman" w:hAnsi="Times New Roman" w:cs="Times New Roman"/>
        </w:rPr>
      </w:pPr>
      <w:r>
        <w:rPr>
          <w:rFonts w:ascii="Times New Roman" w:hAnsi="Times New Roman" w:cs="Times New Roman"/>
          <w:b/>
          <w:bCs/>
        </w:rPr>
        <w:t xml:space="preserve">Figure </w:t>
      </w:r>
      <w:r w:rsidR="000C17DB">
        <w:rPr>
          <w:rFonts w:ascii="Times New Roman" w:hAnsi="Times New Roman" w:cs="Times New Roman"/>
          <w:b/>
          <w:bCs/>
        </w:rPr>
        <w:t xml:space="preserve">4. </w:t>
      </w:r>
      <w:r>
        <w:rPr>
          <w:rFonts w:ascii="Times New Roman" w:hAnsi="Times New Roman" w:cs="Times New Roman"/>
          <w:b/>
          <w:bCs/>
        </w:rPr>
        <w:t xml:space="preserve"> LSTM model architecture</w:t>
      </w:r>
    </w:p>
    <w:p w14:paraId="4683E018" w14:textId="77777777" w:rsidR="000F5EC7" w:rsidRPr="00FA337D" w:rsidRDefault="000F5EC7" w:rsidP="000F5EC7">
      <w:pPr>
        <w:jc w:val="center"/>
      </w:pPr>
    </w:p>
    <w:p w14:paraId="4BF29A03" w14:textId="77777777" w:rsidR="00FA337D" w:rsidRPr="00FA337D" w:rsidRDefault="00FA337D" w:rsidP="003F3C12">
      <w:pPr>
        <w:jc w:val="both"/>
      </w:pPr>
      <w:r w:rsidRPr="00FA337D">
        <w:t>The LSTM retains short-term fluctuations and long-term dependencies in skeletal motions, which is critical for capturing micro-movements and extended activity cycles.</w:t>
      </w:r>
    </w:p>
    <w:p w14:paraId="350B3E68" w14:textId="77777777" w:rsidR="00FA337D" w:rsidRPr="00FA337D" w:rsidRDefault="00FA337D" w:rsidP="003F3C12">
      <w:pPr>
        <w:jc w:val="both"/>
      </w:pPr>
      <w:r w:rsidRPr="00FA337D">
        <w:rPr>
          <w:b/>
          <w:bCs/>
        </w:rPr>
        <w:lastRenderedPageBreak/>
        <w:t>C. Bidirectional Contextual Learning</w:t>
      </w:r>
    </w:p>
    <w:p w14:paraId="0B65E30B" w14:textId="77777777" w:rsidR="00FA337D" w:rsidRPr="00FA337D" w:rsidRDefault="00FA337D" w:rsidP="003F3C12">
      <w:pPr>
        <w:jc w:val="both"/>
      </w:pPr>
      <w:r w:rsidRPr="00FA337D">
        <w:t xml:space="preserve">To further enhance temporal representation, the LSTM is extended into a </w:t>
      </w:r>
      <w:r w:rsidRPr="00FA337D">
        <w:rPr>
          <w:b/>
          <w:bCs/>
        </w:rPr>
        <w:t>Bidirectional LSTM (</w:t>
      </w:r>
      <w:proofErr w:type="spellStart"/>
      <w:r w:rsidRPr="00FA337D">
        <w:rPr>
          <w:b/>
          <w:bCs/>
        </w:rPr>
        <w:t>BiLSTM</w:t>
      </w:r>
      <w:proofErr w:type="spellEnd"/>
      <w:r w:rsidRPr="00FA337D">
        <w:rPr>
          <w:b/>
          <w:bCs/>
        </w:rPr>
        <w:t>)</w:t>
      </w:r>
      <w:r w:rsidRPr="00FA337D">
        <w:t xml:space="preserve"> to incorporate information from both past and future frames:</w:t>
      </w:r>
    </w:p>
    <w:p w14:paraId="39D406BA" w14:textId="77777777" w:rsidR="009E6B17" w:rsidRPr="009E6B17" w:rsidRDefault="00000000" w:rsidP="003F3C12">
      <w:pPr>
        <w:jc w:val="both"/>
        <w:rPr>
          <w:rFonts w:eastAsiaTheme="minorEastAsia"/>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m:rPr>
                  <m:nor/>
                </m:rPr>
                <m:t>LSTM</m:t>
              </m:r>
            </m:e>
            <m:sub>
              <m:r>
                <w:rPr>
                  <w:rFonts w:ascii="Cambria Math" w:hAnsi="Cambria Math"/>
                </w:rPr>
                <m:t>forward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m:rPr>
                  <m:nor/>
                </m:rPr>
                <m:t>LSTM</m:t>
              </m:r>
            </m:e>
            <m:sub>
              <m:r>
                <w:rPr>
                  <w:rFonts w:ascii="Cambria Math" w:hAnsi="Cambria Math"/>
                </w:rPr>
                <m:t>backward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m:t>
          </m:r>
          <m:r>
            <w:rPr>
              <w:rFonts w:ascii="Cambria Math" w:hAnsi="Cambria Math"/>
            </w:rPr>
            <m:t xml:space="preserve">    </m:t>
          </m:r>
          <m:r>
            <m:rPr>
              <m:nor/>
            </m:rPr>
            <m:t>(Forward and Backward LSTM)</m:t>
          </m:r>
        </m:oMath>
      </m:oMathPara>
    </w:p>
    <w:p w14:paraId="5EC3C681" w14:textId="64DE28E7" w:rsidR="00FA337D" w:rsidRPr="009E6B17" w:rsidRDefault="00000000" w:rsidP="003F3C12">
      <w:pPr>
        <w:jc w:val="both"/>
        <w:rPr>
          <w:rFonts w:eastAsiaTheme="minorEastAsia"/>
        </w:rPr>
      </w:pPr>
      <m:oMathPara>
        <m:oMath>
          <m:r>
            <m:rPr>
              <m:sty m:val="p"/>
            </m:rPr>
            <w:br/>
          </m:r>
        </m:oMath>
        <m:oMath>
          <m:sSub>
            <m:sSubPr>
              <m:ctrlPr>
                <w:rPr>
                  <w:rFonts w:ascii="Cambria Math" w:hAnsi="Cambria Math"/>
                </w:rPr>
              </m:ctrlPr>
            </m:sSubPr>
            <m:e>
              <m:r>
                <w:rPr>
                  <w:rFonts w:ascii="Cambria Math" w:hAnsi="Cambria Math"/>
                </w:rPr>
                <m:t xml:space="preserve">      </m:t>
              </m:r>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2U</m:t>
              </m:r>
            </m:sup>
          </m:sSup>
          <m:r>
            <m:rPr>
              <m:nor/>
            </m:rPr>
            <w:rPr>
              <w:rFonts w:ascii="Cambria Math"/>
            </w:rPr>
            <m:t xml:space="preserve">                                                      </m:t>
          </m:r>
          <m:r>
            <m:rPr>
              <m:nor/>
            </m:rPr>
            <m:t>(Concatenated Hidden State)</m:t>
          </m:r>
          <m:r>
            <m:rPr>
              <m:sty m:val="p"/>
            </m:rPr>
            <w:br/>
          </m:r>
        </m:oMath>
      </m:oMathPara>
    </w:p>
    <w:p w14:paraId="5E50FB2D" w14:textId="77777777" w:rsidR="009E6B17" w:rsidRDefault="009E6B17" w:rsidP="003F3C12">
      <w:pPr>
        <w:jc w:val="both"/>
        <w:rPr>
          <w:rFonts w:eastAsiaTheme="minorEastAsia"/>
        </w:rPr>
      </w:pPr>
    </w:p>
    <w:p w14:paraId="776F598B" w14:textId="77777777" w:rsidR="009E6B17" w:rsidRDefault="009E6B17" w:rsidP="003F3C12">
      <w:pPr>
        <w:jc w:val="both"/>
        <w:rPr>
          <w:rFonts w:eastAsiaTheme="minorEastAsia"/>
        </w:rPr>
      </w:pPr>
    </w:p>
    <w:p w14:paraId="5D846FC7" w14:textId="533F2A91" w:rsidR="009E6B17" w:rsidRDefault="009E6B17" w:rsidP="003F3C12">
      <w:pPr>
        <w:jc w:val="both"/>
        <w:rPr>
          <w:rFonts w:eastAsiaTheme="minorEastAsia"/>
        </w:rPr>
      </w:pPr>
      <w:r>
        <w:rPr>
          <w:rFonts w:eastAsiaTheme="minorEastAsia"/>
          <w:noProof/>
        </w:rPr>
        <w:drawing>
          <wp:inline distT="0" distB="0" distL="0" distR="0" wp14:anchorId="3950D47E" wp14:editId="42B996E2">
            <wp:extent cx="5854700" cy="2527852"/>
            <wp:effectExtent l="0" t="0" r="0" b="6350"/>
            <wp:docPr id="2558162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16202" name="Picture 255816202"/>
                    <pic:cNvPicPr/>
                  </pic:nvPicPr>
                  <pic:blipFill>
                    <a:blip r:embed="rId9">
                      <a:extLst>
                        <a:ext uri="{28A0092B-C50C-407E-A947-70E740481C1C}">
                          <a14:useLocalDpi xmlns:a14="http://schemas.microsoft.com/office/drawing/2010/main" val="0"/>
                        </a:ext>
                      </a:extLst>
                    </a:blip>
                    <a:stretch>
                      <a:fillRect/>
                    </a:stretch>
                  </pic:blipFill>
                  <pic:spPr>
                    <a:xfrm>
                      <a:off x="0" y="0"/>
                      <a:ext cx="5872151" cy="2535387"/>
                    </a:xfrm>
                    <a:prstGeom prst="rect">
                      <a:avLst/>
                    </a:prstGeom>
                  </pic:spPr>
                </pic:pic>
              </a:graphicData>
            </a:graphic>
          </wp:inline>
        </w:drawing>
      </w:r>
    </w:p>
    <w:p w14:paraId="13FD677A" w14:textId="1E3D1E9C" w:rsidR="009E6B17" w:rsidRPr="0096102B" w:rsidRDefault="009E6B17" w:rsidP="009E6B17">
      <w:pPr>
        <w:ind w:left="720"/>
        <w:jc w:val="center"/>
        <w:rPr>
          <w:rFonts w:ascii="Times New Roman" w:hAnsi="Times New Roman" w:cs="Times New Roman"/>
        </w:rPr>
      </w:pPr>
      <w:r>
        <w:rPr>
          <w:rFonts w:ascii="Times New Roman" w:hAnsi="Times New Roman" w:cs="Times New Roman"/>
          <w:b/>
          <w:bCs/>
        </w:rPr>
        <w:t xml:space="preserve">Figure </w:t>
      </w:r>
      <w:r w:rsidR="000C17DB">
        <w:rPr>
          <w:rFonts w:ascii="Times New Roman" w:hAnsi="Times New Roman" w:cs="Times New Roman"/>
          <w:b/>
          <w:bCs/>
        </w:rPr>
        <w:t xml:space="preserve">5. </w:t>
      </w:r>
      <w:r>
        <w:rPr>
          <w:rFonts w:ascii="Times New Roman" w:hAnsi="Times New Roman" w:cs="Times New Roman"/>
          <w:b/>
          <w:bCs/>
        </w:rPr>
        <w:t xml:space="preserve"> </w:t>
      </w:r>
      <w:proofErr w:type="spellStart"/>
      <w:r>
        <w:rPr>
          <w:rFonts w:ascii="Times New Roman" w:hAnsi="Times New Roman" w:cs="Times New Roman"/>
          <w:b/>
          <w:bCs/>
        </w:rPr>
        <w:t>Bi</w:t>
      </w:r>
      <w:r>
        <w:rPr>
          <w:rFonts w:ascii="Times New Roman" w:hAnsi="Times New Roman" w:cs="Times New Roman"/>
          <w:b/>
          <w:bCs/>
        </w:rPr>
        <w:t>LSTM</w:t>
      </w:r>
      <w:proofErr w:type="spellEnd"/>
      <w:r>
        <w:rPr>
          <w:rFonts w:ascii="Times New Roman" w:hAnsi="Times New Roman" w:cs="Times New Roman"/>
          <w:b/>
          <w:bCs/>
        </w:rPr>
        <w:t xml:space="preserve"> model architecture</w:t>
      </w:r>
    </w:p>
    <w:p w14:paraId="2EBFED3F" w14:textId="77777777" w:rsidR="009E6B17" w:rsidRPr="000F5EC7" w:rsidRDefault="009E6B17" w:rsidP="003F3C12">
      <w:pPr>
        <w:jc w:val="both"/>
        <w:rPr>
          <w:rFonts w:eastAsiaTheme="minorEastAsia"/>
        </w:rPr>
      </w:pPr>
    </w:p>
    <w:p w14:paraId="17A334D5" w14:textId="77777777" w:rsidR="00FA337D" w:rsidRPr="00FA337D" w:rsidRDefault="00FA337D" w:rsidP="003F3C12">
      <w:pPr>
        <w:jc w:val="both"/>
      </w:pPr>
      <w:r w:rsidRPr="00FA337D">
        <w:t>Concatenating forward and backward hidden states ensures each timestep contains context-aware temporal information, which improves recognition of both anticipatory and sequential activity patterns.</w:t>
      </w:r>
    </w:p>
    <w:p w14:paraId="6B2E8D6B" w14:textId="77777777" w:rsidR="00FA337D" w:rsidRPr="00FA337D" w:rsidRDefault="00FA337D" w:rsidP="003F3C12">
      <w:pPr>
        <w:jc w:val="both"/>
      </w:pPr>
      <w:r w:rsidRPr="00FA337D">
        <w:rPr>
          <w:b/>
          <w:bCs/>
        </w:rPr>
        <w:t>D. Gated Residual Fusion</w:t>
      </w:r>
    </w:p>
    <w:p w14:paraId="73F42AFE" w14:textId="25831EAB" w:rsidR="00FA337D" w:rsidRPr="00FA337D" w:rsidRDefault="00FA337D" w:rsidP="003F3C12">
      <w:pPr>
        <w:jc w:val="both"/>
      </w:pPr>
      <w:r w:rsidRPr="00FA337D">
        <w:t xml:space="preserve">The </w:t>
      </w:r>
      <w:proofErr w:type="spellStart"/>
      <w:r w:rsidRPr="00FA337D">
        <w:t>BiLSTM</w:t>
      </w:r>
      <w:proofErr w:type="spellEnd"/>
      <w:r w:rsidRPr="00FA337D">
        <w:t xml:space="preserve"> output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oMath>
      <w:r w:rsidRPr="00FA337D">
        <w:t xml:space="preserve">is fused with the residual projection </w:t>
      </w:r>
      <m:oMath>
        <m:r>
          <w:rPr>
            <w:rFonts w:ascii="Cambria Math" w:hAnsi="Cambria Math"/>
          </w:rPr>
          <m:t>td</m:t>
        </m:r>
        <m:r>
          <m:rPr>
            <m:sty m:val="p"/>
          </m:rPr>
          <w:rPr>
            <w:rFonts w:ascii="Cambria Math" w:hAnsi="Cambria Math"/>
          </w:rPr>
          <m:t>_</m:t>
        </m:r>
        <m:r>
          <w:rPr>
            <w:rFonts w:ascii="Cambria Math" w:hAnsi="Cambria Math"/>
          </w:rPr>
          <m:t>proj(t)</m:t>
        </m:r>
      </m:oMath>
      <w:r w:rsidRPr="00FA337D">
        <w:t xml:space="preserve">through a </w:t>
      </w:r>
      <w:r w:rsidRPr="00FA337D">
        <w:rPr>
          <w:b/>
          <w:bCs/>
        </w:rPr>
        <w:t>learned gate</w:t>
      </w:r>
      <w:r w:rsidRPr="00FA337D">
        <w:t xml:space="preserve"> to adaptively combine temporal and local features:</w:t>
      </w:r>
    </w:p>
    <w:p w14:paraId="79224C7A" w14:textId="00D15039" w:rsidR="00FA337D" w:rsidRPr="00FA337D" w:rsidRDefault="00000000" w:rsidP="003F3C12">
      <w:pPr>
        <w:jc w:val="both"/>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=[td</m:t>
          </m:r>
          <m:r>
            <m:rPr>
              <m:sty m:val="p"/>
            </m:rPr>
            <w:rPr>
              <w:rFonts w:ascii="Cambria Math" w:hAnsi="Cambria Math"/>
            </w:rPr>
            <m:t>_</m:t>
          </m:r>
          <m:r>
            <w:rPr>
              <w:rFonts w:ascii="Cambria Math" w:hAnsi="Cambria Math"/>
            </w:rPr>
            <m:t>proj(t);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g</m:t>
              </m:r>
            </m:sub>
          </m:sSub>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m:t>
              </m:r>
            </m:sub>
          </m:sSub>
          <m:r>
            <w:rPr>
              <w:rFonts w:ascii="Cambria Math" w:hAnsi="Cambria Math"/>
            </w:rPr>
            <m:t>)</m:t>
          </m:r>
          <m:r>
            <m:rPr>
              <m:sty m:val="p"/>
            </m:rPr>
            <w:br/>
          </m:r>
        </m:oMath>
        <m:oMath>
          <m:r>
            <w:rPr>
              <w:rFonts w:ascii="Cambria Math" w:hAnsi="Cambria Math"/>
            </w:rPr>
            <m:t>out(t)=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)⊙td</m:t>
          </m:r>
          <m:r>
            <m:rPr>
              <m:sty m:val="p"/>
            </m:rPr>
            <w:rPr>
              <w:rFonts w:ascii="Cambria Math" w:hAnsi="Cambria Math"/>
            </w:rPr>
            <m:t>_</m:t>
          </m:r>
          <m:r>
            <w:rPr>
              <w:rFonts w:ascii="Cambria Math" w:hAnsi="Cambria Math"/>
            </w:rPr>
            <m:t>proj(t)</m:t>
          </m:r>
          <m:r>
            <m:rPr>
              <m:sty m:val="p"/>
            </m:rPr>
            <w:br/>
          </m:r>
        </m:oMath>
      </m:oMathPara>
    </w:p>
    <w:p w14:paraId="33DCEE6A" w14:textId="09DDFE2F" w:rsidR="00FA337D" w:rsidRPr="00FA337D" w:rsidRDefault="00FA337D" w:rsidP="003F3C12">
      <w:pPr>
        <w:jc w:val="both"/>
      </w:pPr>
      <w:r w:rsidRPr="00FA337D">
        <w:lastRenderedPageBreak/>
        <w:t xml:space="preserve">The gate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U</m:t>
            </m:r>
          </m:sup>
        </m:sSup>
      </m:oMath>
      <w:r w:rsidRPr="00FA337D">
        <w:t>allows the network to selectively emphasize either long-term temporal dynamics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oMath>
      <w:r w:rsidRPr="00FA337D">
        <w:t>) or fine-grained frame-level motions (</w:t>
      </w:r>
      <m:oMath>
        <m:r>
          <w:rPr>
            <w:rFonts w:ascii="Cambria Math" w:hAnsi="Cambria Math"/>
          </w:rPr>
          <m:t>td</m:t>
        </m:r>
        <m:r>
          <m:rPr>
            <m:sty m:val="p"/>
          </m:rPr>
          <w:rPr>
            <w:rFonts w:ascii="Cambria Math" w:hAnsi="Cambria Math"/>
          </w:rPr>
          <m:t>_</m:t>
        </m:r>
        <m:r>
          <w:rPr>
            <w:rFonts w:ascii="Cambria Math" w:hAnsi="Cambria Math"/>
          </w:rPr>
          <m:t>proj(t)</m:t>
        </m:r>
      </m:oMath>
      <w:r w:rsidRPr="00FA337D">
        <w:t>) depending on the activity being recognized.</w:t>
      </w:r>
    </w:p>
    <w:p w14:paraId="3DB3295B" w14:textId="77777777" w:rsidR="00FA337D" w:rsidRPr="00FA337D" w:rsidRDefault="00FA337D" w:rsidP="003F3C12">
      <w:pPr>
        <w:jc w:val="both"/>
      </w:pPr>
      <w:r w:rsidRPr="00FA337D">
        <w:rPr>
          <w:b/>
          <w:bCs/>
        </w:rPr>
        <w:t>E. Residual Skip Across Blocks</w:t>
      </w:r>
    </w:p>
    <w:p w14:paraId="1D466187" w14:textId="77777777" w:rsidR="00FA337D" w:rsidRPr="00FA337D" w:rsidRDefault="00FA337D" w:rsidP="003F3C12">
      <w:pPr>
        <w:jc w:val="both"/>
      </w:pPr>
      <w:r w:rsidRPr="00FA337D">
        <w:t xml:space="preserve">For deep temporal </w:t>
      </w:r>
      <w:proofErr w:type="spellStart"/>
      <w:r w:rsidRPr="00FA337D">
        <w:t>modeling</w:t>
      </w:r>
      <w:proofErr w:type="spellEnd"/>
      <w:r w:rsidRPr="00FA337D">
        <w:t>, multiple GRS-</w:t>
      </w:r>
      <w:proofErr w:type="spellStart"/>
      <w:r w:rsidRPr="00FA337D">
        <w:t>BiLSTM</w:t>
      </w:r>
      <w:proofErr w:type="spellEnd"/>
      <w:r w:rsidRPr="00FA337D">
        <w:t xml:space="preserve"> blocks are stacked. A </w:t>
      </w:r>
      <w:r w:rsidRPr="00FA337D">
        <w:rPr>
          <w:b/>
          <w:bCs/>
        </w:rPr>
        <w:t>residual skip connection</w:t>
      </w:r>
      <w:r w:rsidRPr="00FA337D">
        <w:t xml:space="preserve"> adds the output from the previous block directly to the current block output:</w:t>
      </w:r>
    </w:p>
    <w:p w14:paraId="301826E0" w14:textId="6B4406A6" w:rsidR="00FA337D" w:rsidRPr="00FA337D" w:rsidRDefault="00FA337D" w:rsidP="003F3C12">
      <w:pPr>
        <w:jc w:val="both"/>
      </w:pPr>
      <m:oMathPara>
        <m:oMath>
          <m:r>
            <w:rPr>
              <w:rFonts w:ascii="Cambria Math" w:hAnsi="Cambria Math"/>
            </w:rPr>
            <m:t>ou</m:t>
          </m:r>
          <m:sSub>
            <m:sSubPr>
              <m:ctrlPr>
                <w:rPr>
                  <w:rFonts w:ascii="Cambria Math" w:hAnsi="Cambria Math"/>
                </w:rPr>
              </m:ctrlPr>
            </m:sSubPr>
            <m:e>
              <m:r>
                <w:rPr>
                  <w:rFonts w:ascii="Cambria Math" w:hAnsi="Cambria Math"/>
                </w:rPr>
                <m:t>t</m:t>
              </m:r>
            </m:e>
            <m:sub>
              <m:r>
                <w:rPr>
                  <w:rFonts w:ascii="Cambria Math" w:hAnsi="Cambria Math"/>
                </w:rPr>
                <m:t>final</m:t>
              </m:r>
            </m:sub>
          </m:sSub>
          <m:r>
            <w:rPr>
              <w:rFonts w:ascii="Cambria Math" w:hAnsi="Cambria Math"/>
            </w:rPr>
            <m:t>=out+skip</m:t>
          </m:r>
          <m:r>
            <m:rPr>
              <m:sty m:val="p"/>
            </m:rPr>
            <w:rPr>
              <w:rFonts w:ascii="Cambria Math" w:hAnsi="Cambria Math"/>
            </w:rPr>
            <m:t>_</m:t>
          </m:r>
          <m:r>
            <w:rPr>
              <w:rFonts w:ascii="Cambria Math" w:hAnsi="Cambria Math"/>
            </w:rPr>
            <m:t>connection</m:t>
          </m:r>
          <m:r>
            <m:rPr>
              <m:sty m:val="p"/>
            </m:rPr>
            <w:br/>
          </m:r>
        </m:oMath>
      </m:oMathPara>
    </w:p>
    <w:p w14:paraId="29982702" w14:textId="77777777" w:rsidR="00FA337D" w:rsidRDefault="00FA337D" w:rsidP="003F3C12">
      <w:pPr>
        <w:jc w:val="both"/>
      </w:pPr>
      <w:r w:rsidRPr="00FA337D">
        <w:t>This skip connection preserves features across layers, stabilizes gradient flow, mitigates vanishing gradients, and accelerates convergence. It ensures that early-stage and higher-level temporal features are effectively utilized throughout the network, improving the robustness and accuracy of activity recognition.</w:t>
      </w:r>
    </w:p>
    <w:p w14:paraId="6DCAF78B" w14:textId="77777777" w:rsidR="00437861" w:rsidRDefault="00437861" w:rsidP="003F3C12">
      <w:pPr>
        <w:jc w:val="both"/>
      </w:pPr>
    </w:p>
    <w:p w14:paraId="0068A555" w14:textId="77777777" w:rsidR="00437861" w:rsidRPr="00437861" w:rsidRDefault="00437861" w:rsidP="003F3C12">
      <w:pPr>
        <w:jc w:val="both"/>
        <w:rPr>
          <w:b/>
          <w:bCs/>
        </w:rPr>
      </w:pPr>
      <w:r w:rsidRPr="00437861">
        <w:rPr>
          <w:b/>
          <w:bCs/>
        </w:rPr>
        <w:t>3.3.3 Temporal Feature Aggregation and Fusion</w:t>
      </w:r>
    </w:p>
    <w:p w14:paraId="499B4DCC" w14:textId="77777777" w:rsidR="00437861" w:rsidRPr="00437861" w:rsidRDefault="00437861" w:rsidP="003F3C12">
      <w:pPr>
        <w:jc w:val="both"/>
      </w:pPr>
      <w:r w:rsidRPr="00437861">
        <w:t>The Temporal Feature Aggregation and Fusion module in the MS-GRS-</w:t>
      </w:r>
      <w:proofErr w:type="spellStart"/>
      <w:r w:rsidRPr="00437861">
        <w:t>BiLSTM</w:t>
      </w:r>
      <w:proofErr w:type="spellEnd"/>
      <w:r w:rsidRPr="00437861">
        <w:t xml:space="preserve"> architecture consolidates the temporal representations learned at multiple scales into a unified feature vector suitable for activity classification. This process ensures that both short-term and long-term skeletal motion patterns contribute to the final representation.</w:t>
      </w:r>
    </w:p>
    <w:p w14:paraId="6604737C" w14:textId="77777777" w:rsidR="00437861" w:rsidRPr="00437861" w:rsidRDefault="00437861" w:rsidP="003F3C12">
      <w:pPr>
        <w:jc w:val="both"/>
      </w:pPr>
      <w:r w:rsidRPr="00437861">
        <w:rPr>
          <w:b/>
          <w:bCs/>
        </w:rPr>
        <w:t>A. Temporal Global Pooling per Scale</w:t>
      </w:r>
    </w:p>
    <w:p w14:paraId="53CF453F" w14:textId="6C3F2E68" w:rsidR="00437861" w:rsidRPr="00437861" w:rsidRDefault="00437861" w:rsidP="003F3C12">
      <w:pPr>
        <w:jc w:val="both"/>
      </w:pPr>
      <w:r w:rsidRPr="00437861">
        <w:t xml:space="preserve">For each temporal scale </w:t>
      </w:r>
      <m:oMath>
        <m:r>
          <w:rPr>
            <w:rFonts w:ascii="Cambria Math" w:hAnsi="Cambria Math"/>
          </w:rPr>
          <m:t>i∈{0,1,2}</m:t>
        </m:r>
      </m:oMath>
      <w:r w:rsidRPr="00437861">
        <w:t xml:space="preserve">, the output of the second GRS-BiLSTM block </w:t>
      </w:r>
      <m:oMath>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×U</m:t>
            </m:r>
          </m:sup>
        </m:sSup>
      </m:oMath>
      <w:r w:rsidRPr="00437861">
        <w:t xml:space="preserve">is aggregated across the time dimension. Here, </w:t>
      </w:r>
      <m:oMath>
        <m:r>
          <w:rPr>
            <w:rFonts w:ascii="Cambria Math" w:hAnsi="Cambria Math"/>
          </w:rPr>
          <m:t>B</m:t>
        </m:r>
      </m:oMath>
      <w:r w:rsidRPr="00437861">
        <w:t xml:space="preserve">is the batch size,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437861">
        <w:t xml:space="preserve">is the number of timesteps at scale </w:t>
      </w:r>
      <m:oMath>
        <m:r>
          <w:rPr>
            <w:rFonts w:ascii="Cambria Math" w:hAnsi="Cambria Math"/>
          </w:rPr>
          <m:t>i</m:t>
        </m:r>
      </m:oMath>
      <w:r w:rsidRPr="00437861">
        <w:t xml:space="preserve">, and </w:t>
      </w:r>
      <m:oMath>
        <m:r>
          <w:rPr>
            <w:rFonts w:ascii="Cambria Math" w:hAnsi="Cambria Math"/>
          </w:rPr>
          <m:t>U</m:t>
        </m:r>
      </m:oMath>
      <w:r w:rsidRPr="00437861">
        <w:t>is the number of LSTM units per direction.</w:t>
      </w:r>
    </w:p>
    <w:p w14:paraId="51A05CA0" w14:textId="77777777" w:rsidR="00437861" w:rsidRPr="00437861" w:rsidRDefault="00437861" w:rsidP="003F3C12">
      <w:pPr>
        <w:jc w:val="both"/>
      </w:pPr>
      <w:r w:rsidRPr="00437861">
        <w:t>Global Average Pooling (GAP) is applied to summarize the temporal dynamics into a fixed-size feature vector:</w:t>
      </w:r>
    </w:p>
    <w:p w14:paraId="100E3EB2" w14:textId="499CB08F" w:rsidR="00437861" w:rsidRPr="00437861" w:rsidRDefault="00000000" w:rsidP="003F3C12">
      <w:pPr>
        <w:jc w:val="both"/>
      </w:pPr>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m:rPr>
              <m:nor/>
            </m:rPr>
            <m:t>GAP</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den>
          </m:f>
          <m:nary>
            <m:naryPr>
              <m:chr m:val="∑"/>
              <m:limLoc m:val="undOvr"/>
              <m:grow m:val="1"/>
              <m:ctrlPr>
                <w:rPr>
                  <w:rFonts w:ascii="Cambria Math" w:hAnsi="Cambria Math"/>
                </w:rPr>
              </m:ctrlPr>
            </m:naryPr>
            <m:sub>
              <m:r>
                <w:rPr>
                  <w:rFonts w:ascii="Cambria Math" w:hAnsi="Cambria Math"/>
                </w:rPr>
                <m:t>t=1</m:t>
              </m:r>
            </m:sub>
            <m:sup>
              <m:sSub>
                <m:sSubPr>
                  <m:ctrlPr>
                    <w:rPr>
                      <w:rFonts w:ascii="Cambria Math" w:hAnsi="Cambria Math"/>
                    </w:rPr>
                  </m:ctrlPr>
                </m:sSubPr>
                <m:e>
                  <m:r>
                    <w:rPr>
                      <w:rFonts w:ascii="Cambria Math" w:hAnsi="Cambria Math"/>
                    </w:rPr>
                    <m:t>T</m:t>
                  </m:r>
                </m:e>
                <m:sub>
                  <m:r>
                    <w:rPr>
                      <w:rFonts w:ascii="Cambria Math" w:hAnsi="Cambria Math"/>
                    </w:rPr>
                    <m:t>i</m:t>
                  </m:r>
                </m:sub>
              </m:sSub>
            </m:sup>
            <m:e>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 xml:space="preserve">(:,t,:) </m:t>
              </m:r>
            </m:e>
          </m:nary>
          <m:r>
            <w:rPr>
              <w:rFonts w:ascii="Cambria Math" w:hAnsi="Cambria Math"/>
            </w:rPr>
            <m:t xml:space="preserve">      </m:t>
          </m:r>
          <m:r>
            <m:rPr>
              <m:nor/>
            </m:rPr>
            <m:t>(Temporal Global Average Pooling)</m:t>
          </m:r>
          <m:r>
            <m:rPr>
              <m:sty m:val="p"/>
            </m:rPr>
            <w:br/>
          </m:r>
        </m:oMath>
      </m:oMathPara>
    </w:p>
    <w:p w14:paraId="0D87DA9B" w14:textId="70528B90" w:rsidR="00437861" w:rsidRDefault="00437861" w:rsidP="003F3C12">
      <w:pPr>
        <w:jc w:val="both"/>
      </w:pPr>
      <w:r w:rsidRPr="00437861">
        <w:t xml:space="preserve">The resulting vector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B×U</m:t>
            </m:r>
          </m:sup>
        </m:sSup>
      </m:oMath>
      <w:r w:rsidRPr="00437861">
        <w:t>captures the dominant activity patterns at the corresponding temporal scale while reducing redundancy and computational complexity. This aggregation allows the model to retain essential motion features from short-term gestures, medium-range movements, and long-term actions.</w:t>
      </w:r>
    </w:p>
    <w:p w14:paraId="7435E086" w14:textId="77777777" w:rsidR="00842066" w:rsidRPr="00437861" w:rsidRDefault="00842066" w:rsidP="003F3C12">
      <w:pPr>
        <w:jc w:val="both"/>
      </w:pPr>
    </w:p>
    <w:p w14:paraId="2FDA18AB" w14:textId="77777777" w:rsidR="00437861" w:rsidRPr="00437861" w:rsidRDefault="00437861" w:rsidP="003F3C12">
      <w:pPr>
        <w:jc w:val="both"/>
      </w:pPr>
      <w:r w:rsidRPr="00437861">
        <w:rPr>
          <w:b/>
          <w:bCs/>
        </w:rPr>
        <w:t>B. Multi-Scale Feature Fusion</w:t>
      </w:r>
    </w:p>
    <w:p w14:paraId="5CF11FFA" w14:textId="659F0195" w:rsidR="00437861" w:rsidRPr="00437861" w:rsidRDefault="00437861" w:rsidP="003F3C12">
      <w:pPr>
        <w:jc w:val="both"/>
      </w:pPr>
      <w:r w:rsidRPr="00437861">
        <w:lastRenderedPageBreak/>
        <w:t>After pooling, the feature vectors from all three scales—</w:t>
      </w:r>
      <m:oMath>
        <m:sSub>
          <m:sSubPr>
            <m:ctrlPr>
              <w:rPr>
                <w:rFonts w:ascii="Cambria Math" w:hAnsi="Cambria Math"/>
              </w:rPr>
            </m:ctrlPr>
          </m:sSubPr>
          <m:e>
            <m:r>
              <w:rPr>
                <w:rFonts w:ascii="Cambria Math" w:hAnsi="Cambria Math"/>
              </w:rPr>
              <m:t>p</m:t>
            </m:r>
          </m:e>
          <m:sub>
            <m:r>
              <w:rPr>
                <w:rFonts w:ascii="Cambria Math" w:hAnsi="Cambria Math"/>
              </w:rPr>
              <m:t>0</m:t>
            </m:r>
          </m:sub>
        </m:sSub>
      </m:oMath>
      <w:r w:rsidRPr="00437861">
        <w:t xml:space="preserve"> (fine/full),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437861">
        <w:t xml:space="preserve">(medium/stride 2), and </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437861">
        <w:t>(coarse/stride 4)—are concatenated to form a unified representation:</w:t>
      </w:r>
    </w:p>
    <w:p w14:paraId="29649B14" w14:textId="501FA59C" w:rsidR="00437861" w:rsidRPr="00437861" w:rsidRDefault="00437861" w:rsidP="003F3C12">
      <w:pPr>
        <w:jc w:val="both"/>
      </w:pPr>
      <m:oMathPara>
        <m:oMath>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B×3U</m:t>
              </m:r>
            </m:sup>
          </m:sSup>
          <m:r>
            <m:rPr>
              <m:nor/>
            </m:rPr>
            <w:rPr>
              <w:rFonts w:ascii="Cambria Math"/>
            </w:rPr>
            <m:t xml:space="preserve">          </m:t>
          </m:r>
          <m:r>
            <m:rPr>
              <m:nor/>
            </m:rPr>
            <m:t>(Multi-Scale Feature Concatenation)</m:t>
          </m:r>
          <m:r>
            <m:rPr>
              <m:sty m:val="p"/>
            </m:rPr>
            <w:br/>
          </m:r>
        </m:oMath>
      </m:oMathPara>
    </w:p>
    <w:p w14:paraId="139E1F44" w14:textId="3B866D0B" w:rsidR="00437861" w:rsidRPr="00437861" w:rsidRDefault="00437861" w:rsidP="003F3C12">
      <w:pPr>
        <w:jc w:val="both"/>
      </w:pPr>
      <w:r w:rsidRPr="00437861">
        <w:t xml:space="preserve">This concatenation integrates complementary temporal information across scales, allowing the network to leverage short-term, medium-term, and long-term dependencies simultaneously. The fused feature vector </w:t>
      </w:r>
      <m:oMath>
        <m:r>
          <w:rPr>
            <w:rFonts w:ascii="Cambria Math" w:hAnsi="Cambria Math"/>
          </w:rPr>
          <m:t>p</m:t>
        </m:r>
      </m:oMath>
      <w:r w:rsidRPr="00437861">
        <w:t>serves as a comprehensive representation of the human activity, ready to be passed to the output classification layer.</w:t>
      </w:r>
    </w:p>
    <w:p w14:paraId="342234BE" w14:textId="77777777" w:rsidR="00437861" w:rsidRDefault="00437861" w:rsidP="003F3C12">
      <w:pPr>
        <w:jc w:val="both"/>
      </w:pPr>
      <w:r w:rsidRPr="00437861">
        <w:t>By combining multi-scale temporal features through global pooling and concatenation, this module ensures that the MS-GRS-</w:t>
      </w:r>
      <w:proofErr w:type="spellStart"/>
      <w:r w:rsidRPr="00437861">
        <w:t>BiLSTM</w:t>
      </w:r>
      <w:proofErr w:type="spellEnd"/>
      <w:r w:rsidRPr="00437861">
        <w:t xml:space="preserve"> model captures a holistic view of skeletal motion dynamics, enhancing its discriminative power for complex activity recognition tasks.</w:t>
      </w:r>
    </w:p>
    <w:p w14:paraId="6B0B8F67" w14:textId="77777777" w:rsidR="00437861" w:rsidRPr="00437861" w:rsidRDefault="00437861" w:rsidP="003F3C12">
      <w:pPr>
        <w:jc w:val="both"/>
      </w:pPr>
    </w:p>
    <w:p w14:paraId="7FADF604" w14:textId="77777777" w:rsidR="00437861" w:rsidRPr="00437861" w:rsidRDefault="00437861" w:rsidP="003F3C12">
      <w:pPr>
        <w:jc w:val="both"/>
        <w:rPr>
          <w:b/>
          <w:bCs/>
        </w:rPr>
      </w:pPr>
      <w:r w:rsidRPr="00437861">
        <w:rPr>
          <w:b/>
          <w:bCs/>
        </w:rPr>
        <w:t>3.3.4 Output Classification Layer</w:t>
      </w:r>
    </w:p>
    <w:p w14:paraId="4FC3E2F9" w14:textId="418100F8" w:rsidR="00437861" w:rsidRPr="00437861" w:rsidRDefault="00437861" w:rsidP="003F3C12">
      <w:pPr>
        <w:jc w:val="both"/>
      </w:pPr>
      <w:r w:rsidRPr="00437861">
        <w:t xml:space="preserve">Once the multi-scale temporal features have been aggregated and fused into the final representation </w:t>
      </w:r>
      <m:oMath>
        <m:r>
          <w:rPr>
            <w:rFonts w:ascii="Cambria Math" w:hAnsi="Cambria Math"/>
          </w:rPr>
          <m:t>p∈</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B×3U</m:t>
            </m:r>
          </m:sup>
        </m:sSup>
      </m:oMath>
      <w:r w:rsidRPr="00437861">
        <w:t>, the model transitions into the classification stage. At this point, my goal is to transform the rich temporal descriptors extracted from the three scales into meaningful activity predictions.</w:t>
      </w:r>
    </w:p>
    <w:p w14:paraId="28E75D79" w14:textId="14DFF072" w:rsidR="00437861" w:rsidRPr="00437861" w:rsidRDefault="00437861" w:rsidP="003F3C12">
      <w:r w:rsidRPr="00437861">
        <w:rPr>
          <w:b/>
          <w:bCs/>
        </w:rPr>
        <w:t>A. Fusion Dense Transformation</w:t>
      </w:r>
      <w:r w:rsidRPr="00437861">
        <w:br/>
        <w:t xml:space="preserve">I begin by passing the fused feature vector </w:t>
      </w:r>
      <m:oMath>
        <m:r>
          <w:rPr>
            <w:rFonts w:ascii="Cambria Math" w:hAnsi="Cambria Math"/>
          </w:rPr>
          <m:t>p</m:t>
        </m:r>
      </m:oMath>
      <w:r w:rsidRPr="00437861">
        <w:t>through a fully connected layer. This step helps the model integrate the complementary information learned from the full-resolution, medium-resolution, and highly downsampled temporal streams. The transformation is computed as:</w:t>
      </w:r>
    </w:p>
    <w:p w14:paraId="4EF9BDD4" w14:textId="6956355F" w:rsidR="00437861" w:rsidRPr="00437861" w:rsidRDefault="00437861" w:rsidP="003F3C12">
      <w:pPr>
        <w:jc w:val="both"/>
      </w:pPr>
      <m:oMathPara>
        <m:oMath>
          <m:r>
            <w:rPr>
              <w:rFonts w:ascii="Cambria Math" w:hAnsi="Cambria Math"/>
            </w:rPr>
            <m:t>f=ϕ(</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p+</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r>
            <m:rPr>
              <m:sty m:val="p"/>
            </m:rPr>
            <w:br/>
          </m:r>
        </m:oMath>
      </m:oMathPara>
    </w:p>
    <w:p w14:paraId="5DF443CF" w14:textId="3E4CA5C4" w:rsidR="00437861" w:rsidRPr="00437861" w:rsidRDefault="00437861" w:rsidP="003F3C12">
      <w:pPr>
        <w:jc w:val="both"/>
      </w:pPr>
      <w:r w:rsidRPr="00437861">
        <w:t xml:space="preserve">Here, </w:t>
      </w:r>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3U×128</m:t>
            </m:r>
          </m:sup>
        </m:sSup>
      </m:oMath>
      <w:r w:rsidRPr="00437861">
        <w:t xml:space="preserve">is the weight matrix, </w:t>
      </w:r>
      <m:oMath>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m:t>
            </m:r>
          </m:sup>
        </m:sSup>
      </m:oMath>
      <w:r w:rsidRPr="00437861">
        <w:t xml:space="preserve">is the bias term, and </w:t>
      </w:r>
      <m:oMath>
        <m:r>
          <w:rPr>
            <w:rFonts w:ascii="Cambria Math" w:hAnsi="Cambria Math"/>
          </w:rPr>
          <m:t>ϕ(⋅)</m:t>
        </m:r>
      </m:oMath>
      <w:r w:rsidRPr="00437861">
        <w:t xml:space="preserve">is the ReLU activation. The resulting feature vector </w:t>
      </w:r>
      <m:oMath>
        <m:r>
          <w:rPr>
            <w:rFonts w:ascii="Cambria Math" w:hAnsi="Cambria Math"/>
          </w:rPr>
          <m:t>f∈</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B×128</m:t>
            </m:r>
          </m:sup>
        </m:sSup>
      </m:oMath>
      <w:r w:rsidRPr="00437861">
        <w:t>captures a compact and discriminative representation of the activity dynamics. The parameter count for this layer is:</w:t>
      </w:r>
    </w:p>
    <w:p w14:paraId="7EDA3536" w14:textId="7E8462D7" w:rsidR="00437861" w:rsidRDefault="00000000" w:rsidP="003F3C12">
      <w:pPr>
        <w:jc w:val="both"/>
      </w:pPr>
      <m:oMathPara>
        <m:oMath>
          <m:sSub>
            <m:sSubPr>
              <m:ctrlPr>
                <w:rPr>
                  <w:rFonts w:ascii="Cambria Math" w:hAnsi="Cambria Math"/>
                </w:rPr>
              </m:ctrlPr>
            </m:sSubPr>
            <m:e>
              <m:r>
                <w:rPr>
                  <w:rFonts w:ascii="Cambria Math" w:hAnsi="Cambria Math"/>
                </w:rPr>
                <m:t>P</m:t>
              </m:r>
            </m:e>
            <m:sub>
              <m:r>
                <m:rPr>
                  <m:nor/>
                </m:rPr>
                <m:t>fusion</m:t>
              </m:r>
            </m:sub>
          </m:sSub>
          <m:r>
            <w:rPr>
              <w:rFonts w:ascii="Cambria Math" w:hAnsi="Cambria Math"/>
            </w:rPr>
            <m:t>=(3U)⋅128+128</m:t>
          </m:r>
          <m:r>
            <m:rPr>
              <m:sty m:val="p"/>
            </m:rPr>
            <w:br/>
          </m:r>
        </m:oMath>
      </m:oMathPara>
    </w:p>
    <w:p w14:paraId="5B25C906" w14:textId="77777777" w:rsidR="00437861" w:rsidRPr="00437861" w:rsidRDefault="00437861" w:rsidP="003F3C12">
      <w:pPr>
        <w:jc w:val="both"/>
      </w:pPr>
    </w:p>
    <w:p w14:paraId="143850BB" w14:textId="311A92FD" w:rsidR="00437861" w:rsidRPr="00437861" w:rsidRDefault="00437861" w:rsidP="003F3C12">
      <w:r w:rsidRPr="00437861">
        <w:rPr>
          <w:b/>
          <w:bCs/>
        </w:rPr>
        <w:t xml:space="preserve">B. Final </w:t>
      </w:r>
      <w:proofErr w:type="spellStart"/>
      <w:r w:rsidRPr="00437861">
        <w:rPr>
          <w:b/>
          <w:bCs/>
        </w:rPr>
        <w:t>Softmax</w:t>
      </w:r>
      <w:proofErr w:type="spellEnd"/>
      <w:r w:rsidRPr="00437861">
        <w:rPr>
          <w:b/>
          <w:bCs/>
        </w:rPr>
        <w:t xml:space="preserve"> Classification</w:t>
      </w:r>
      <w:r w:rsidRPr="00437861">
        <w:br/>
        <w:t xml:space="preserve">After obtaining the fused and transformed feature vector, I use it to generate the final activity predictions. The regularized output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rsidRPr="00437861">
        <w:t>from the previous step (after dropout) is passed into the final Dense layer, which uses the softmax activation to produce class probabilities:</w:t>
      </w:r>
    </w:p>
    <w:p w14:paraId="4F7DD001" w14:textId="4BD59DE6" w:rsidR="00437861" w:rsidRPr="00437861" w:rsidRDefault="00000000" w:rsidP="003F3C12">
      <w:pPr>
        <w:jc w:val="both"/>
      </w:pPr>
      <m:oMathPara>
        <m:oMath>
          <m:acc>
            <m:accPr>
              <m:ctrlPr>
                <w:rPr>
                  <w:rFonts w:ascii="Cambria Math" w:hAnsi="Cambria Math"/>
                </w:rPr>
              </m:ctrlPr>
            </m:accPr>
            <m:e>
              <m:r>
                <w:rPr>
                  <w:rFonts w:ascii="Cambria Math" w:hAnsi="Cambria Math"/>
                </w:rPr>
                <m:t>y</m:t>
              </m:r>
            </m:e>
          </m:acc>
          <m:r>
            <w:rPr>
              <w:rFonts w:ascii="Cambria Math" w:hAnsi="Cambria Math"/>
            </w:rPr>
            <m:t>=</m:t>
          </m:r>
          <m:r>
            <m:rPr>
              <m:nor/>
            </m:rPr>
            <m:t>softmax</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r>
            <m:rPr>
              <m:sty m:val="p"/>
            </m:rPr>
            <w:br/>
          </m:r>
        </m:oMath>
      </m:oMathPara>
    </w:p>
    <w:p w14:paraId="28A18770" w14:textId="28D06412" w:rsidR="00437861" w:rsidRPr="00437861" w:rsidRDefault="00437861" w:rsidP="003F3C12">
      <w:pPr>
        <w:jc w:val="both"/>
      </w:pPr>
      <w:r w:rsidRPr="00437861">
        <w:t xml:space="preserve">where </w:t>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128×C</m:t>
            </m:r>
          </m:sup>
        </m:sSup>
      </m:oMath>
      <w:r w:rsidRPr="00437861">
        <w:t xml:space="preserve">and </w:t>
      </w:r>
      <m:oMath>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sup>
        </m:sSup>
      </m:oMath>
      <w:r w:rsidRPr="00437861">
        <w:t xml:space="preserve">. The vector </w:t>
      </w:r>
      <m:oMath>
        <m:acc>
          <m:accPr>
            <m:ctrlPr>
              <w:rPr>
                <w:rFonts w:ascii="Cambria Math" w:hAnsi="Cambria Math"/>
              </w:rPr>
            </m:ctrlPr>
          </m:accPr>
          <m:e>
            <m:r>
              <w:rPr>
                <w:rFonts w:ascii="Cambria Math" w:hAnsi="Cambria Math"/>
              </w:rPr>
              <m:t>y</m:t>
            </m:r>
          </m:e>
        </m:acc>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B×C</m:t>
            </m:r>
          </m:sup>
        </m:sSup>
      </m:oMath>
      <w:r w:rsidRPr="00437861">
        <w:t xml:space="preserve">contains the predicted probability for each of the </w:t>
      </w:r>
      <m:oMath>
        <m:r>
          <w:rPr>
            <w:rFonts w:ascii="Cambria Math" w:hAnsi="Cambria Math"/>
          </w:rPr>
          <m:t>C</m:t>
        </m:r>
      </m:oMath>
      <w:r w:rsidRPr="00437861">
        <w:t>activities. The parameter count for this classifier layer is:</w:t>
      </w:r>
    </w:p>
    <w:p w14:paraId="57D59BB1" w14:textId="6A065B82" w:rsidR="00437861" w:rsidRPr="00437861" w:rsidRDefault="00000000" w:rsidP="003F3C12">
      <w:pPr>
        <w:jc w:val="both"/>
      </w:pPr>
      <m:oMathPara>
        <m:oMath>
          <m:sSub>
            <m:sSubPr>
              <m:ctrlPr>
                <w:rPr>
                  <w:rFonts w:ascii="Cambria Math" w:hAnsi="Cambria Math"/>
                </w:rPr>
              </m:ctrlPr>
            </m:sSubPr>
            <m:e>
              <m:r>
                <w:rPr>
                  <w:rFonts w:ascii="Cambria Math" w:hAnsi="Cambria Math"/>
                </w:rPr>
                <m:t>P</m:t>
              </m:r>
            </m:e>
            <m:sub>
              <m:r>
                <m:rPr>
                  <m:nor/>
                </m:rPr>
                <m:t>classifier</m:t>
              </m:r>
            </m:sub>
          </m:sSub>
          <m:r>
            <w:rPr>
              <w:rFonts w:ascii="Cambria Math" w:hAnsi="Cambria Math"/>
            </w:rPr>
            <m:t>=128⋅C+C</m:t>
          </m:r>
          <m:r>
            <m:rPr>
              <m:sty m:val="p"/>
            </m:rPr>
            <w:br/>
          </m:r>
        </m:oMath>
      </m:oMathPara>
    </w:p>
    <w:p w14:paraId="38C2C47F" w14:textId="1BCBC17B" w:rsidR="00437861" w:rsidRPr="00437861" w:rsidRDefault="00437861" w:rsidP="003F3C12">
      <w:pPr>
        <w:jc w:val="both"/>
      </w:pPr>
      <w:r w:rsidRPr="00437861">
        <w:t xml:space="preserve">For example, with eight activity classes, this becomes </w:t>
      </w:r>
      <m:oMath>
        <m:r>
          <w:rPr>
            <w:rFonts w:ascii="Cambria Math" w:hAnsi="Cambria Math"/>
          </w:rPr>
          <m:t>128×8+8=1032</m:t>
        </m:r>
      </m:oMath>
      <w:r w:rsidRPr="00437861">
        <w:t>.</w:t>
      </w:r>
    </w:p>
    <w:p w14:paraId="22F904E5" w14:textId="77777777" w:rsidR="00437861" w:rsidRPr="00437861" w:rsidRDefault="00437861" w:rsidP="003F3C12">
      <w:pPr>
        <w:jc w:val="both"/>
      </w:pPr>
      <w:r w:rsidRPr="00437861">
        <w:t xml:space="preserve">The model is trained using categorical cross-entropy, and the gradient entering the backward pass from the </w:t>
      </w:r>
      <w:proofErr w:type="spellStart"/>
      <w:r w:rsidRPr="00437861">
        <w:t>softmax</w:t>
      </w:r>
      <w:proofErr w:type="spellEnd"/>
      <w:r w:rsidRPr="00437861">
        <w:t xml:space="preserve"> layer is:</w:t>
      </w:r>
    </w:p>
    <w:p w14:paraId="2ED027DC" w14:textId="61192CCB" w:rsidR="00FA337D" w:rsidRPr="00326F9F" w:rsidRDefault="00000000" w:rsidP="003F3C12">
      <w:pPr>
        <w:jc w:val="both"/>
      </w:pPr>
      <m:oMathPara>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z</m:t>
              </m:r>
            </m:den>
          </m:f>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-y</m:t>
          </m:r>
          <m:r>
            <m:rPr>
              <m:sty m:val="p"/>
            </m:rPr>
            <w:br/>
          </m:r>
        </m:oMath>
      </m:oMathPara>
    </w:p>
    <w:p w14:paraId="77B27932" w14:textId="77777777" w:rsidR="00EE6B61" w:rsidRPr="00EE6B61" w:rsidRDefault="00EE6B61" w:rsidP="003F3C12">
      <w:pPr>
        <w:jc w:val="both"/>
        <w:rPr>
          <w:rFonts w:ascii="Times New Roman" w:hAnsi="Times New Roman" w:cs="Times New Roman"/>
          <w:b/>
          <w:bCs/>
        </w:rPr>
      </w:pPr>
      <w:r w:rsidRPr="00EE6B61">
        <w:rPr>
          <w:rFonts w:ascii="Times New Roman" w:hAnsi="Times New Roman" w:cs="Times New Roman"/>
          <w:b/>
          <w:bCs/>
        </w:rPr>
        <w:t>4. Experiments</w:t>
      </w:r>
    </w:p>
    <w:p w14:paraId="14E06C8E" w14:textId="77777777" w:rsidR="00EE6B61" w:rsidRPr="00EE6B61" w:rsidRDefault="00EE6B61" w:rsidP="003F3C12">
      <w:pPr>
        <w:jc w:val="both"/>
        <w:rPr>
          <w:rFonts w:ascii="Times New Roman" w:hAnsi="Times New Roman" w:cs="Times New Roman"/>
          <w:b/>
          <w:bCs/>
        </w:rPr>
      </w:pPr>
      <w:r w:rsidRPr="00EE6B61">
        <w:rPr>
          <w:rFonts w:ascii="Times New Roman" w:hAnsi="Times New Roman" w:cs="Times New Roman"/>
          <w:b/>
          <w:bCs/>
        </w:rPr>
        <w:t>4.1 Experimental Setup</w:t>
      </w:r>
    </w:p>
    <w:p w14:paraId="6BCD419B" w14:textId="77777777" w:rsidR="00615AB6" w:rsidRPr="00615AB6" w:rsidRDefault="00615AB6" w:rsidP="003F3C12">
      <w:pPr>
        <w:jc w:val="both"/>
        <w:rPr>
          <w:rFonts w:ascii="Times New Roman" w:hAnsi="Times New Roman" w:cs="Times New Roman"/>
        </w:rPr>
      </w:pPr>
      <w:r w:rsidRPr="00615AB6">
        <w:rPr>
          <w:rFonts w:ascii="Times New Roman" w:hAnsi="Times New Roman" w:cs="Times New Roman"/>
        </w:rPr>
        <w:t xml:space="preserve">The experimental setup for this Human Activity Recognition (HAR) study was designed to acquire accurate and reliable human motion data using a non-intrusive sensing framework. Data collection was carried out using the </w:t>
      </w:r>
      <w:r w:rsidRPr="00615AB6">
        <w:rPr>
          <w:rFonts w:ascii="Times New Roman" w:hAnsi="Times New Roman" w:cs="Times New Roman"/>
          <w:b/>
          <w:bCs/>
        </w:rPr>
        <w:t>Microsoft Kinect v2 sensor</w:t>
      </w:r>
      <w:r w:rsidRPr="00615AB6">
        <w:rPr>
          <w:rFonts w:ascii="Times New Roman" w:hAnsi="Times New Roman" w:cs="Times New Roman"/>
        </w:rPr>
        <w:t>, which provides real-time multimodal information including RGB imagery, depth maps, and three-dimensional skeletal joint positions. The contact-free nature of the sensor enables participants to perform activities naturally without constraints imposed by wearable devices.</w:t>
      </w:r>
    </w:p>
    <w:p w14:paraId="3C5ABB7D" w14:textId="162A5C32" w:rsidR="00615AB6" w:rsidRDefault="007A0B00" w:rsidP="003F3C12">
      <w:pPr>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3DD8B7AD" wp14:editId="3464E1EB">
            <wp:simplePos x="0" y="0"/>
            <wp:positionH relativeFrom="margin">
              <wp:posOffset>784225</wp:posOffset>
            </wp:positionH>
            <wp:positionV relativeFrom="paragraph">
              <wp:posOffset>1054100</wp:posOffset>
            </wp:positionV>
            <wp:extent cx="3832820" cy="2260600"/>
            <wp:effectExtent l="0" t="0" r="0" b="6350"/>
            <wp:wrapTopAndBottom/>
            <wp:docPr id="132639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32820" cy="2260600"/>
                    </a:xfrm>
                    <a:prstGeom prst="rect">
                      <a:avLst/>
                    </a:prstGeom>
                    <a:noFill/>
                    <a:ln>
                      <a:noFill/>
                    </a:ln>
                  </pic:spPr>
                </pic:pic>
              </a:graphicData>
            </a:graphic>
          </wp:anchor>
        </w:drawing>
      </w:r>
      <w:r w:rsidR="00615AB6" w:rsidRPr="00615AB6">
        <w:rPr>
          <w:rFonts w:ascii="Times New Roman" w:hAnsi="Times New Roman" w:cs="Times New Roman"/>
        </w:rPr>
        <w:t xml:space="preserve">The Kinect v2 sensor tracks a </w:t>
      </w:r>
      <w:r w:rsidR="00615AB6" w:rsidRPr="00615AB6">
        <w:rPr>
          <w:rFonts w:ascii="Times New Roman" w:hAnsi="Times New Roman" w:cs="Times New Roman"/>
          <w:b/>
          <w:bCs/>
        </w:rPr>
        <w:t>25-joint skeletal model</w:t>
      </w:r>
      <w:r w:rsidR="00615AB6" w:rsidRPr="00615AB6">
        <w:rPr>
          <w:rFonts w:ascii="Times New Roman" w:hAnsi="Times New Roman" w:cs="Times New Roman"/>
        </w:rPr>
        <w:t xml:space="preserve">, with each joint represented by three-dimensional spatial coordinates (x, y, z) relative to the sensor reference frame. All joint positions are expressed in meters, allowing precise representation of human posture and movement. Skeletal data were captured at an approximate frame rate of </w:t>
      </w:r>
      <w:r w:rsidR="00615AB6" w:rsidRPr="00615AB6">
        <w:rPr>
          <w:rFonts w:ascii="Times New Roman" w:hAnsi="Times New Roman" w:cs="Times New Roman"/>
          <w:b/>
          <w:bCs/>
        </w:rPr>
        <w:t>30 Hz</w:t>
      </w:r>
      <w:r w:rsidR="00615AB6" w:rsidRPr="00615AB6">
        <w:rPr>
          <w:rFonts w:ascii="Times New Roman" w:hAnsi="Times New Roman" w:cs="Times New Roman"/>
        </w:rPr>
        <w:t>, which is sufficient to accurately model both slow and dynamic human actions.</w:t>
      </w:r>
    </w:p>
    <w:p w14:paraId="16E7F786" w14:textId="721FB46A" w:rsidR="007A0B00" w:rsidRDefault="007A0B00" w:rsidP="003F3C12">
      <w:pPr>
        <w:jc w:val="both"/>
        <w:rPr>
          <w:rFonts w:ascii="Times New Roman" w:hAnsi="Times New Roman" w:cs="Times New Roman"/>
        </w:rPr>
      </w:pPr>
      <w:r w:rsidRPr="00B86B27">
        <w:rPr>
          <w:rFonts w:ascii="Times New Roman" w:hAnsi="Times New Roman" w:cs="Times New Roman"/>
          <w:noProof/>
        </w:rPr>
        <mc:AlternateContent>
          <mc:Choice Requires="wps">
            <w:drawing>
              <wp:anchor distT="45720" distB="45720" distL="114300" distR="114300" simplePos="0" relativeHeight="251660288" behindDoc="0" locked="0" layoutInCell="1" allowOverlap="1" wp14:anchorId="20D8ECEB" wp14:editId="2E215CE1">
                <wp:simplePos x="0" y="0"/>
                <wp:positionH relativeFrom="column">
                  <wp:posOffset>1193800</wp:posOffset>
                </wp:positionH>
                <wp:positionV relativeFrom="paragraph">
                  <wp:posOffset>2206625</wp:posOffset>
                </wp:positionV>
                <wp:extent cx="3048000" cy="1404620"/>
                <wp:effectExtent l="0" t="0" r="19050" b="2095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solidFill>
                            <a:schemeClr val="bg1"/>
                          </a:solidFill>
                          <a:miter lim="800000"/>
                          <a:headEnd/>
                          <a:tailEnd/>
                        </a:ln>
                      </wps:spPr>
                      <wps:txbx>
                        <w:txbxContent>
                          <w:p w14:paraId="28997093" w14:textId="122A4F2A" w:rsidR="00B86B27" w:rsidRPr="001178C8" w:rsidRDefault="00B86B27" w:rsidP="007A0B00">
                            <w:pPr>
                              <w:jc w:val="center"/>
                              <w:rPr>
                                <w:b/>
                                <w:bCs/>
                              </w:rPr>
                            </w:pPr>
                            <w:r w:rsidRPr="001178C8">
                              <w:rPr>
                                <w:b/>
                                <w:bCs/>
                              </w:rPr>
                              <w:t xml:space="preserve">Figure </w:t>
                            </w:r>
                            <w:r w:rsidR="000C17DB">
                              <w:rPr>
                                <w:b/>
                                <w:bCs/>
                              </w:rPr>
                              <w:t xml:space="preserve">6. </w:t>
                            </w:r>
                            <w:r w:rsidR="00605C91" w:rsidRPr="001178C8">
                              <w:rPr>
                                <w:b/>
                                <w:bCs/>
                              </w:rPr>
                              <w:t xml:space="preserve"> Volunteer performing activities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0D8ECEB" id="_x0000_t202" coordsize="21600,21600" o:spt="202" path="m,l,21600r21600,l21600,xe">
                <v:stroke joinstyle="miter"/>
                <v:path gradientshapeok="t" o:connecttype="rect"/>
              </v:shapetype>
              <v:shape id="Text Box 2" o:spid="_x0000_s1026" type="#_x0000_t202" style="position:absolute;left:0;text-align:left;margin-left:94pt;margin-top:173.75pt;width:240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" strokecolor="white [3212]">
                <v:textbox style="mso-fit-shape-to-text:t">
                  <w:txbxContent>
                    <w:p w14:paraId="28997093" w14:textId="122A4F2A" w:rsidR="00B86B27" w:rsidRPr="001178C8" w:rsidRDefault="00B86B27" w:rsidP="007A0B00">
                      <w:pPr>
                        <w:jc w:val="center"/>
                        <w:rPr>
                          <w:b/>
                          <w:bCs/>
                        </w:rPr>
                      </w:pPr>
                      <w:r w:rsidRPr="001178C8">
                        <w:rPr>
                          <w:b/>
                          <w:bCs/>
                        </w:rPr>
                        <w:t xml:space="preserve">Figure </w:t>
                      </w:r>
                      <w:r w:rsidR="000C17DB">
                        <w:rPr>
                          <w:b/>
                          <w:bCs/>
                        </w:rPr>
                        <w:t xml:space="preserve">6. </w:t>
                      </w:r>
                      <w:r w:rsidR="00605C91" w:rsidRPr="001178C8">
                        <w:rPr>
                          <w:b/>
                          <w:bCs/>
                        </w:rPr>
                        <w:t xml:space="preserve"> Volunteer performing activities</w:t>
                      </w:r>
                    </w:p>
                  </w:txbxContent>
                </v:textbox>
              </v:shape>
            </w:pict>
          </mc:Fallback>
        </mc:AlternateContent>
      </w:r>
    </w:p>
    <w:p w14:paraId="0B557FB0" w14:textId="77777777" w:rsidR="007A0B00" w:rsidRPr="00615AB6" w:rsidRDefault="007A0B00" w:rsidP="003F3C12">
      <w:pPr>
        <w:jc w:val="both"/>
        <w:rPr>
          <w:rFonts w:ascii="Times New Roman" w:hAnsi="Times New Roman" w:cs="Times New Roman"/>
        </w:rPr>
      </w:pPr>
    </w:p>
    <w:p w14:paraId="6C85D4EF" w14:textId="77777777" w:rsidR="007A0B00" w:rsidRDefault="00615AB6" w:rsidP="003F3C12">
      <w:pPr>
        <w:jc w:val="both"/>
        <w:rPr>
          <w:rFonts w:ascii="Times New Roman" w:hAnsi="Times New Roman" w:cs="Times New Roman"/>
        </w:rPr>
      </w:pPr>
      <w:r w:rsidRPr="00615AB6">
        <w:rPr>
          <w:rFonts w:ascii="Times New Roman" w:hAnsi="Times New Roman" w:cs="Times New Roman"/>
        </w:rPr>
        <w:lastRenderedPageBreak/>
        <w:t xml:space="preserve">A </w:t>
      </w:r>
      <w:r w:rsidRPr="00615AB6">
        <w:rPr>
          <w:rFonts w:ascii="Times New Roman" w:hAnsi="Times New Roman" w:cs="Times New Roman"/>
          <w:b/>
          <w:bCs/>
        </w:rPr>
        <w:t>custom skeletal dataset</w:t>
      </w:r>
      <w:r w:rsidRPr="00615AB6">
        <w:rPr>
          <w:rFonts w:ascii="Times New Roman" w:hAnsi="Times New Roman" w:cs="Times New Roman"/>
        </w:rPr>
        <w:t xml:space="preserve"> was collected specifically for this study. The dataset consists of recordings from </w:t>
      </w:r>
      <w:r w:rsidRPr="00615AB6">
        <w:rPr>
          <w:rFonts w:ascii="Times New Roman" w:hAnsi="Times New Roman" w:cs="Times New Roman"/>
          <w:b/>
          <w:bCs/>
        </w:rPr>
        <w:t>30 volunteers</w:t>
      </w:r>
      <w:r w:rsidRPr="00615AB6">
        <w:rPr>
          <w:rFonts w:ascii="Times New Roman" w:hAnsi="Times New Roman" w:cs="Times New Roman"/>
        </w:rPr>
        <w:t xml:space="preserve"> of varying ages, body shapes, heights, and genders to capture inter-subject motion variability. Each participant performed </w:t>
      </w:r>
      <w:r w:rsidRPr="00615AB6">
        <w:rPr>
          <w:rFonts w:ascii="Times New Roman" w:hAnsi="Times New Roman" w:cs="Times New Roman"/>
          <w:b/>
          <w:bCs/>
        </w:rPr>
        <w:t>seven daily activities</w:t>
      </w:r>
      <w:r w:rsidRPr="00615AB6">
        <w:rPr>
          <w:rFonts w:ascii="Times New Roman" w:hAnsi="Times New Roman" w:cs="Times New Roman"/>
        </w:rPr>
        <w:t>: bending, jumping, running, sitting, squatting, standing, and walking. Data collection was conducted in a controlled indoor environment to reduce external disturbances while preserving natural movement execution. The dataset is organized hierarchically by subject, with individual folders containing separate CSV files for each activity. Each CSV file stores time-series skeletal data, where each frame contains the 3D coordinates of all tracked joints along with auxiliary</w:t>
      </w:r>
      <w:r w:rsidR="007A0B00">
        <w:rPr>
          <w:rFonts w:ascii="Times New Roman" w:hAnsi="Times New Roman" w:cs="Times New Roman"/>
        </w:rPr>
        <w:t xml:space="preserve"> </w:t>
      </w:r>
      <w:r w:rsidRPr="00615AB6">
        <w:rPr>
          <w:rFonts w:ascii="Times New Roman" w:hAnsi="Times New Roman" w:cs="Times New Roman"/>
        </w:rPr>
        <w:t>metadata.</w:t>
      </w:r>
      <w:r w:rsidR="007A0B00">
        <w:rPr>
          <w:rFonts w:ascii="Times New Roman" w:hAnsi="Times New Roman" w:cs="Times New Roman"/>
        </w:rPr>
        <w:t xml:space="preserve"> </w:t>
      </w:r>
    </w:p>
    <w:p w14:paraId="0FB5926C" w14:textId="1D7A0105" w:rsidR="0096102B" w:rsidRDefault="00615AB6" w:rsidP="003F3C12">
      <w:pPr>
        <w:jc w:val="both"/>
        <w:rPr>
          <w:rFonts w:ascii="Times New Roman" w:hAnsi="Times New Roman" w:cs="Times New Roman"/>
        </w:rPr>
      </w:pPr>
      <w:r w:rsidRPr="00615AB6">
        <w:rPr>
          <w:rFonts w:ascii="Times New Roman" w:hAnsi="Times New Roman" w:cs="Times New Roman"/>
        </w:rPr>
        <w:t xml:space="preserve">To assess the general applicability of the experimental setup across datasets, the </w:t>
      </w:r>
      <w:r w:rsidRPr="00615AB6">
        <w:rPr>
          <w:rFonts w:ascii="Times New Roman" w:hAnsi="Times New Roman" w:cs="Times New Roman"/>
          <w:b/>
          <w:bCs/>
        </w:rPr>
        <w:t>Kinect Activity Recognition Dataset (KARD)</w:t>
      </w:r>
      <w:r w:rsidRPr="00615AB6">
        <w:rPr>
          <w:rFonts w:ascii="Times New Roman" w:hAnsi="Times New Roman" w:cs="Times New Roman"/>
        </w:rPr>
        <w:t xml:space="preserve"> was employed as an external benchmark. KARD consists of skeletal recordings of </w:t>
      </w:r>
      <w:r w:rsidRPr="00615AB6">
        <w:rPr>
          <w:rFonts w:ascii="Times New Roman" w:hAnsi="Times New Roman" w:cs="Times New Roman"/>
          <w:b/>
          <w:bCs/>
        </w:rPr>
        <w:t>18 human activities</w:t>
      </w:r>
      <w:r w:rsidRPr="00615AB6">
        <w:rPr>
          <w:rFonts w:ascii="Times New Roman" w:hAnsi="Times New Roman" w:cs="Times New Roman"/>
        </w:rPr>
        <w:t xml:space="preserve"> performed three times by </w:t>
      </w:r>
      <w:r w:rsidRPr="00615AB6">
        <w:rPr>
          <w:rFonts w:ascii="Times New Roman" w:hAnsi="Times New Roman" w:cs="Times New Roman"/>
          <w:b/>
          <w:bCs/>
        </w:rPr>
        <w:t>10 subjects</w:t>
      </w:r>
      <w:r w:rsidRPr="00615AB6">
        <w:rPr>
          <w:rFonts w:ascii="Times New Roman" w:hAnsi="Times New Roman" w:cs="Times New Roman"/>
        </w:rPr>
        <w:t xml:space="preserve">, resulting in a total of 540 sequences. The activities included in KARD </w:t>
      </w:r>
      <w:proofErr w:type="gramStart"/>
      <w:r w:rsidRPr="00615AB6">
        <w:rPr>
          <w:rFonts w:ascii="Times New Roman" w:hAnsi="Times New Roman" w:cs="Times New Roman"/>
        </w:rPr>
        <w:t>are:</w:t>
      </w:r>
      <w:proofErr w:type="gramEnd"/>
      <w:r w:rsidRPr="00615AB6">
        <w:rPr>
          <w:rFonts w:ascii="Times New Roman" w:hAnsi="Times New Roman" w:cs="Times New Roman"/>
        </w:rPr>
        <w:t xml:space="preserve"> </w:t>
      </w:r>
      <w:r w:rsidRPr="00615AB6">
        <w:rPr>
          <w:rFonts w:ascii="Times New Roman" w:hAnsi="Times New Roman" w:cs="Times New Roman"/>
          <w:b/>
          <w:bCs/>
        </w:rPr>
        <w:t>horizontal arm wave, high arm wave, two hand wave, catch cap, high throw, draw X, draw tick, toss paper, forward kick, side kick, take umbrella, bend, hand clap, walk, phone call, drink, sit down, and stand up</w:t>
      </w:r>
      <w:r w:rsidRPr="00615AB6">
        <w:rPr>
          <w:rFonts w:ascii="Times New Roman" w:hAnsi="Times New Roman" w:cs="Times New Roman"/>
        </w:rPr>
        <w:t>. These activities span upper-body, lower-body, and full-body movements, providing a comprehensive evaluation of varied motion pattern</w:t>
      </w:r>
      <w:r w:rsidR="0096102B">
        <w:rPr>
          <w:rFonts w:ascii="Times New Roman" w:hAnsi="Times New Roman" w:cs="Times New Roman"/>
        </w:rPr>
        <w:t>s.</w:t>
      </w:r>
    </w:p>
    <w:p w14:paraId="48290E45" w14:textId="2D917320" w:rsidR="00B86B27" w:rsidRDefault="00B86B27" w:rsidP="003F3C12">
      <w:pPr>
        <w:jc w:val="both"/>
        <w:rPr>
          <w:rFonts w:ascii="Times New Roman" w:hAnsi="Times New Roman" w:cs="Times New Roman"/>
        </w:rPr>
      </w:pPr>
    </w:p>
    <w:p w14:paraId="26A6B2BE" w14:textId="46CAF9B0" w:rsidR="00D355F3" w:rsidRDefault="00615AB6" w:rsidP="003F3C12">
      <w:pPr>
        <w:jc w:val="both"/>
        <w:rPr>
          <w:rFonts w:ascii="Times New Roman" w:hAnsi="Times New Roman" w:cs="Times New Roman"/>
        </w:rPr>
      </w:pPr>
      <w:r w:rsidRPr="00615AB6">
        <w:rPr>
          <w:rFonts w:ascii="Times New Roman" w:hAnsi="Times New Roman" w:cs="Times New Roman"/>
        </w:rPr>
        <w:t>Before experimentation, all skeletal data were subjected to a consistent preprocessing procedure. Non-essential attributes such as timestamps and body identifiers were removed, retaining only the 3D joint coordinates. Missing or corrupted joint values were handled using forward-fill and backward-fill strategies, and any remaining gaps were replaced with zeros to maintain temporal continuity. This preprocessing ensured clean and uniform skeletal representations while preserving the original motion characteristics of each activity.</w:t>
      </w:r>
    </w:p>
    <w:p w14:paraId="492BDC48" w14:textId="7F2445F3" w:rsidR="000A4EBD" w:rsidRPr="000A4EBD" w:rsidRDefault="000A4EBD" w:rsidP="003F3C12">
      <w:pPr>
        <w:jc w:val="both"/>
        <w:rPr>
          <w:rFonts w:ascii="Times New Roman" w:hAnsi="Times New Roman" w:cs="Times New Roman"/>
        </w:rPr>
      </w:pPr>
    </w:p>
    <w:p w14:paraId="32AE8D00" w14:textId="59D8FD7F" w:rsidR="000A4EBD" w:rsidRPr="000A4EBD" w:rsidRDefault="000A4EBD" w:rsidP="003F3C12">
      <w:pPr>
        <w:jc w:val="both"/>
        <w:rPr>
          <w:rFonts w:ascii="Times New Roman" w:hAnsi="Times New Roman" w:cs="Times New Roman"/>
          <w:b/>
          <w:bCs/>
        </w:rPr>
      </w:pPr>
      <w:r w:rsidRPr="000A4EBD">
        <w:rPr>
          <w:rFonts w:ascii="Times New Roman" w:hAnsi="Times New Roman" w:cs="Times New Roman"/>
          <w:b/>
          <w:bCs/>
        </w:rPr>
        <w:t>4.2 Evaluation Protocols</w:t>
      </w:r>
    </w:p>
    <w:p w14:paraId="6D64007B" w14:textId="42408275" w:rsidR="000A4EBD" w:rsidRPr="000A4EBD" w:rsidRDefault="000A4EBD" w:rsidP="003F3C12">
      <w:pPr>
        <w:jc w:val="both"/>
        <w:rPr>
          <w:rFonts w:ascii="Times New Roman" w:hAnsi="Times New Roman" w:cs="Times New Roman"/>
        </w:rPr>
      </w:pPr>
      <w:r w:rsidRPr="000A4EBD">
        <w:rPr>
          <w:rFonts w:ascii="Times New Roman" w:hAnsi="Times New Roman" w:cs="Times New Roman"/>
        </w:rPr>
        <w:t>To comprehensively evaluate the performance of the human activity recognition system, multiple standard classification metrics were employed. These metrics were selected to provide a balanced assessment of predictive accuracy, class-wise discrimination capability, and error characteristics, particularly in the presence of inter-class similarity and potential class imbalance commonly observed in HAR datasets.</w:t>
      </w:r>
    </w:p>
    <w:p w14:paraId="30735377" w14:textId="3E019226" w:rsidR="000A4EBD" w:rsidRPr="000A4EBD" w:rsidRDefault="000A4EBD" w:rsidP="003F3C12">
      <w:pPr>
        <w:jc w:val="both"/>
        <w:rPr>
          <w:rFonts w:ascii="Times New Roman" w:hAnsi="Times New Roman" w:cs="Times New Roman"/>
        </w:rPr>
      </w:pPr>
      <w:r w:rsidRPr="000A4EBD">
        <w:rPr>
          <w:rFonts w:ascii="Times New Roman" w:hAnsi="Times New Roman" w:cs="Times New Roman"/>
          <w:b/>
          <w:bCs/>
        </w:rPr>
        <w:t>Precision</w:t>
      </w:r>
      <w:r w:rsidRPr="000A4EBD">
        <w:rPr>
          <w:rFonts w:ascii="Times New Roman" w:hAnsi="Times New Roman" w:cs="Times New Roman"/>
        </w:rPr>
        <w:t xml:space="preserve"> measures the proportion of correctly predicted positive samples out of all samples predicted as positive. It reflects the reliability of positive predictions and is especially important in scenarios where false positives are costly, such as incorrectly identifying a critical activity when none has occurred. Precision is defined as:</w:t>
      </w:r>
    </w:p>
    <w:p w14:paraId="1FE9BE1B" w14:textId="652EC2CF" w:rsidR="000A4EBD" w:rsidRPr="000A4EBD" w:rsidRDefault="000A4EBD" w:rsidP="003F3C12">
      <w:pPr>
        <w:jc w:val="both"/>
        <w:rPr>
          <w:rFonts w:ascii="Times New Roman" w:eastAsiaTheme="minorEastAsia" w:hAnsi="Times New Roman" w:cs="Times New Roman"/>
          <w:iCs/>
        </w:rPr>
      </w:pPr>
      <m:oMathPara>
        <m:oMath>
          <m:r>
            <w:rPr>
              <w:rFonts w:ascii="Cambria Math" w:hAnsi="Cambria Math" w:cs="Times New Roman"/>
            </w:rPr>
            <m:t>Precision=</m:t>
          </m:r>
          <m:f>
            <m:fPr>
              <m:ctrlPr>
                <w:rPr>
                  <w:rFonts w:ascii="Cambria Math" w:hAnsi="Cambria Math" w:cs="Times New Roman"/>
                  <w:iCs/>
                </w:rPr>
              </m:ctrlPr>
            </m:fPr>
            <m:num>
              <m:r>
                <w:rPr>
                  <w:rFonts w:ascii="Cambria Math" w:hAnsi="Cambria Math" w:cs="Times New Roman"/>
                </w:rPr>
                <m:t>TP</m:t>
              </m:r>
              <m:ctrlPr>
                <w:rPr>
                  <w:rFonts w:ascii="Cambria Math" w:hAnsi="Cambria Math" w:cs="Times New Roman"/>
                  <w:i/>
                  <w:iCs/>
                </w:rPr>
              </m:ctrlPr>
            </m:num>
            <m:den>
              <m:r>
                <w:rPr>
                  <w:rFonts w:ascii="Cambria Math" w:hAnsi="Cambria Math" w:cs="Times New Roman"/>
                </w:rPr>
                <m:t>TP+FP</m:t>
              </m:r>
              <m:ctrlPr>
                <w:rPr>
                  <w:rFonts w:ascii="Cambria Math" w:hAnsi="Cambria Math" w:cs="Times New Roman"/>
                  <w:i/>
                  <w:iCs/>
                </w:rPr>
              </m:ctrlPr>
            </m:den>
          </m:f>
        </m:oMath>
      </m:oMathPara>
    </w:p>
    <w:p w14:paraId="37547DB6" w14:textId="77777777" w:rsidR="000A4EBD" w:rsidRPr="000A4EBD" w:rsidRDefault="000A4EBD" w:rsidP="003F3C12">
      <w:pPr>
        <w:jc w:val="both"/>
        <w:rPr>
          <w:rFonts w:ascii="Times New Roman" w:hAnsi="Times New Roman" w:cs="Times New Roman"/>
        </w:rPr>
      </w:pPr>
      <w:r w:rsidRPr="000A4EBD">
        <w:rPr>
          <w:rFonts w:ascii="Times New Roman" w:hAnsi="Times New Roman" w:cs="Times New Roman"/>
          <w:b/>
          <w:bCs/>
        </w:rPr>
        <w:lastRenderedPageBreak/>
        <w:t>Recall</w:t>
      </w:r>
      <w:r w:rsidRPr="000A4EBD">
        <w:rPr>
          <w:rFonts w:ascii="Times New Roman" w:hAnsi="Times New Roman" w:cs="Times New Roman"/>
        </w:rPr>
        <w:t xml:space="preserve"> quantifies the proportion of correctly predicted positive samples out of all actual positive samples. This metric is crucial when missing a true activity instance is undesirable, such as failing to detect an actual event of interest. Recall is computed as:</w:t>
      </w:r>
    </w:p>
    <w:p w14:paraId="503649E8" w14:textId="4DBE2D76" w:rsidR="000A4EBD" w:rsidRPr="000A4EBD" w:rsidRDefault="000A4EBD" w:rsidP="003F3C12">
      <w:pPr>
        <w:jc w:val="both"/>
        <w:rPr>
          <w:rFonts w:ascii="Times New Roman" w:eastAsiaTheme="minorEastAsia" w:hAnsi="Times New Roman" w:cs="Times New Roman"/>
          <w:iCs/>
        </w:rPr>
      </w:pPr>
      <m:oMathPara>
        <m:oMath>
          <m:r>
            <w:rPr>
              <w:rFonts w:ascii="Cambria Math" w:hAnsi="Cambria Math" w:cs="Times New Roman"/>
            </w:rPr>
            <m:t>Recall=</m:t>
          </m:r>
          <m:f>
            <m:fPr>
              <m:ctrlPr>
                <w:rPr>
                  <w:rFonts w:ascii="Cambria Math" w:hAnsi="Cambria Math" w:cs="Times New Roman"/>
                  <w:iCs/>
                </w:rPr>
              </m:ctrlPr>
            </m:fPr>
            <m:num>
              <m:r>
                <w:rPr>
                  <w:rFonts w:ascii="Cambria Math" w:hAnsi="Cambria Math" w:cs="Times New Roman"/>
                </w:rPr>
                <m:t>TP</m:t>
              </m:r>
              <m:ctrlPr>
                <w:rPr>
                  <w:rFonts w:ascii="Cambria Math" w:hAnsi="Cambria Math" w:cs="Times New Roman"/>
                  <w:i/>
                  <w:iCs/>
                </w:rPr>
              </m:ctrlPr>
            </m:num>
            <m:den>
              <m:r>
                <w:rPr>
                  <w:rFonts w:ascii="Cambria Math" w:hAnsi="Cambria Math" w:cs="Times New Roman"/>
                </w:rPr>
                <m:t>TP+FN</m:t>
              </m:r>
              <m:ctrlPr>
                <w:rPr>
                  <w:rFonts w:ascii="Cambria Math" w:hAnsi="Cambria Math" w:cs="Times New Roman"/>
                  <w:i/>
                  <w:iCs/>
                </w:rPr>
              </m:ctrlPr>
            </m:den>
          </m:f>
        </m:oMath>
      </m:oMathPara>
    </w:p>
    <w:p w14:paraId="01DBD6CB" w14:textId="77777777" w:rsidR="000A4EBD" w:rsidRDefault="000A4EBD" w:rsidP="003F3C12">
      <w:pPr>
        <w:jc w:val="both"/>
        <w:rPr>
          <w:rFonts w:ascii="Times New Roman" w:hAnsi="Times New Roman" w:cs="Times New Roman"/>
        </w:rPr>
      </w:pPr>
      <w:r w:rsidRPr="000A4EBD">
        <w:rPr>
          <w:rFonts w:ascii="Times New Roman" w:hAnsi="Times New Roman" w:cs="Times New Roman"/>
          <w:b/>
          <w:bCs/>
        </w:rPr>
        <w:t>F1-score</w:t>
      </w:r>
      <w:r w:rsidRPr="000A4EBD">
        <w:rPr>
          <w:rFonts w:ascii="Times New Roman" w:hAnsi="Times New Roman" w:cs="Times New Roman"/>
        </w:rPr>
        <w:t xml:space="preserve"> is the harmonic mean of precision and recall and provides a single balanced measure that accounts for both false positives and false negatives. This metric is particularly effective for evaluating performance on imbalanced activity classes. The F1-score is defined as:</w:t>
      </w:r>
    </w:p>
    <w:p w14:paraId="5FE31A47" w14:textId="27DF7D27" w:rsidR="000A4EBD" w:rsidRPr="000A4EBD" w:rsidRDefault="000A4EBD" w:rsidP="003F3C12">
      <w:pPr>
        <w:jc w:val="both"/>
        <w:rPr>
          <w:rFonts w:ascii="Times New Roman" w:eastAsiaTheme="minorEastAsia" w:hAnsi="Times New Roman" w:cs="Times New Roman"/>
          <w:iCs/>
        </w:rPr>
      </w:pPr>
      <m:oMathPara>
        <m:oMath>
          <m:r>
            <w:rPr>
              <w:rFonts w:ascii="Cambria Math" w:hAnsi="Cambria Math" w:cs="Times New Roman"/>
            </w:rPr>
            <m:t>F1=2</m:t>
          </m:r>
          <m:r>
            <m:rPr>
              <m:sty m:val="p"/>
            </m:rPr>
            <w:rPr>
              <w:rFonts w:ascii="Cambria Math" w:hAnsi="Cambria Math" w:cs="Times New Roman"/>
            </w:rPr>
            <m:t>×</m:t>
          </m:r>
          <m:f>
            <m:fPr>
              <m:ctrlPr>
                <w:rPr>
                  <w:rFonts w:ascii="Cambria Math" w:hAnsi="Cambria Math" w:cs="Times New Roman"/>
                  <w:iCs/>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ctrlPr>
                <w:rPr>
                  <w:rFonts w:ascii="Cambria Math" w:hAnsi="Cambria Math" w:cs="Times New Roman"/>
                  <w:i/>
                  <w:iCs/>
                </w:rPr>
              </m:ctrlPr>
            </m:num>
            <m:den>
              <m:r>
                <w:rPr>
                  <w:rFonts w:ascii="Cambria Math" w:hAnsi="Cambria Math" w:cs="Times New Roman"/>
                </w:rPr>
                <m:t>Precision+Recall</m:t>
              </m:r>
              <m:ctrlPr>
                <w:rPr>
                  <w:rFonts w:ascii="Cambria Math" w:hAnsi="Cambria Math" w:cs="Times New Roman"/>
                  <w:i/>
                  <w:iCs/>
                </w:rPr>
              </m:ctrlPr>
            </m:den>
          </m:f>
        </m:oMath>
      </m:oMathPara>
    </w:p>
    <w:p w14:paraId="1D0DE43C" w14:textId="77777777" w:rsidR="000A4EBD" w:rsidRPr="000A4EBD" w:rsidRDefault="000A4EBD" w:rsidP="003F3C12">
      <w:pPr>
        <w:jc w:val="both"/>
        <w:rPr>
          <w:rFonts w:ascii="Times New Roman" w:eastAsiaTheme="minorEastAsia" w:hAnsi="Times New Roman" w:cs="Times New Roman"/>
        </w:rPr>
      </w:pPr>
    </w:p>
    <w:p w14:paraId="2D71E851" w14:textId="77777777" w:rsidR="000A4EBD" w:rsidRDefault="000A4EBD" w:rsidP="003F3C12">
      <w:pPr>
        <w:jc w:val="both"/>
        <w:rPr>
          <w:rFonts w:ascii="Times New Roman" w:hAnsi="Times New Roman" w:cs="Times New Roman"/>
        </w:rPr>
      </w:pPr>
      <w:r w:rsidRPr="000A4EBD">
        <w:rPr>
          <w:rFonts w:ascii="Times New Roman" w:hAnsi="Times New Roman" w:cs="Times New Roman"/>
          <w:b/>
          <w:bCs/>
        </w:rPr>
        <w:t>Accuracy</w:t>
      </w:r>
      <w:r w:rsidRPr="000A4EBD">
        <w:rPr>
          <w:rFonts w:ascii="Times New Roman" w:hAnsi="Times New Roman" w:cs="Times New Roman"/>
        </w:rPr>
        <w:t xml:space="preserve"> represents the proportion of correctly classified samples out of the total number of samples and serves as a general indicator of overall classification performance. Although widely used, accuracy may be less reliable in the presence of class imbalance. Accuracy is calculated as:</w:t>
      </w:r>
    </w:p>
    <w:p w14:paraId="6E7A5A76" w14:textId="66ED4592" w:rsidR="000A4EBD" w:rsidRPr="000A4EBD" w:rsidRDefault="000A4EBD" w:rsidP="003F3C12">
      <w:pPr>
        <w:jc w:val="both"/>
        <w:rPr>
          <w:rFonts w:ascii="Times New Roman" w:eastAsiaTheme="minorEastAsia" w:hAnsi="Times New Roman" w:cs="Times New Roman"/>
          <w:iCs/>
        </w:rPr>
      </w:pPr>
      <m:oMathPara>
        <m:oMath>
          <m:r>
            <w:rPr>
              <w:rFonts w:ascii="Cambria Math" w:hAnsi="Cambria Math" w:cs="Times New Roman"/>
            </w:rPr>
            <m:t>Accuracy=</m:t>
          </m:r>
          <m:f>
            <m:fPr>
              <m:ctrlPr>
                <w:rPr>
                  <w:rFonts w:ascii="Cambria Math" w:hAnsi="Cambria Math" w:cs="Times New Roman"/>
                  <w:iCs/>
                </w:rPr>
              </m:ctrlPr>
            </m:fPr>
            <m:num>
              <m:r>
                <w:rPr>
                  <w:rFonts w:ascii="Cambria Math" w:hAnsi="Cambria Math" w:cs="Times New Roman"/>
                </w:rPr>
                <m:t>TP+TN</m:t>
              </m:r>
              <m:ctrlPr>
                <w:rPr>
                  <w:rFonts w:ascii="Cambria Math" w:hAnsi="Cambria Math" w:cs="Times New Roman"/>
                  <w:i/>
                  <w:iCs/>
                </w:rPr>
              </m:ctrlPr>
            </m:num>
            <m:den>
              <m:r>
                <w:rPr>
                  <w:rFonts w:ascii="Cambria Math" w:hAnsi="Cambria Math" w:cs="Times New Roman"/>
                </w:rPr>
                <m:t>TP+TN+FP+FN</m:t>
              </m:r>
              <m:ctrlPr>
                <w:rPr>
                  <w:rFonts w:ascii="Cambria Math" w:hAnsi="Cambria Math" w:cs="Times New Roman"/>
                  <w:i/>
                  <w:iCs/>
                </w:rPr>
              </m:ctrlPr>
            </m:den>
          </m:f>
        </m:oMath>
      </m:oMathPara>
    </w:p>
    <w:p w14:paraId="494565C7" w14:textId="43C89F71" w:rsidR="000A4EBD" w:rsidRPr="000A4EBD" w:rsidRDefault="000A4EBD" w:rsidP="003F3C12">
      <w:pPr>
        <w:jc w:val="both"/>
        <w:rPr>
          <w:rFonts w:ascii="Times New Roman" w:hAnsi="Times New Roman" w:cs="Times New Roman"/>
        </w:rPr>
      </w:pPr>
    </w:p>
    <w:p w14:paraId="1B0A35E4" w14:textId="77777777" w:rsidR="000A4EBD" w:rsidRPr="000A4EBD" w:rsidRDefault="000A4EBD" w:rsidP="003F3C12">
      <w:pPr>
        <w:jc w:val="both"/>
        <w:rPr>
          <w:rFonts w:ascii="Times New Roman" w:hAnsi="Times New Roman" w:cs="Times New Roman"/>
        </w:rPr>
      </w:pPr>
      <w:r w:rsidRPr="000A4EBD">
        <w:rPr>
          <w:rFonts w:ascii="Times New Roman" w:hAnsi="Times New Roman" w:cs="Times New Roman"/>
        </w:rPr>
        <w:t xml:space="preserve">In addition to classification metrics, </w:t>
      </w:r>
      <w:r w:rsidRPr="000A4EBD">
        <w:rPr>
          <w:rFonts w:ascii="Times New Roman" w:hAnsi="Times New Roman" w:cs="Times New Roman"/>
          <w:b/>
          <w:bCs/>
        </w:rPr>
        <w:t>loss</w:t>
      </w:r>
      <w:r w:rsidRPr="000A4EBD">
        <w:rPr>
          <w:rFonts w:ascii="Times New Roman" w:hAnsi="Times New Roman" w:cs="Times New Roman"/>
        </w:rPr>
        <w:t xml:space="preserve"> was monitored to evaluate prediction error and guide the optimization process. The </w:t>
      </w:r>
      <w:r w:rsidRPr="000A4EBD">
        <w:rPr>
          <w:rFonts w:ascii="Times New Roman" w:hAnsi="Times New Roman" w:cs="Times New Roman"/>
          <w:b/>
          <w:bCs/>
        </w:rPr>
        <w:t>categorical cross-entropy loss</w:t>
      </w:r>
      <w:r w:rsidRPr="000A4EBD">
        <w:rPr>
          <w:rFonts w:ascii="Times New Roman" w:hAnsi="Times New Roman" w:cs="Times New Roman"/>
        </w:rPr>
        <w:t xml:space="preserve"> function was used to measure the discrepancy between predicted class probabilities and ground-truth labels. It is defined as:</w:t>
      </w:r>
    </w:p>
    <w:p w14:paraId="6C153689" w14:textId="726E5D37" w:rsidR="000A4EBD" w:rsidRPr="000A4EBD" w:rsidRDefault="000A4EBD" w:rsidP="003F3C12">
      <w:pPr>
        <w:jc w:val="both"/>
        <w:rPr>
          <w:rFonts w:ascii="Times New Roman" w:eastAsiaTheme="minorEastAsia" w:hAnsi="Times New Roman" w:cs="Times New Roman"/>
          <w:iCs/>
        </w:rPr>
      </w:pPr>
      <m:oMathPara>
        <m:oMath>
          <m:r>
            <m:rPr>
              <m:scr m:val="script"/>
            </m:rPr>
            <w:rPr>
              <w:rFonts w:ascii="Cambria Math" w:hAnsi="Cambria Math" w:cs="Times New Roman"/>
            </w:rPr>
            <m:t>L=-</m:t>
          </m:r>
          <m:f>
            <m:fPr>
              <m:ctrlPr>
                <w:rPr>
                  <w:rFonts w:ascii="Cambria Math" w:hAnsi="Cambria Math" w:cs="Times New Roman"/>
                  <w:iCs/>
                </w:rPr>
              </m:ctrlPr>
            </m:fPr>
            <m:num>
              <m:r>
                <w:rPr>
                  <w:rFonts w:ascii="Cambria Math" w:hAnsi="Cambria Math" w:cs="Times New Roman"/>
                </w:rPr>
                <m:t>1</m:t>
              </m:r>
              <m:ctrlPr>
                <w:rPr>
                  <w:rFonts w:ascii="Cambria Math" w:hAnsi="Cambria Math" w:cs="Times New Roman"/>
                  <w:i/>
                  <w:iCs/>
                </w:rPr>
              </m:ctrlPr>
            </m:num>
            <m:den>
              <m:r>
                <w:rPr>
                  <w:rFonts w:ascii="Cambria Math" w:hAnsi="Cambria Math" w:cs="Times New Roman"/>
                </w:rPr>
                <m:t>N</m:t>
              </m:r>
              <m:ctrlPr>
                <w:rPr>
                  <w:rFonts w:ascii="Cambria Math" w:hAnsi="Cambria Math" w:cs="Times New Roman"/>
                  <w:i/>
                  <w:iCs/>
                </w:rPr>
              </m:ctrlPr>
            </m:den>
          </m:f>
          <m:nary>
            <m:naryPr>
              <m:chr m:val="∑"/>
              <m:ctrlPr>
                <w:rPr>
                  <w:rFonts w:ascii="Cambria Math" w:hAnsi="Cambria Math" w:cs="Times New Roman"/>
                  <w:iCs/>
                </w:rPr>
              </m:ctrlPr>
            </m:naryPr>
            <m:sub>
              <m:r>
                <w:rPr>
                  <w:rFonts w:ascii="Cambria Math" w:hAnsi="Cambria Math" w:cs="Times New Roman"/>
                </w:rPr>
                <m:t>i=1</m:t>
              </m:r>
              <m:ctrlPr>
                <w:rPr>
                  <w:rFonts w:ascii="Cambria Math" w:hAnsi="Cambria Math" w:cs="Times New Roman"/>
                  <w:i/>
                  <w:iCs/>
                </w:rPr>
              </m:ctrlPr>
            </m:sub>
            <m:sup>
              <m:r>
                <w:rPr>
                  <w:rFonts w:ascii="Cambria Math" w:hAnsi="Cambria Math" w:cs="Times New Roman"/>
                </w:rPr>
                <m:t>N</m:t>
              </m:r>
              <m:ctrlPr>
                <w:rPr>
                  <w:rFonts w:ascii="Cambria Math" w:hAnsi="Cambria Math" w:cs="Times New Roman"/>
                  <w:i/>
                  <w:iCs/>
                </w:rPr>
              </m:ctrlPr>
            </m:sup>
            <m:e>
              <m:nary>
                <m:naryPr>
                  <m:chr m:val="∑"/>
                  <m:ctrlPr>
                    <w:rPr>
                      <w:rFonts w:ascii="Cambria Math" w:hAnsi="Cambria Math" w:cs="Times New Roman"/>
                      <w:iCs/>
                    </w:rPr>
                  </m:ctrlPr>
                </m:naryPr>
                <m:sub>
                  <m:r>
                    <w:rPr>
                      <w:rFonts w:ascii="Cambria Math" w:hAnsi="Cambria Math" w:cs="Times New Roman"/>
                    </w:rPr>
                    <m:t>c=1</m:t>
                  </m:r>
                  <m:ctrlPr>
                    <w:rPr>
                      <w:rFonts w:ascii="Cambria Math" w:hAnsi="Cambria Math" w:cs="Times New Roman"/>
                      <w:i/>
                      <w:iCs/>
                    </w:rPr>
                  </m:ctrlPr>
                </m:sub>
                <m:sup>
                  <m:r>
                    <w:rPr>
                      <w:rFonts w:ascii="Cambria Math" w:hAnsi="Cambria Math" w:cs="Times New Roman"/>
                    </w:rPr>
                    <m:t>C</m:t>
                  </m:r>
                  <m:ctrlPr>
                    <w:rPr>
                      <w:rFonts w:ascii="Cambria Math" w:hAnsi="Cambria Math" w:cs="Times New Roman"/>
                      <w:i/>
                      <w:iCs/>
                    </w:rPr>
                  </m:ctrlPr>
                </m:sup>
                <m:e>
                  <m:sSub>
                    <m:sSubPr>
                      <m:ctrlPr>
                        <w:rPr>
                          <w:rFonts w:ascii="Cambria Math" w:hAnsi="Cambria Math" w:cs="Times New Roman"/>
                          <w:i/>
                          <w:iCs/>
                        </w:rPr>
                      </m:ctrlPr>
                    </m:sSubPr>
                    <m:e>
                      <m:r>
                        <w:rPr>
                          <w:rFonts w:ascii="Cambria Math" w:hAnsi="Cambria Math" w:cs="Times New Roman"/>
                        </w:rPr>
                        <m:t>y</m:t>
                      </m:r>
                    </m:e>
                    <m:sub>
                      <m:r>
                        <w:rPr>
                          <w:rFonts w:ascii="Cambria Math" w:hAnsi="Cambria Math" w:cs="Times New Roman"/>
                        </w:rPr>
                        <m:t>i,c</m:t>
                      </m:r>
                    </m:sub>
                  </m:sSub>
                  <m:ctrlPr>
                    <w:rPr>
                      <w:rFonts w:ascii="Cambria Math" w:hAnsi="Cambria Math" w:cs="Times New Roman"/>
                      <w:i/>
                      <w:iCs/>
                    </w:rPr>
                  </m:ctrlPr>
                </m:e>
              </m:nary>
              <m:func>
                <m:funcPr>
                  <m:ctrlPr>
                    <w:rPr>
                      <w:rFonts w:ascii="Cambria Math" w:hAnsi="Cambria Math" w:cs="Times New Roman"/>
                      <w:iCs/>
                    </w:rPr>
                  </m:ctrlPr>
                </m:funcPr>
                <m:fName>
                  <m:r>
                    <m:rPr>
                      <m:sty m:val="p"/>
                    </m:rPr>
                    <w:rPr>
                      <w:rFonts w:ascii="Cambria Math" w:hAnsi="Cambria Math" w:cs="Times New Roman"/>
                    </w:rPr>
                    <m:t>log</m:t>
                  </m:r>
                </m:fName>
                <m:e>
                  <m:d>
                    <m:dPr>
                      <m:ctrlPr>
                        <w:rPr>
                          <w:rFonts w:ascii="Cambria Math" w:hAnsi="Cambria Math" w:cs="Times New Roman"/>
                          <w:i/>
                          <w:iCs/>
                        </w:rPr>
                      </m:ctrlPr>
                    </m:dPr>
                    <m:e>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i,c</m:t>
                          </m:r>
                        </m:sub>
                      </m:sSub>
                    </m:e>
                  </m:d>
                </m:e>
              </m:func>
              <m:ctrlPr>
                <w:rPr>
                  <w:rFonts w:ascii="Cambria Math" w:hAnsi="Cambria Math" w:cs="Times New Roman"/>
                  <w:i/>
                  <w:iCs/>
                </w:rPr>
              </m:ctrlPr>
            </m:e>
          </m:nary>
        </m:oMath>
      </m:oMathPara>
    </w:p>
    <w:p w14:paraId="57F67F2A" w14:textId="213255B4" w:rsidR="007A0B00" w:rsidRDefault="000A4EBD" w:rsidP="003F3C12">
      <w:pPr>
        <w:jc w:val="both"/>
        <w:rPr>
          <w:rFonts w:ascii="Times New Roman" w:hAnsi="Times New Roman" w:cs="Times New Roman"/>
        </w:rPr>
      </w:pPr>
      <w:r w:rsidRPr="000A4EBD">
        <w:rPr>
          <w:rFonts w:ascii="Times New Roman" w:hAnsi="Times New Roman" w:cs="Times New Roman"/>
        </w:rPr>
        <w:t>where (N) denotes the total number of samples, (C) represents the number of activity classes, (y_{</w:t>
      </w:r>
      <w:proofErr w:type="spellStart"/>
      <w:r w:rsidRPr="000A4EBD">
        <w:rPr>
          <w:rFonts w:ascii="Times New Roman" w:hAnsi="Times New Roman" w:cs="Times New Roman"/>
        </w:rPr>
        <w:t>i,c</w:t>
      </w:r>
      <w:proofErr w:type="spellEnd"/>
      <w:r w:rsidRPr="000A4EBD">
        <w:rPr>
          <w:rFonts w:ascii="Times New Roman" w:hAnsi="Times New Roman" w:cs="Times New Roman"/>
        </w:rPr>
        <w:t>}) is the ground-truth label (equal to 1 if sample (i) belongs to class (c), and 0 otherwise), and (p_{i,c}) is the predicted probability of class (c) for sample.</w:t>
      </w:r>
      <w:r w:rsidR="007A0B00" w:rsidRPr="007A0B00">
        <w:rPr>
          <w:rFonts w:ascii="Times New Roman" w:hAnsi="Times New Roman" w:cs="Times New Roman"/>
        </w:rPr>
        <w:t xml:space="preserve"> </w:t>
      </w:r>
    </w:p>
    <w:p w14:paraId="3A5FE80D" w14:textId="079CCB8A" w:rsidR="000A4EBD" w:rsidRPr="000A4EBD" w:rsidRDefault="001E54A1" w:rsidP="003F3C12">
      <w:pPr>
        <w:jc w:val="both"/>
        <w:rPr>
          <w:rFonts w:ascii="Times New Roman" w:hAnsi="Times New Roman" w:cs="Times New Roman"/>
        </w:rPr>
      </w:pPr>
      <w:r>
        <w:rPr>
          <w:rFonts w:ascii="Times New Roman" w:hAnsi="Times New Roman" w:cs="Times New Roman"/>
        </w:rPr>
        <w:t>I</w:t>
      </w:r>
      <w:r w:rsidR="000A4EBD" w:rsidRPr="000A4EBD">
        <w:rPr>
          <w:rFonts w:ascii="Times New Roman" w:hAnsi="Times New Roman" w:cs="Times New Roman"/>
        </w:rPr>
        <w:t xml:space="preserve">n all equations, </w:t>
      </w:r>
      <w:r w:rsidR="000A4EBD" w:rsidRPr="000A4EBD">
        <w:rPr>
          <w:rFonts w:ascii="Times New Roman" w:hAnsi="Times New Roman" w:cs="Times New Roman"/>
          <w:b/>
          <w:bCs/>
        </w:rPr>
        <w:t>TP</w:t>
      </w:r>
      <w:r w:rsidR="000A4EBD" w:rsidRPr="000A4EBD">
        <w:rPr>
          <w:rFonts w:ascii="Times New Roman" w:hAnsi="Times New Roman" w:cs="Times New Roman"/>
        </w:rPr>
        <w:t xml:space="preserve"> denotes true positives (correctly predicted positive samples), </w:t>
      </w:r>
      <w:r w:rsidR="000A4EBD" w:rsidRPr="000A4EBD">
        <w:rPr>
          <w:rFonts w:ascii="Times New Roman" w:hAnsi="Times New Roman" w:cs="Times New Roman"/>
          <w:b/>
          <w:bCs/>
        </w:rPr>
        <w:t>FP</w:t>
      </w:r>
      <w:r w:rsidR="000A4EBD" w:rsidRPr="000A4EBD">
        <w:rPr>
          <w:rFonts w:ascii="Times New Roman" w:hAnsi="Times New Roman" w:cs="Times New Roman"/>
        </w:rPr>
        <w:t xml:space="preserve"> represents false positives (incorrect positive predictions), </w:t>
      </w:r>
      <w:r w:rsidR="000A4EBD" w:rsidRPr="000A4EBD">
        <w:rPr>
          <w:rFonts w:ascii="Times New Roman" w:hAnsi="Times New Roman" w:cs="Times New Roman"/>
          <w:b/>
          <w:bCs/>
        </w:rPr>
        <w:t>FN</w:t>
      </w:r>
      <w:r w:rsidR="000A4EBD" w:rsidRPr="000A4EBD">
        <w:rPr>
          <w:rFonts w:ascii="Times New Roman" w:hAnsi="Times New Roman" w:cs="Times New Roman"/>
        </w:rPr>
        <w:t xml:space="preserve"> corresponds to false negatives (missed actual positives), and </w:t>
      </w:r>
      <w:r w:rsidR="000A4EBD" w:rsidRPr="000A4EBD">
        <w:rPr>
          <w:rFonts w:ascii="Times New Roman" w:hAnsi="Times New Roman" w:cs="Times New Roman"/>
          <w:b/>
          <w:bCs/>
        </w:rPr>
        <w:t>TN</w:t>
      </w:r>
      <w:r w:rsidR="000A4EBD" w:rsidRPr="000A4EBD">
        <w:rPr>
          <w:rFonts w:ascii="Times New Roman" w:hAnsi="Times New Roman" w:cs="Times New Roman"/>
        </w:rPr>
        <w:t xml:space="preserve"> indicates true negatives (correct negative predictions). Together, these evaluation protocols provide a robust and comprehensive framework for assessing the performance of human activity recognition systems across multiple activities and experimental conditions.</w:t>
      </w:r>
    </w:p>
    <w:p w14:paraId="7DCB64AF" w14:textId="77777777" w:rsidR="00D50B35" w:rsidRDefault="00D50B35" w:rsidP="003F3C12">
      <w:pPr>
        <w:jc w:val="both"/>
        <w:rPr>
          <w:rFonts w:ascii="Times New Roman" w:hAnsi="Times New Roman" w:cs="Times New Roman"/>
        </w:rPr>
      </w:pPr>
    </w:p>
    <w:p w14:paraId="67FA3A63" w14:textId="77777777" w:rsidR="00B14356" w:rsidRDefault="00B14356" w:rsidP="003F3C12">
      <w:pPr>
        <w:jc w:val="both"/>
        <w:rPr>
          <w:rFonts w:ascii="Times New Roman" w:hAnsi="Times New Roman" w:cs="Times New Roman"/>
        </w:rPr>
      </w:pPr>
    </w:p>
    <w:p w14:paraId="3C6009BE" w14:textId="77777777" w:rsidR="00B14356" w:rsidRDefault="00B14356" w:rsidP="003F3C12">
      <w:pPr>
        <w:jc w:val="both"/>
        <w:rPr>
          <w:rFonts w:ascii="Times New Roman" w:hAnsi="Times New Roman" w:cs="Times New Roman"/>
        </w:rPr>
      </w:pPr>
    </w:p>
    <w:p w14:paraId="1EAE1EE0" w14:textId="77777777" w:rsidR="00B14356" w:rsidRDefault="00B14356" w:rsidP="003F3C12">
      <w:pPr>
        <w:jc w:val="both"/>
        <w:rPr>
          <w:rFonts w:ascii="Times New Roman" w:hAnsi="Times New Roman" w:cs="Times New Roman"/>
        </w:rPr>
      </w:pPr>
    </w:p>
    <w:p w14:paraId="7E81D4FF" w14:textId="11DA4666" w:rsidR="00D50B35" w:rsidRPr="00D50B35" w:rsidRDefault="00D50B35" w:rsidP="003F3C12">
      <w:pPr>
        <w:jc w:val="both"/>
        <w:rPr>
          <w:rFonts w:ascii="Times New Roman" w:hAnsi="Times New Roman" w:cs="Times New Roman"/>
          <w:b/>
          <w:bCs/>
        </w:rPr>
      </w:pPr>
      <w:r w:rsidRPr="00D50B35">
        <w:rPr>
          <w:rFonts w:ascii="Times New Roman" w:hAnsi="Times New Roman" w:cs="Times New Roman"/>
          <w:b/>
          <w:bCs/>
        </w:rPr>
        <w:lastRenderedPageBreak/>
        <w:t>5. Results and Discussion</w:t>
      </w:r>
    </w:p>
    <w:p w14:paraId="55D53512" w14:textId="77777777" w:rsidR="00D50B35" w:rsidRPr="00D50B35" w:rsidRDefault="00D50B35" w:rsidP="003F3C12">
      <w:pPr>
        <w:jc w:val="both"/>
        <w:rPr>
          <w:rFonts w:ascii="Times New Roman" w:hAnsi="Times New Roman" w:cs="Times New Roman"/>
          <w:b/>
          <w:bCs/>
        </w:rPr>
      </w:pPr>
      <w:r w:rsidRPr="00D50B35">
        <w:rPr>
          <w:rFonts w:ascii="Times New Roman" w:hAnsi="Times New Roman" w:cs="Times New Roman"/>
          <w:b/>
          <w:bCs/>
        </w:rPr>
        <w:t>5.1 Classification Accuracy</w:t>
      </w:r>
    </w:p>
    <w:p w14:paraId="4106A494" w14:textId="77777777"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This section presents a detailed analysis of the classification performance achieved by the proposed </w:t>
      </w:r>
      <w:r w:rsidRPr="006C23E3">
        <w:rPr>
          <w:rFonts w:ascii="Times New Roman" w:hAnsi="Times New Roman" w:cs="Times New Roman"/>
          <w:b/>
          <w:bCs/>
        </w:rPr>
        <w:t xml:space="preserve">Multi-Scale Gated Residual Skip </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 xml:space="preserve"> (MS-GRS-</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w:t>
      </w:r>
      <w:r w:rsidRPr="006C23E3">
        <w:rPr>
          <w:rFonts w:ascii="Times New Roman" w:hAnsi="Times New Roman" w:cs="Times New Roman"/>
        </w:rPr>
        <w:t xml:space="preserve"> model in comparison with baseline recurrent architectures. The discussion not only reports numerical results but also explains the underlying reasons for the observed performance trends, highlighting both strengths and limitations of the evaluated approaches.</w:t>
      </w:r>
    </w:p>
    <w:p w14:paraId="36E49529" w14:textId="3D90F4B9"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The classification accuracy obtained on the custom skeletal joint dataset is summarized in </w:t>
      </w:r>
      <w:r w:rsidRPr="006C23E3">
        <w:rPr>
          <w:rFonts w:ascii="Times New Roman" w:hAnsi="Times New Roman" w:cs="Times New Roman"/>
          <w:b/>
          <w:bCs/>
        </w:rPr>
        <w:t xml:space="preserve">Table </w:t>
      </w:r>
      <w:r w:rsidR="00032F60">
        <w:rPr>
          <w:rFonts w:ascii="Times New Roman" w:hAnsi="Times New Roman" w:cs="Times New Roman"/>
          <w:b/>
          <w:bCs/>
        </w:rPr>
        <w:t>4</w:t>
      </w:r>
      <w:r w:rsidRPr="006C23E3">
        <w:rPr>
          <w:rFonts w:ascii="Times New Roman" w:hAnsi="Times New Roman" w:cs="Times New Roman"/>
        </w:rPr>
        <w:t xml:space="preserve">. The standard LSTM model achieves an accuracy of </w:t>
      </w:r>
      <w:r w:rsidRPr="006C23E3">
        <w:rPr>
          <w:rFonts w:ascii="Times New Roman" w:hAnsi="Times New Roman" w:cs="Times New Roman"/>
          <w:b/>
          <w:bCs/>
        </w:rPr>
        <w:t>76.19%</w:t>
      </w:r>
      <w:r w:rsidRPr="006C23E3">
        <w:rPr>
          <w:rFonts w:ascii="Times New Roman" w:hAnsi="Times New Roman" w:cs="Times New Roman"/>
        </w:rPr>
        <w:t xml:space="preserve">, which can be attributed to its unidirectional temporal processing that restricts the model to learning only past dependencies. Human activities, however, often involve transitional and anticipatory motion patterns, which are not fully captured by such a formulation. The </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model improves the accuracy to </w:t>
      </w:r>
      <w:r w:rsidRPr="006C23E3">
        <w:rPr>
          <w:rFonts w:ascii="Times New Roman" w:hAnsi="Times New Roman" w:cs="Times New Roman"/>
          <w:b/>
          <w:bCs/>
        </w:rPr>
        <w:t>88.10%</w:t>
      </w:r>
      <w:r w:rsidRPr="006C23E3">
        <w:rPr>
          <w:rFonts w:ascii="Times New Roman" w:hAnsi="Times New Roman" w:cs="Times New Roman"/>
        </w:rPr>
        <w:t xml:space="preserve"> by incorporating both forward and backward temporal contexts, enabling a better understanding of overlapping and sequential movements. The 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further enhances performance to </w:t>
      </w:r>
      <w:r w:rsidRPr="006C23E3">
        <w:rPr>
          <w:rFonts w:ascii="Times New Roman" w:hAnsi="Times New Roman" w:cs="Times New Roman"/>
          <w:b/>
          <w:bCs/>
        </w:rPr>
        <w:t>93.33%</w:t>
      </w:r>
      <w:r w:rsidRPr="006C23E3">
        <w:rPr>
          <w:rFonts w:ascii="Times New Roman" w:hAnsi="Times New Roman" w:cs="Times New Roman"/>
        </w:rPr>
        <w:t xml:space="preserve"> by introducing gated residual skip connections that facilitate stable gradient flow and preserve discriminative skeletal features across deeper layers. The proposed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achieves the highest accuracy of </w:t>
      </w:r>
      <w:r w:rsidRPr="006C23E3">
        <w:rPr>
          <w:rFonts w:ascii="Times New Roman" w:hAnsi="Times New Roman" w:cs="Times New Roman"/>
          <w:b/>
          <w:bCs/>
        </w:rPr>
        <w:t>98.35%</w:t>
      </w:r>
      <w:r w:rsidRPr="006C23E3">
        <w:rPr>
          <w:rFonts w:ascii="Times New Roman" w:hAnsi="Times New Roman" w:cs="Times New Roman"/>
        </w:rPr>
        <w:t>, demonstrating that multi-scale temporal processing effectively captures both rapid limb movements and slow postural transitions, which are common in daily human activities.</w:t>
      </w:r>
    </w:p>
    <w:p w14:paraId="7A3B2619" w14:textId="4AF6D1AE"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4</w:t>
      </w:r>
      <w:r w:rsidRPr="006C23E3">
        <w:rPr>
          <w:rFonts w:ascii="Times New Roman" w:hAnsi="Times New Roman" w:cs="Times New Roman"/>
          <w:b/>
          <w:bCs/>
        </w:rPr>
        <w:t>. Classification Accuracy Comparison on the Custom Skeletal Joint Dataset</w:t>
      </w:r>
    </w:p>
    <w:tbl>
      <w:tblPr>
        <w:tblStyle w:val="GridTable1Light"/>
        <w:tblW w:w="0" w:type="auto"/>
        <w:tblLook w:val="04A0" w:firstRow="1" w:lastRow="0" w:firstColumn="1" w:lastColumn="0" w:noHBand="0" w:noVBand="1"/>
      </w:tblPr>
      <w:tblGrid>
        <w:gridCol w:w="2145"/>
        <w:gridCol w:w="2101"/>
        <w:gridCol w:w="3202"/>
        <w:gridCol w:w="1568"/>
      </w:tblGrid>
      <w:tr w:rsidR="006C23E3" w:rsidRPr="006C23E3" w14:paraId="4C74AD1E" w14:textId="77777777" w:rsidTr="006C23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3195FA"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Model</w:t>
            </w:r>
          </w:p>
        </w:tc>
        <w:tc>
          <w:tcPr>
            <w:tcW w:w="0" w:type="auto"/>
            <w:hideMark/>
          </w:tcPr>
          <w:p w14:paraId="6B536C43"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 xml:space="preserve">Temporal </w:t>
            </w:r>
            <w:proofErr w:type="spellStart"/>
            <w:r w:rsidRPr="006C23E3">
              <w:rPr>
                <w:rFonts w:ascii="Times New Roman" w:hAnsi="Times New Roman" w:cs="Times New Roman"/>
              </w:rPr>
              <w:t>Modeling</w:t>
            </w:r>
            <w:proofErr w:type="spellEnd"/>
          </w:p>
        </w:tc>
        <w:tc>
          <w:tcPr>
            <w:tcW w:w="0" w:type="auto"/>
            <w:hideMark/>
          </w:tcPr>
          <w:p w14:paraId="7A6D3B60"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Architectural Features</w:t>
            </w:r>
          </w:p>
        </w:tc>
        <w:tc>
          <w:tcPr>
            <w:tcW w:w="0" w:type="auto"/>
            <w:hideMark/>
          </w:tcPr>
          <w:p w14:paraId="4B8BC796"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Test Accuracy (%)</w:t>
            </w:r>
          </w:p>
        </w:tc>
      </w:tr>
      <w:tr w:rsidR="006C23E3" w:rsidRPr="006C23E3" w14:paraId="349BF97B" w14:textId="77777777" w:rsidTr="006C23E3">
        <w:tc>
          <w:tcPr>
            <w:cnfStyle w:val="001000000000" w:firstRow="0" w:lastRow="0" w:firstColumn="1" w:lastColumn="0" w:oddVBand="0" w:evenVBand="0" w:oddHBand="0" w:evenHBand="0" w:firstRowFirstColumn="0" w:firstRowLastColumn="0" w:lastRowFirstColumn="0" w:lastRowLastColumn="0"/>
            <w:tcW w:w="0" w:type="auto"/>
            <w:hideMark/>
          </w:tcPr>
          <w:p w14:paraId="332239C2"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LSTM</w:t>
            </w:r>
          </w:p>
        </w:tc>
        <w:tc>
          <w:tcPr>
            <w:tcW w:w="0" w:type="auto"/>
            <w:hideMark/>
          </w:tcPr>
          <w:p w14:paraId="430E837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Unidirectional</w:t>
            </w:r>
          </w:p>
        </w:tc>
        <w:tc>
          <w:tcPr>
            <w:tcW w:w="0" w:type="auto"/>
            <w:hideMark/>
          </w:tcPr>
          <w:p w14:paraId="1ED76592"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 xml:space="preserve">Basic sequential </w:t>
            </w:r>
            <w:proofErr w:type="spellStart"/>
            <w:r w:rsidRPr="006C23E3">
              <w:rPr>
                <w:rFonts w:ascii="Times New Roman" w:hAnsi="Times New Roman" w:cs="Times New Roman"/>
              </w:rPr>
              <w:t>modeling</w:t>
            </w:r>
            <w:proofErr w:type="spellEnd"/>
          </w:p>
        </w:tc>
        <w:tc>
          <w:tcPr>
            <w:tcW w:w="0" w:type="auto"/>
            <w:hideMark/>
          </w:tcPr>
          <w:p w14:paraId="486061F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76.19</w:t>
            </w:r>
          </w:p>
        </w:tc>
      </w:tr>
      <w:tr w:rsidR="006C23E3" w:rsidRPr="006C23E3" w14:paraId="76164CD4" w14:textId="77777777" w:rsidTr="006C23E3">
        <w:tc>
          <w:tcPr>
            <w:cnfStyle w:val="001000000000" w:firstRow="0" w:lastRow="0" w:firstColumn="1" w:lastColumn="0" w:oddVBand="0" w:evenVBand="0" w:oddHBand="0" w:evenHBand="0" w:firstRowFirstColumn="0" w:firstRowLastColumn="0" w:lastRowFirstColumn="0" w:lastRowLastColumn="0"/>
            <w:tcW w:w="0" w:type="auto"/>
            <w:hideMark/>
          </w:tcPr>
          <w:p w14:paraId="5EBEC3F7" w14:textId="77777777" w:rsidR="006C23E3" w:rsidRPr="006C23E3" w:rsidRDefault="006C23E3" w:rsidP="000F5EC7">
            <w:pPr>
              <w:spacing w:after="160" w:line="278" w:lineRule="auto"/>
              <w:jc w:val="center"/>
              <w:rPr>
                <w:rFonts w:ascii="Times New Roman" w:hAnsi="Times New Roman" w:cs="Times New Roman"/>
              </w:rPr>
            </w:pPr>
            <w:proofErr w:type="spellStart"/>
            <w:r w:rsidRPr="006C23E3">
              <w:rPr>
                <w:rFonts w:ascii="Times New Roman" w:hAnsi="Times New Roman" w:cs="Times New Roman"/>
              </w:rPr>
              <w:t>BiLSTM</w:t>
            </w:r>
            <w:proofErr w:type="spellEnd"/>
          </w:p>
        </w:tc>
        <w:tc>
          <w:tcPr>
            <w:tcW w:w="0" w:type="auto"/>
            <w:hideMark/>
          </w:tcPr>
          <w:p w14:paraId="5770C43A"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Bidirectional</w:t>
            </w:r>
          </w:p>
        </w:tc>
        <w:tc>
          <w:tcPr>
            <w:tcW w:w="0" w:type="auto"/>
            <w:hideMark/>
          </w:tcPr>
          <w:p w14:paraId="1C24DBA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Past and future context learning</w:t>
            </w:r>
          </w:p>
        </w:tc>
        <w:tc>
          <w:tcPr>
            <w:tcW w:w="0" w:type="auto"/>
            <w:hideMark/>
          </w:tcPr>
          <w:p w14:paraId="4D0C90A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88.10</w:t>
            </w:r>
          </w:p>
        </w:tc>
      </w:tr>
      <w:tr w:rsidR="006C23E3" w:rsidRPr="006C23E3" w14:paraId="5CE6DFCE" w14:textId="77777777" w:rsidTr="006C23E3">
        <w:tc>
          <w:tcPr>
            <w:cnfStyle w:val="001000000000" w:firstRow="0" w:lastRow="0" w:firstColumn="1" w:lastColumn="0" w:oddVBand="0" w:evenVBand="0" w:oddHBand="0" w:evenHBand="0" w:firstRowFirstColumn="0" w:firstRowLastColumn="0" w:lastRowFirstColumn="0" w:lastRowLastColumn="0"/>
            <w:tcW w:w="0" w:type="auto"/>
            <w:hideMark/>
          </w:tcPr>
          <w:p w14:paraId="508E4C03"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GRS-</w:t>
            </w:r>
            <w:proofErr w:type="spellStart"/>
            <w:r w:rsidRPr="006C23E3">
              <w:rPr>
                <w:rFonts w:ascii="Times New Roman" w:hAnsi="Times New Roman" w:cs="Times New Roman"/>
              </w:rPr>
              <w:t>BiLSTM</w:t>
            </w:r>
            <w:proofErr w:type="spellEnd"/>
          </w:p>
        </w:tc>
        <w:tc>
          <w:tcPr>
            <w:tcW w:w="0" w:type="auto"/>
            <w:hideMark/>
          </w:tcPr>
          <w:p w14:paraId="7E06F79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Bidirectional</w:t>
            </w:r>
          </w:p>
        </w:tc>
        <w:tc>
          <w:tcPr>
            <w:tcW w:w="0" w:type="auto"/>
            <w:hideMark/>
          </w:tcPr>
          <w:p w14:paraId="6C562AC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Gated residual skip connections</w:t>
            </w:r>
          </w:p>
        </w:tc>
        <w:tc>
          <w:tcPr>
            <w:tcW w:w="0" w:type="auto"/>
            <w:hideMark/>
          </w:tcPr>
          <w:p w14:paraId="40B43876"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93.33</w:t>
            </w:r>
          </w:p>
        </w:tc>
      </w:tr>
      <w:tr w:rsidR="006C23E3" w:rsidRPr="006C23E3" w14:paraId="3759C5B2" w14:textId="77777777" w:rsidTr="006C23E3">
        <w:tc>
          <w:tcPr>
            <w:cnfStyle w:val="001000000000" w:firstRow="0" w:lastRow="0" w:firstColumn="1" w:lastColumn="0" w:oddVBand="0" w:evenVBand="0" w:oddHBand="0" w:evenHBand="0" w:firstRowFirstColumn="0" w:firstRowLastColumn="0" w:lastRowFirstColumn="0" w:lastRowLastColumn="0"/>
            <w:tcW w:w="0" w:type="auto"/>
            <w:hideMark/>
          </w:tcPr>
          <w:p w14:paraId="2024D2FB"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(Proposed)</w:t>
            </w:r>
          </w:p>
        </w:tc>
        <w:tc>
          <w:tcPr>
            <w:tcW w:w="0" w:type="auto"/>
            <w:hideMark/>
          </w:tcPr>
          <w:p w14:paraId="3FBEA54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Multi-scale + Bidirectional</w:t>
            </w:r>
          </w:p>
        </w:tc>
        <w:tc>
          <w:tcPr>
            <w:tcW w:w="0" w:type="auto"/>
            <w:hideMark/>
          </w:tcPr>
          <w:p w14:paraId="0FD844B5"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Multi-scale temporal learning with gated residual skips</w:t>
            </w:r>
          </w:p>
        </w:tc>
        <w:tc>
          <w:tcPr>
            <w:tcW w:w="0" w:type="auto"/>
            <w:hideMark/>
          </w:tcPr>
          <w:p w14:paraId="76D07D09"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98.35</w:t>
            </w:r>
          </w:p>
        </w:tc>
      </w:tr>
    </w:tbl>
    <w:p w14:paraId="0524E5DB" w14:textId="77777777" w:rsidR="006C23E3" w:rsidRDefault="006C23E3" w:rsidP="003F3C12">
      <w:pPr>
        <w:jc w:val="both"/>
        <w:rPr>
          <w:rFonts w:ascii="Times New Roman" w:hAnsi="Times New Roman" w:cs="Times New Roman"/>
        </w:rPr>
      </w:pPr>
    </w:p>
    <w:tbl>
      <w:tblPr>
        <w:tblStyle w:val="TableGrid"/>
        <w:tblpPr w:leftFromText="180" w:rightFromText="180" w:vertAnchor="text" w:horzAnchor="margin" w:tblpY="-19"/>
        <w:tblW w:w="98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1"/>
        <w:gridCol w:w="4899"/>
      </w:tblGrid>
      <w:tr w:rsidR="004B4CB1" w14:paraId="2F1CEEDF" w14:textId="77777777" w:rsidTr="004B4CB1">
        <w:trPr>
          <w:trHeight w:val="2986"/>
        </w:trPr>
        <w:tc>
          <w:tcPr>
            <w:tcW w:w="4951" w:type="dxa"/>
          </w:tcPr>
          <w:p w14:paraId="0F568C58" w14:textId="77777777" w:rsidR="004B4CB1" w:rsidRDefault="004B4CB1" w:rsidP="004B4CB1">
            <w:pPr>
              <w:jc w:val="both"/>
              <w:rPr>
                <w:rFonts w:ascii="Times New Roman" w:hAnsi="Times New Roman" w:cs="Times New Roman"/>
                <w:b/>
                <w:bCs/>
              </w:rPr>
            </w:pPr>
            <w:r>
              <w:rPr>
                <w:rFonts w:ascii="Times New Roman" w:hAnsi="Times New Roman" w:cs="Times New Roman"/>
                <w:b/>
                <w:bCs/>
                <w:noProof/>
              </w:rPr>
              <w:lastRenderedPageBreak/>
              <w:drawing>
                <wp:inline distT="0" distB="0" distL="0" distR="0" wp14:anchorId="4758D6D0" wp14:editId="3635B4F1">
                  <wp:extent cx="2774752" cy="1873250"/>
                  <wp:effectExtent l="0" t="0" r="6985" b="0"/>
                  <wp:docPr id="1319607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07686" name="Picture 13196076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1245" cy="1884384"/>
                          </a:xfrm>
                          <a:prstGeom prst="rect">
                            <a:avLst/>
                          </a:prstGeom>
                        </pic:spPr>
                      </pic:pic>
                    </a:graphicData>
                  </a:graphic>
                </wp:inline>
              </w:drawing>
            </w:r>
          </w:p>
        </w:tc>
        <w:tc>
          <w:tcPr>
            <w:tcW w:w="4899" w:type="dxa"/>
          </w:tcPr>
          <w:p w14:paraId="0652BCAD" w14:textId="77777777" w:rsidR="004B4CB1" w:rsidRDefault="004B4CB1" w:rsidP="004B4CB1">
            <w:pPr>
              <w:jc w:val="both"/>
              <w:rPr>
                <w:rFonts w:ascii="Times New Roman" w:hAnsi="Times New Roman" w:cs="Times New Roman"/>
                <w:b/>
                <w:bCs/>
              </w:rPr>
            </w:pPr>
            <w:r>
              <w:rPr>
                <w:rFonts w:ascii="Times New Roman" w:hAnsi="Times New Roman" w:cs="Times New Roman"/>
                <w:b/>
                <w:bCs/>
                <w:noProof/>
              </w:rPr>
              <w:drawing>
                <wp:inline distT="0" distB="0" distL="0" distR="0" wp14:anchorId="456B510D" wp14:editId="41112ED9">
                  <wp:extent cx="2768600" cy="1809750"/>
                  <wp:effectExtent l="0" t="0" r="0" b="0"/>
                  <wp:docPr id="15123566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56637" name="Picture 15123566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7806" cy="1815768"/>
                          </a:xfrm>
                          <a:prstGeom prst="rect">
                            <a:avLst/>
                          </a:prstGeom>
                        </pic:spPr>
                      </pic:pic>
                    </a:graphicData>
                  </a:graphic>
                </wp:inline>
              </w:drawing>
            </w:r>
          </w:p>
        </w:tc>
      </w:tr>
      <w:tr w:rsidR="004B4CB1" w14:paraId="76EA581D" w14:textId="77777777" w:rsidTr="004B4CB1">
        <w:trPr>
          <w:trHeight w:val="280"/>
        </w:trPr>
        <w:tc>
          <w:tcPr>
            <w:tcW w:w="4951" w:type="dxa"/>
          </w:tcPr>
          <w:p w14:paraId="0404B96E" w14:textId="77777777" w:rsidR="004B4CB1" w:rsidRDefault="004B4CB1" w:rsidP="004B4CB1">
            <w:pPr>
              <w:jc w:val="center"/>
              <w:rPr>
                <w:rFonts w:ascii="Times New Roman" w:hAnsi="Times New Roman" w:cs="Times New Roman"/>
                <w:b/>
                <w:bCs/>
                <w:noProof/>
              </w:rPr>
            </w:pPr>
            <w:r>
              <w:rPr>
                <w:rFonts w:ascii="Times New Roman" w:hAnsi="Times New Roman" w:cs="Times New Roman"/>
                <w:b/>
                <w:bCs/>
                <w:noProof/>
              </w:rPr>
              <w:t>(a)</w:t>
            </w:r>
          </w:p>
        </w:tc>
        <w:tc>
          <w:tcPr>
            <w:tcW w:w="4899" w:type="dxa"/>
          </w:tcPr>
          <w:p w14:paraId="444A7153" w14:textId="77777777" w:rsidR="004B4CB1" w:rsidRDefault="004B4CB1" w:rsidP="004B4CB1">
            <w:pPr>
              <w:jc w:val="center"/>
              <w:rPr>
                <w:rFonts w:ascii="Times New Roman" w:hAnsi="Times New Roman" w:cs="Times New Roman"/>
                <w:b/>
                <w:bCs/>
                <w:noProof/>
              </w:rPr>
            </w:pPr>
            <w:r>
              <w:rPr>
                <w:rFonts w:ascii="Times New Roman" w:hAnsi="Times New Roman" w:cs="Times New Roman"/>
                <w:b/>
                <w:bCs/>
                <w:noProof/>
              </w:rPr>
              <w:t>(b)</w:t>
            </w:r>
          </w:p>
        </w:tc>
      </w:tr>
      <w:tr w:rsidR="004B4CB1" w14:paraId="098CF17A" w14:textId="77777777" w:rsidTr="004B4CB1">
        <w:trPr>
          <w:trHeight w:val="2702"/>
        </w:trPr>
        <w:tc>
          <w:tcPr>
            <w:tcW w:w="4951" w:type="dxa"/>
          </w:tcPr>
          <w:p w14:paraId="17433E02" w14:textId="77777777" w:rsidR="004B4CB1" w:rsidRDefault="004B4CB1" w:rsidP="004B4CB1">
            <w:pPr>
              <w:jc w:val="both"/>
              <w:rPr>
                <w:rFonts w:ascii="Times New Roman" w:hAnsi="Times New Roman" w:cs="Times New Roman"/>
                <w:b/>
                <w:bCs/>
              </w:rPr>
            </w:pPr>
            <w:r>
              <w:rPr>
                <w:rFonts w:ascii="Times New Roman" w:hAnsi="Times New Roman" w:cs="Times New Roman"/>
                <w:b/>
                <w:bCs/>
                <w:noProof/>
              </w:rPr>
              <w:drawing>
                <wp:inline distT="0" distB="0" distL="0" distR="0" wp14:anchorId="4B3F0D7A" wp14:editId="4CF4E892">
                  <wp:extent cx="2810726" cy="1686560"/>
                  <wp:effectExtent l="0" t="0" r="8890" b="8890"/>
                  <wp:docPr id="5342603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0397" name="Picture 53426039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43602" cy="1706287"/>
                          </a:xfrm>
                          <a:prstGeom prst="rect">
                            <a:avLst/>
                          </a:prstGeom>
                        </pic:spPr>
                      </pic:pic>
                    </a:graphicData>
                  </a:graphic>
                </wp:inline>
              </w:drawing>
            </w:r>
          </w:p>
        </w:tc>
        <w:tc>
          <w:tcPr>
            <w:tcW w:w="4899" w:type="dxa"/>
          </w:tcPr>
          <w:p w14:paraId="09AE94BE" w14:textId="77777777" w:rsidR="004B4CB1" w:rsidRDefault="004B4CB1" w:rsidP="004B4CB1">
            <w:pPr>
              <w:jc w:val="both"/>
              <w:rPr>
                <w:rFonts w:ascii="Times New Roman" w:hAnsi="Times New Roman" w:cs="Times New Roman"/>
                <w:b/>
                <w:bCs/>
              </w:rPr>
            </w:pPr>
            <w:r>
              <w:rPr>
                <w:rFonts w:ascii="Times New Roman" w:hAnsi="Times New Roman" w:cs="Times New Roman"/>
                <w:b/>
                <w:bCs/>
                <w:noProof/>
              </w:rPr>
              <w:drawing>
                <wp:inline distT="0" distB="0" distL="0" distR="0" wp14:anchorId="6A8B0E6A" wp14:editId="73B4EF7E">
                  <wp:extent cx="2710815" cy="1626235"/>
                  <wp:effectExtent l="0" t="0" r="0" b="0"/>
                  <wp:docPr id="1310209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0929" name="Picture 1310209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10815" cy="1626235"/>
                          </a:xfrm>
                          <a:prstGeom prst="rect">
                            <a:avLst/>
                          </a:prstGeom>
                        </pic:spPr>
                      </pic:pic>
                    </a:graphicData>
                  </a:graphic>
                </wp:inline>
              </w:drawing>
            </w:r>
          </w:p>
        </w:tc>
      </w:tr>
      <w:tr w:rsidR="004B4CB1" w14:paraId="063200E4" w14:textId="77777777" w:rsidTr="004B4CB1">
        <w:trPr>
          <w:trHeight w:val="271"/>
        </w:trPr>
        <w:tc>
          <w:tcPr>
            <w:tcW w:w="4951" w:type="dxa"/>
          </w:tcPr>
          <w:p w14:paraId="7F188E7D" w14:textId="77777777" w:rsidR="004B4CB1" w:rsidRDefault="004B4CB1" w:rsidP="004B4CB1">
            <w:pPr>
              <w:jc w:val="center"/>
              <w:rPr>
                <w:rFonts w:ascii="Times New Roman" w:hAnsi="Times New Roman" w:cs="Times New Roman"/>
                <w:b/>
                <w:bCs/>
                <w:noProof/>
              </w:rPr>
            </w:pPr>
            <w:r>
              <w:rPr>
                <w:rFonts w:ascii="Times New Roman" w:hAnsi="Times New Roman" w:cs="Times New Roman"/>
                <w:b/>
                <w:bCs/>
                <w:noProof/>
              </w:rPr>
              <w:t>(c)</w:t>
            </w:r>
          </w:p>
        </w:tc>
        <w:tc>
          <w:tcPr>
            <w:tcW w:w="4899" w:type="dxa"/>
          </w:tcPr>
          <w:p w14:paraId="6C1F41F3" w14:textId="77777777" w:rsidR="004B4CB1" w:rsidRDefault="004B4CB1" w:rsidP="004B4CB1">
            <w:pPr>
              <w:jc w:val="center"/>
              <w:rPr>
                <w:rFonts w:ascii="Times New Roman" w:hAnsi="Times New Roman" w:cs="Times New Roman"/>
                <w:b/>
                <w:bCs/>
                <w:noProof/>
              </w:rPr>
            </w:pPr>
            <w:r>
              <w:rPr>
                <w:rFonts w:ascii="Times New Roman" w:hAnsi="Times New Roman" w:cs="Times New Roman"/>
                <w:b/>
                <w:bCs/>
                <w:noProof/>
              </w:rPr>
              <w:t>(d)</w:t>
            </w:r>
          </w:p>
        </w:tc>
      </w:tr>
    </w:tbl>
    <w:p w14:paraId="7A788CC3" w14:textId="10D443D7" w:rsidR="001178C8" w:rsidRDefault="001178C8" w:rsidP="003F3C12">
      <w:pPr>
        <w:jc w:val="both"/>
        <w:rPr>
          <w:rFonts w:ascii="Times New Roman" w:hAnsi="Times New Roman" w:cs="Times New Roman"/>
        </w:rPr>
      </w:pPr>
    </w:p>
    <w:p w14:paraId="3A1F1C71" w14:textId="28FF748B" w:rsidR="001178C8" w:rsidRPr="006C23E3" w:rsidRDefault="001178C8" w:rsidP="001178C8">
      <w:pPr>
        <w:jc w:val="center"/>
        <w:rPr>
          <w:rFonts w:ascii="Times New Roman" w:hAnsi="Times New Roman" w:cs="Times New Roman"/>
        </w:rPr>
      </w:pPr>
      <w:r>
        <w:rPr>
          <w:rFonts w:ascii="Times New Roman" w:hAnsi="Times New Roman" w:cs="Times New Roman"/>
          <w:b/>
          <w:bCs/>
        </w:rPr>
        <w:t>Figure</w:t>
      </w:r>
      <w:r w:rsidRPr="006C23E3">
        <w:rPr>
          <w:rFonts w:ascii="Times New Roman" w:hAnsi="Times New Roman" w:cs="Times New Roman"/>
          <w:b/>
          <w:bCs/>
        </w:rPr>
        <w:t xml:space="preserve"> </w:t>
      </w:r>
      <w:r w:rsidR="000C17DB">
        <w:rPr>
          <w:rFonts w:ascii="Times New Roman" w:hAnsi="Times New Roman" w:cs="Times New Roman"/>
          <w:b/>
          <w:bCs/>
        </w:rPr>
        <w:t xml:space="preserve">7. </w:t>
      </w:r>
      <w:r w:rsidRPr="006C23E3">
        <w:rPr>
          <w:rFonts w:ascii="Times New Roman" w:hAnsi="Times New Roman" w:cs="Times New Roman"/>
          <w:b/>
          <w:bCs/>
        </w:rPr>
        <w:t xml:space="preserve"> </w:t>
      </w:r>
      <w:r>
        <w:rPr>
          <w:rFonts w:ascii="Times New Roman" w:hAnsi="Times New Roman" w:cs="Times New Roman"/>
          <w:b/>
          <w:bCs/>
        </w:rPr>
        <w:t>Accuracy &amp; Loss over training and validation over Custom dataset</w:t>
      </w:r>
      <w:r w:rsidR="004B4CB1">
        <w:rPr>
          <w:rFonts w:ascii="Times New Roman" w:hAnsi="Times New Roman" w:cs="Times New Roman"/>
          <w:b/>
          <w:bCs/>
        </w:rPr>
        <w:t xml:space="preserve"> </w:t>
      </w:r>
      <w:r w:rsidR="004B4CB1">
        <w:rPr>
          <w:rFonts w:ascii="Times New Roman" w:hAnsi="Times New Roman" w:cs="Times New Roman"/>
          <w:b/>
          <w:bCs/>
        </w:rPr>
        <w:t xml:space="preserve">using (a) LSTM (b) </w:t>
      </w:r>
      <w:proofErr w:type="spellStart"/>
      <w:r w:rsidR="004B4CB1">
        <w:rPr>
          <w:rFonts w:ascii="Times New Roman" w:hAnsi="Times New Roman" w:cs="Times New Roman"/>
          <w:b/>
          <w:bCs/>
        </w:rPr>
        <w:t>BiLSTM</w:t>
      </w:r>
      <w:proofErr w:type="spellEnd"/>
      <w:r w:rsidR="004B4CB1">
        <w:rPr>
          <w:rFonts w:ascii="Times New Roman" w:hAnsi="Times New Roman" w:cs="Times New Roman"/>
          <w:b/>
          <w:bCs/>
        </w:rPr>
        <w:t xml:space="preserve"> (c) GRS-</w:t>
      </w:r>
      <w:proofErr w:type="spellStart"/>
      <w:r w:rsidR="004B4CB1">
        <w:rPr>
          <w:rFonts w:ascii="Times New Roman" w:hAnsi="Times New Roman" w:cs="Times New Roman"/>
          <w:b/>
          <w:bCs/>
        </w:rPr>
        <w:t>BiLSTM</w:t>
      </w:r>
      <w:proofErr w:type="spellEnd"/>
      <w:r w:rsidR="004B4CB1">
        <w:rPr>
          <w:rFonts w:ascii="Times New Roman" w:hAnsi="Times New Roman" w:cs="Times New Roman"/>
          <w:b/>
          <w:bCs/>
        </w:rPr>
        <w:t xml:space="preserve"> (d) MS-GRS-</w:t>
      </w:r>
      <w:proofErr w:type="spellStart"/>
      <w:r w:rsidR="004B4CB1">
        <w:rPr>
          <w:rFonts w:ascii="Times New Roman" w:hAnsi="Times New Roman" w:cs="Times New Roman"/>
          <w:b/>
          <w:bCs/>
        </w:rPr>
        <w:t>BiLSTM</w:t>
      </w:r>
      <w:proofErr w:type="spellEnd"/>
      <w:r w:rsidR="004B4CB1">
        <w:rPr>
          <w:rFonts w:ascii="Times New Roman" w:hAnsi="Times New Roman" w:cs="Times New Roman"/>
          <w:b/>
          <w:bCs/>
        </w:rPr>
        <w:t xml:space="preserve"> model</w:t>
      </w:r>
    </w:p>
    <w:p w14:paraId="1F98D25D" w14:textId="77777777" w:rsidR="001178C8" w:rsidRDefault="001178C8" w:rsidP="003F3C12">
      <w:pPr>
        <w:jc w:val="both"/>
        <w:rPr>
          <w:rFonts w:ascii="Times New Roman" w:hAnsi="Times New Roman" w:cs="Times New Roman"/>
        </w:rPr>
      </w:pPr>
    </w:p>
    <w:p w14:paraId="0A020839" w14:textId="39A1EC77"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To further understand the reliability of the proposed approach, precision, recall, and F1-score were </w:t>
      </w:r>
      <w:proofErr w:type="spellStart"/>
      <w:r w:rsidRPr="006C23E3">
        <w:rPr>
          <w:rFonts w:ascii="Times New Roman" w:hAnsi="Times New Roman" w:cs="Times New Roman"/>
        </w:rPr>
        <w:t>analyzed</w:t>
      </w:r>
      <w:proofErr w:type="spellEnd"/>
      <w:r w:rsidRPr="006C23E3">
        <w:rPr>
          <w:rFonts w:ascii="Times New Roman" w:hAnsi="Times New Roman" w:cs="Times New Roman"/>
        </w:rPr>
        <w:t xml:space="preserve"> and are reported in </w:t>
      </w:r>
      <w:r w:rsidRPr="006C23E3">
        <w:rPr>
          <w:rFonts w:ascii="Times New Roman" w:hAnsi="Times New Roman" w:cs="Times New Roman"/>
          <w:b/>
          <w:bCs/>
        </w:rPr>
        <w:t xml:space="preserve">Table </w:t>
      </w:r>
      <w:r w:rsidR="007A0B00">
        <w:rPr>
          <w:rFonts w:ascii="Times New Roman" w:hAnsi="Times New Roman" w:cs="Times New Roman"/>
          <w:b/>
          <w:bCs/>
        </w:rPr>
        <w:t>5</w:t>
      </w:r>
      <w:r w:rsidRPr="006C23E3">
        <w:rPr>
          <w:rFonts w:ascii="Times New Roman" w:hAnsi="Times New Roman" w:cs="Times New Roman"/>
        </w:rPr>
        <w:t>. The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achieves a weighted F1-score of </w:t>
      </w:r>
      <w:r w:rsidRPr="006C23E3">
        <w:rPr>
          <w:rFonts w:ascii="Times New Roman" w:hAnsi="Times New Roman" w:cs="Times New Roman"/>
          <w:b/>
          <w:bCs/>
        </w:rPr>
        <w:t>0.9835</w:t>
      </w:r>
      <w:r w:rsidRPr="006C23E3">
        <w:rPr>
          <w:rFonts w:ascii="Times New Roman" w:hAnsi="Times New Roman" w:cs="Times New Roman"/>
        </w:rPr>
        <w:t>, indicating a strong balance between false positives and false negatives across activity classes. This balanced performance confirms that the model does not overfit dominant activities and maintains consistent recognition accuracy even for less frequent actions.</w:t>
      </w:r>
    </w:p>
    <w:p w14:paraId="0B021BEC" w14:textId="656C3D7F"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7A0B00">
        <w:rPr>
          <w:rFonts w:ascii="Times New Roman" w:hAnsi="Times New Roman" w:cs="Times New Roman"/>
          <w:b/>
          <w:bCs/>
        </w:rPr>
        <w:t>5</w:t>
      </w:r>
      <w:r w:rsidRPr="006C23E3">
        <w:rPr>
          <w:rFonts w:ascii="Times New Roman" w:hAnsi="Times New Roman" w:cs="Times New Roman"/>
          <w:b/>
          <w:bCs/>
        </w:rPr>
        <w:t xml:space="preserve"> Detailed Performance Metrics of MS-GRS-</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 xml:space="preserve"> on the Custom Dataset</w:t>
      </w:r>
    </w:p>
    <w:tbl>
      <w:tblPr>
        <w:tblStyle w:val="GridTable1Light"/>
        <w:tblW w:w="0" w:type="auto"/>
        <w:jc w:val="center"/>
        <w:tblLook w:val="04A0" w:firstRow="1" w:lastRow="0" w:firstColumn="1" w:lastColumn="0" w:noHBand="0" w:noVBand="1"/>
      </w:tblPr>
      <w:tblGrid>
        <w:gridCol w:w="2794"/>
        <w:gridCol w:w="876"/>
      </w:tblGrid>
      <w:tr w:rsidR="006C23E3" w:rsidRPr="006C23E3" w14:paraId="23F2C6BE"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F5DC76"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Metric</w:t>
            </w:r>
          </w:p>
        </w:tc>
        <w:tc>
          <w:tcPr>
            <w:tcW w:w="0" w:type="auto"/>
            <w:hideMark/>
          </w:tcPr>
          <w:p w14:paraId="75178FC1"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Value</w:t>
            </w:r>
          </w:p>
        </w:tc>
      </w:tr>
      <w:tr w:rsidR="006C23E3" w:rsidRPr="006C23E3" w14:paraId="58A5879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BF2298"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 xml:space="preserve">Precision (Weighted </w:t>
            </w:r>
            <w:proofErr w:type="spellStart"/>
            <w:r w:rsidRPr="006C23E3">
              <w:rPr>
                <w:rFonts w:ascii="Times New Roman" w:hAnsi="Times New Roman" w:cs="Times New Roman"/>
              </w:rPr>
              <w:t>Avg</w:t>
            </w:r>
            <w:proofErr w:type="spellEnd"/>
            <w:r w:rsidRPr="006C23E3">
              <w:rPr>
                <w:rFonts w:ascii="Times New Roman" w:hAnsi="Times New Roman" w:cs="Times New Roman"/>
              </w:rPr>
              <w:t>)</w:t>
            </w:r>
          </w:p>
        </w:tc>
        <w:tc>
          <w:tcPr>
            <w:tcW w:w="0" w:type="auto"/>
            <w:hideMark/>
          </w:tcPr>
          <w:p w14:paraId="469EE434"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0.9836</w:t>
            </w:r>
          </w:p>
        </w:tc>
      </w:tr>
      <w:tr w:rsidR="006C23E3" w:rsidRPr="006C23E3" w14:paraId="2AE1B767"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4E95FF"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 xml:space="preserve">Recall (Weighted </w:t>
            </w:r>
            <w:proofErr w:type="spellStart"/>
            <w:r w:rsidRPr="006C23E3">
              <w:rPr>
                <w:rFonts w:ascii="Times New Roman" w:hAnsi="Times New Roman" w:cs="Times New Roman"/>
              </w:rPr>
              <w:t>Avg</w:t>
            </w:r>
            <w:proofErr w:type="spellEnd"/>
            <w:r w:rsidRPr="006C23E3">
              <w:rPr>
                <w:rFonts w:ascii="Times New Roman" w:hAnsi="Times New Roman" w:cs="Times New Roman"/>
              </w:rPr>
              <w:t>)</w:t>
            </w:r>
          </w:p>
        </w:tc>
        <w:tc>
          <w:tcPr>
            <w:tcW w:w="0" w:type="auto"/>
            <w:hideMark/>
          </w:tcPr>
          <w:p w14:paraId="1EDD4D0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0.9835</w:t>
            </w:r>
          </w:p>
        </w:tc>
      </w:tr>
      <w:tr w:rsidR="006C23E3" w:rsidRPr="006C23E3" w14:paraId="35476117"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45AF6E"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 xml:space="preserve">F1-Score (Weighted </w:t>
            </w:r>
            <w:proofErr w:type="spellStart"/>
            <w:r w:rsidRPr="006C23E3">
              <w:rPr>
                <w:rFonts w:ascii="Times New Roman" w:hAnsi="Times New Roman" w:cs="Times New Roman"/>
              </w:rPr>
              <w:t>Avg</w:t>
            </w:r>
            <w:proofErr w:type="spellEnd"/>
            <w:r w:rsidRPr="006C23E3">
              <w:rPr>
                <w:rFonts w:ascii="Times New Roman" w:hAnsi="Times New Roman" w:cs="Times New Roman"/>
              </w:rPr>
              <w:t>)</w:t>
            </w:r>
          </w:p>
        </w:tc>
        <w:tc>
          <w:tcPr>
            <w:tcW w:w="0" w:type="auto"/>
            <w:hideMark/>
          </w:tcPr>
          <w:p w14:paraId="7C67CD99"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0.9835</w:t>
            </w:r>
          </w:p>
        </w:tc>
      </w:tr>
      <w:tr w:rsidR="006C23E3" w:rsidRPr="006C23E3" w14:paraId="4028E002"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48899"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Overall Accuracy (%)</w:t>
            </w:r>
          </w:p>
        </w:tc>
        <w:tc>
          <w:tcPr>
            <w:tcW w:w="0" w:type="auto"/>
            <w:hideMark/>
          </w:tcPr>
          <w:p w14:paraId="41D915D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98.35</w:t>
            </w:r>
          </w:p>
        </w:tc>
      </w:tr>
    </w:tbl>
    <w:p w14:paraId="76DF686C" w14:textId="77777777" w:rsidR="006C23E3" w:rsidRDefault="006C23E3" w:rsidP="003F3C12">
      <w:pPr>
        <w:jc w:val="both"/>
        <w:rPr>
          <w:rFonts w:ascii="Times New Roman" w:hAnsi="Times New Roman" w:cs="Times New Roman"/>
        </w:rPr>
      </w:pPr>
    </w:p>
    <w:p w14:paraId="477C49F6" w14:textId="22240BA8" w:rsidR="000B761D" w:rsidRPr="000D109B" w:rsidRDefault="006C23E3" w:rsidP="003F3C12">
      <w:pPr>
        <w:jc w:val="both"/>
        <w:rPr>
          <w:rFonts w:ascii="Times New Roman" w:hAnsi="Times New Roman" w:cs="Times New Roman"/>
        </w:rPr>
      </w:pPr>
      <w:r w:rsidRPr="006C23E3">
        <w:rPr>
          <w:rFonts w:ascii="Times New Roman" w:hAnsi="Times New Roman" w:cs="Times New Roman"/>
        </w:rPr>
        <w:t xml:space="preserve">A class-wise analysis of F1-scores is presented in </w:t>
      </w:r>
      <w:r w:rsidRPr="006C23E3">
        <w:rPr>
          <w:rFonts w:ascii="Times New Roman" w:hAnsi="Times New Roman" w:cs="Times New Roman"/>
          <w:b/>
          <w:bCs/>
        </w:rPr>
        <w:t xml:space="preserve">Table </w:t>
      </w:r>
      <w:r w:rsidR="00032F60">
        <w:rPr>
          <w:rFonts w:ascii="Times New Roman" w:hAnsi="Times New Roman" w:cs="Times New Roman"/>
          <w:b/>
          <w:bCs/>
        </w:rPr>
        <w:t>6</w:t>
      </w:r>
      <w:r w:rsidRPr="006C23E3">
        <w:rPr>
          <w:rFonts w:ascii="Times New Roman" w:hAnsi="Times New Roman" w:cs="Times New Roman"/>
        </w:rPr>
        <w:t xml:space="preserve">. Activities such as </w:t>
      </w:r>
      <w:r w:rsidRPr="006C23E3">
        <w:rPr>
          <w:rFonts w:ascii="Times New Roman" w:hAnsi="Times New Roman" w:cs="Times New Roman"/>
          <w:b/>
          <w:bCs/>
        </w:rPr>
        <w:t>sitting</w:t>
      </w:r>
      <w:r w:rsidRPr="006C23E3">
        <w:rPr>
          <w:rFonts w:ascii="Times New Roman" w:hAnsi="Times New Roman" w:cs="Times New Roman"/>
        </w:rPr>
        <w:t xml:space="preserve"> and </w:t>
      </w:r>
      <w:r w:rsidRPr="006C23E3">
        <w:rPr>
          <w:rFonts w:ascii="Times New Roman" w:hAnsi="Times New Roman" w:cs="Times New Roman"/>
          <w:b/>
          <w:bCs/>
        </w:rPr>
        <w:t>standing</w:t>
      </w:r>
      <w:r w:rsidRPr="006C23E3">
        <w:rPr>
          <w:rFonts w:ascii="Times New Roman" w:hAnsi="Times New Roman" w:cs="Times New Roman"/>
        </w:rPr>
        <w:t xml:space="preserve"> achieve perfect F1-scores due to their stable and well-defined skeletal configurations, </w:t>
      </w:r>
      <w:r w:rsidRPr="006C23E3">
        <w:rPr>
          <w:rFonts w:ascii="Times New Roman" w:hAnsi="Times New Roman" w:cs="Times New Roman"/>
        </w:rPr>
        <w:lastRenderedPageBreak/>
        <w:t xml:space="preserve">which exhibit minimal intra-class variation. Slow dynamic actions such as </w:t>
      </w:r>
      <w:r w:rsidRPr="006C23E3">
        <w:rPr>
          <w:rFonts w:ascii="Times New Roman" w:hAnsi="Times New Roman" w:cs="Times New Roman"/>
          <w:b/>
          <w:bCs/>
        </w:rPr>
        <w:t>squatting</w:t>
      </w:r>
      <w:r w:rsidRPr="006C23E3">
        <w:rPr>
          <w:rFonts w:ascii="Times New Roman" w:hAnsi="Times New Roman" w:cs="Times New Roman"/>
        </w:rPr>
        <w:t xml:space="preserve"> and </w:t>
      </w:r>
      <w:r w:rsidRPr="006C23E3">
        <w:rPr>
          <w:rFonts w:ascii="Times New Roman" w:hAnsi="Times New Roman" w:cs="Times New Roman"/>
          <w:b/>
          <w:bCs/>
        </w:rPr>
        <w:t>walking</w:t>
      </w:r>
      <w:r w:rsidRPr="006C23E3">
        <w:rPr>
          <w:rFonts w:ascii="Times New Roman" w:hAnsi="Times New Roman" w:cs="Times New Roman"/>
        </w:rPr>
        <w:t xml:space="preserve"> also achieve near-perfect performance, benefiting from consistent joint trajectories. In contrast, fast and highly dynamic actions such as </w:t>
      </w:r>
      <w:r w:rsidRPr="006C23E3">
        <w:rPr>
          <w:rFonts w:ascii="Times New Roman" w:hAnsi="Times New Roman" w:cs="Times New Roman"/>
          <w:b/>
          <w:bCs/>
        </w:rPr>
        <w:t>jumping</w:t>
      </w:r>
      <w:r w:rsidRPr="006C23E3">
        <w:rPr>
          <w:rFonts w:ascii="Times New Roman" w:hAnsi="Times New Roman" w:cs="Times New Roman"/>
        </w:rPr>
        <w:t xml:space="preserve"> and </w:t>
      </w:r>
      <w:r w:rsidRPr="006C23E3">
        <w:rPr>
          <w:rFonts w:ascii="Times New Roman" w:hAnsi="Times New Roman" w:cs="Times New Roman"/>
          <w:b/>
          <w:bCs/>
        </w:rPr>
        <w:t>running</w:t>
      </w:r>
      <w:r w:rsidRPr="006C23E3">
        <w:rPr>
          <w:rFonts w:ascii="Times New Roman" w:hAnsi="Times New Roman" w:cs="Times New Roman"/>
        </w:rPr>
        <w:t xml:space="preserve"> exhibit slightly lower F1-scores, primarily due to increased inter-subject variability, rapid joint acceleration, and occasional self-occlusions. Nevertheless, the performance remains high, demonstrating the robustness of the proposed model.</w:t>
      </w:r>
    </w:p>
    <w:p w14:paraId="0DD4B392" w14:textId="3FD00361"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6</w:t>
      </w:r>
      <w:r w:rsidRPr="006C23E3">
        <w:rPr>
          <w:rFonts w:ascii="Times New Roman" w:hAnsi="Times New Roman" w:cs="Times New Roman"/>
          <w:b/>
          <w:bCs/>
        </w:rPr>
        <w:t>. Activity-wise F1-Score Analysis on the Custom Dataset (MS-GRS-</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w:t>
      </w:r>
    </w:p>
    <w:tbl>
      <w:tblPr>
        <w:tblStyle w:val="GridTable1Light"/>
        <w:tblW w:w="0" w:type="auto"/>
        <w:jc w:val="center"/>
        <w:tblLook w:val="04A0" w:firstRow="1" w:lastRow="0" w:firstColumn="1" w:lastColumn="0" w:noHBand="0" w:noVBand="1"/>
      </w:tblPr>
      <w:tblGrid>
        <w:gridCol w:w="1217"/>
        <w:gridCol w:w="2022"/>
        <w:gridCol w:w="1132"/>
      </w:tblGrid>
      <w:tr w:rsidR="006C23E3" w:rsidRPr="006C23E3" w14:paraId="4FCE5EB0"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F9991E"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Activity</w:t>
            </w:r>
          </w:p>
        </w:tc>
        <w:tc>
          <w:tcPr>
            <w:tcW w:w="0" w:type="auto"/>
            <w:hideMark/>
          </w:tcPr>
          <w:p w14:paraId="0973ECC4" w14:textId="77777777" w:rsidR="006C23E3" w:rsidRPr="006C23E3" w:rsidRDefault="006C23E3" w:rsidP="003F3C1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Motion Type</w:t>
            </w:r>
          </w:p>
        </w:tc>
        <w:tc>
          <w:tcPr>
            <w:tcW w:w="0" w:type="auto"/>
            <w:hideMark/>
          </w:tcPr>
          <w:p w14:paraId="3F4EDF03" w14:textId="77777777" w:rsidR="006C23E3" w:rsidRPr="006C23E3" w:rsidRDefault="006C23E3" w:rsidP="003F3C1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F1-Score</w:t>
            </w:r>
          </w:p>
        </w:tc>
      </w:tr>
      <w:tr w:rsidR="006C23E3" w:rsidRPr="006C23E3" w14:paraId="28720DC5"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1375A8"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Sitting</w:t>
            </w:r>
          </w:p>
        </w:tc>
        <w:tc>
          <w:tcPr>
            <w:tcW w:w="0" w:type="auto"/>
            <w:hideMark/>
          </w:tcPr>
          <w:p w14:paraId="74958133"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Static posture</w:t>
            </w:r>
          </w:p>
        </w:tc>
        <w:tc>
          <w:tcPr>
            <w:tcW w:w="0" w:type="auto"/>
            <w:hideMark/>
          </w:tcPr>
          <w:p w14:paraId="268A7332"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1.00</w:t>
            </w:r>
          </w:p>
        </w:tc>
      </w:tr>
      <w:tr w:rsidR="006C23E3" w:rsidRPr="006C23E3" w14:paraId="141786CC"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8718C8"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Standing</w:t>
            </w:r>
          </w:p>
        </w:tc>
        <w:tc>
          <w:tcPr>
            <w:tcW w:w="0" w:type="auto"/>
            <w:hideMark/>
          </w:tcPr>
          <w:p w14:paraId="6BCE7ECE"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Static posture</w:t>
            </w:r>
          </w:p>
        </w:tc>
        <w:tc>
          <w:tcPr>
            <w:tcW w:w="0" w:type="auto"/>
            <w:hideMark/>
          </w:tcPr>
          <w:p w14:paraId="6BE38FFB"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1.00</w:t>
            </w:r>
          </w:p>
        </w:tc>
      </w:tr>
      <w:tr w:rsidR="006C23E3" w:rsidRPr="006C23E3" w14:paraId="3B69A57E"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9B0843"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Squatting</w:t>
            </w:r>
          </w:p>
        </w:tc>
        <w:tc>
          <w:tcPr>
            <w:tcW w:w="0" w:type="auto"/>
            <w:hideMark/>
          </w:tcPr>
          <w:p w14:paraId="0798EF79"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Slow dynamic</w:t>
            </w:r>
          </w:p>
        </w:tc>
        <w:tc>
          <w:tcPr>
            <w:tcW w:w="0" w:type="auto"/>
            <w:hideMark/>
          </w:tcPr>
          <w:p w14:paraId="1127B579"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0.99</w:t>
            </w:r>
          </w:p>
        </w:tc>
      </w:tr>
      <w:tr w:rsidR="006C23E3" w:rsidRPr="006C23E3" w14:paraId="3EB7E19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FEB800"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Walking</w:t>
            </w:r>
          </w:p>
        </w:tc>
        <w:tc>
          <w:tcPr>
            <w:tcW w:w="0" w:type="auto"/>
            <w:hideMark/>
          </w:tcPr>
          <w:p w14:paraId="6CE5C10C"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Cyclic motion</w:t>
            </w:r>
          </w:p>
        </w:tc>
        <w:tc>
          <w:tcPr>
            <w:tcW w:w="0" w:type="auto"/>
            <w:hideMark/>
          </w:tcPr>
          <w:p w14:paraId="452BDC86"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0.99</w:t>
            </w:r>
          </w:p>
        </w:tc>
      </w:tr>
      <w:tr w:rsidR="006C23E3" w:rsidRPr="006C23E3" w14:paraId="47884D1D"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525D5"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Bending</w:t>
            </w:r>
          </w:p>
        </w:tc>
        <w:tc>
          <w:tcPr>
            <w:tcW w:w="0" w:type="auto"/>
            <w:hideMark/>
          </w:tcPr>
          <w:p w14:paraId="70993205"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Moderate dynamic</w:t>
            </w:r>
          </w:p>
        </w:tc>
        <w:tc>
          <w:tcPr>
            <w:tcW w:w="0" w:type="auto"/>
            <w:hideMark/>
          </w:tcPr>
          <w:p w14:paraId="4020DB42"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w:t>
            </w:r>
          </w:p>
        </w:tc>
      </w:tr>
      <w:tr w:rsidR="006C23E3" w:rsidRPr="006C23E3" w14:paraId="12A679CE"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033F14"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Jumping</w:t>
            </w:r>
          </w:p>
        </w:tc>
        <w:tc>
          <w:tcPr>
            <w:tcW w:w="0" w:type="auto"/>
            <w:hideMark/>
          </w:tcPr>
          <w:p w14:paraId="3E97D189"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Fast dynamic</w:t>
            </w:r>
          </w:p>
        </w:tc>
        <w:tc>
          <w:tcPr>
            <w:tcW w:w="0" w:type="auto"/>
            <w:hideMark/>
          </w:tcPr>
          <w:p w14:paraId="614E447E"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0.94</w:t>
            </w:r>
          </w:p>
        </w:tc>
      </w:tr>
      <w:tr w:rsidR="006C23E3" w:rsidRPr="006C23E3" w14:paraId="50B0030E"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9B9A1F" w14:textId="77777777" w:rsidR="006C23E3" w:rsidRPr="006C23E3" w:rsidRDefault="006C23E3" w:rsidP="003F3C12">
            <w:pPr>
              <w:spacing w:after="160" w:line="278" w:lineRule="auto"/>
              <w:jc w:val="both"/>
              <w:rPr>
                <w:rFonts w:ascii="Times New Roman" w:hAnsi="Times New Roman" w:cs="Times New Roman"/>
              </w:rPr>
            </w:pPr>
            <w:r w:rsidRPr="006C23E3">
              <w:rPr>
                <w:rFonts w:ascii="Times New Roman" w:hAnsi="Times New Roman" w:cs="Times New Roman"/>
              </w:rPr>
              <w:t>Running</w:t>
            </w:r>
          </w:p>
        </w:tc>
        <w:tc>
          <w:tcPr>
            <w:tcW w:w="0" w:type="auto"/>
            <w:hideMark/>
          </w:tcPr>
          <w:p w14:paraId="47745946"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Fast dynamic</w:t>
            </w:r>
          </w:p>
        </w:tc>
        <w:tc>
          <w:tcPr>
            <w:tcW w:w="0" w:type="auto"/>
            <w:hideMark/>
          </w:tcPr>
          <w:p w14:paraId="5591AD3E" w14:textId="77777777" w:rsidR="006C23E3" w:rsidRPr="006C23E3" w:rsidRDefault="006C23E3" w:rsidP="003F3C1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0.94</w:t>
            </w:r>
          </w:p>
        </w:tc>
      </w:tr>
    </w:tbl>
    <w:p w14:paraId="731595BB" w14:textId="77777777" w:rsidR="006C23E3" w:rsidRDefault="006C23E3" w:rsidP="003F3C12">
      <w:pPr>
        <w:jc w:val="both"/>
        <w:rPr>
          <w:rFonts w:ascii="Times New Roman" w:hAnsi="Times New Roman" w:cs="Times New Roman"/>
        </w:rPr>
      </w:pPr>
    </w:p>
    <w:p w14:paraId="0B7220A2" w14:textId="48D0D7FD"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To evaluate generalization capability, the models were further tested on the public </w:t>
      </w:r>
      <w:r w:rsidRPr="006C23E3">
        <w:rPr>
          <w:rFonts w:ascii="Times New Roman" w:hAnsi="Times New Roman" w:cs="Times New Roman"/>
          <w:b/>
          <w:bCs/>
        </w:rPr>
        <w:t>Kinect Activity Recognition Dataset (KARD)</w:t>
      </w:r>
      <w:r w:rsidRPr="006C23E3">
        <w:rPr>
          <w:rFonts w:ascii="Times New Roman" w:hAnsi="Times New Roman" w:cs="Times New Roman"/>
        </w:rPr>
        <w:t xml:space="preserve">, which includes </w:t>
      </w:r>
      <w:r w:rsidRPr="006C23E3">
        <w:rPr>
          <w:rFonts w:ascii="Times New Roman" w:hAnsi="Times New Roman" w:cs="Times New Roman"/>
          <w:b/>
          <w:bCs/>
        </w:rPr>
        <w:t>18 diverse activities</w:t>
      </w:r>
      <w:r w:rsidRPr="006C23E3">
        <w:rPr>
          <w:rFonts w:ascii="Times New Roman" w:hAnsi="Times New Roman" w:cs="Times New Roman"/>
        </w:rPr>
        <w:t xml:space="preserve"> involving both upper-body and full-body motions. The accuracy comparison is reported in </w:t>
      </w:r>
      <w:r w:rsidRPr="006C23E3">
        <w:rPr>
          <w:rFonts w:ascii="Times New Roman" w:hAnsi="Times New Roman" w:cs="Times New Roman"/>
          <w:b/>
          <w:bCs/>
        </w:rPr>
        <w:t xml:space="preserve">Table </w:t>
      </w:r>
      <w:r w:rsidR="00032F60">
        <w:rPr>
          <w:rFonts w:ascii="Times New Roman" w:hAnsi="Times New Roman" w:cs="Times New Roman"/>
          <w:b/>
          <w:bCs/>
        </w:rPr>
        <w:t>7</w:t>
      </w:r>
      <w:r w:rsidRPr="006C23E3">
        <w:rPr>
          <w:rFonts w:ascii="Times New Roman" w:hAnsi="Times New Roman" w:cs="Times New Roman"/>
        </w:rPr>
        <w:t>. Similar trends are observed, with the proposed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achieving a benchmark-leading accuracy of </w:t>
      </w:r>
      <w:r w:rsidRPr="006C23E3">
        <w:rPr>
          <w:rFonts w:ascii="Times New Roman" w:hAnsi="Times New Roman" w:cs="Times New Roman"/>
          <w:b/>
          <w:bCs/>
        </w:rPr>
        <w:t>98.77%</w:t>
      </w:r>
      <w:r w:rsidRPr="006C23E3">
        <w:rPr>
          <w:rFonts w:ascii="Times New Roman" w:hAnsi="Times New Roman" w:cs="Times New Roman"/>
        </w:rPr>
        <w:t>. This strong performance indicates that the learned multi-scale temporal representations are not dataset-specific and generalize well to unseen activity patterns and subjects.</w:t>
      </w:r>
    </w:p>
    <w:p w14:paraId="345A9396" w14:textId="0DDA1675"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7</w:t>
      </w:r>
      <w:r w:rsidRPr="006C23E3">
        <w:rPr>
          <w:rFonts w:ascii="Times New Roman" w:hAnsi="Times New Roman" w:cs="Times New Roman"/>
          <w:b/>
          <w:bCs/>
        </w:rPr>
        <w:t>. Classification Accuracy Comparison on the KARD Dataset</w:t>
      </w:r>
    </w:p>
    <w:tbl>
      <w:tblPr>
        <w:tblStyle w:val="GridTable1Light"/>
        <w:tblW w:w="0" w:type="auto"/>
        <w:jc w:val="center"/>
        <w:tblLook w:val="04A0" w:firstRow="1" w:lastRow="0" w:firstColumn="1" w:lastColumn="0" w:noHBand="0" w:noVBand="1"/>
      </w:tblPr>
      <w:tblGrid>
        <w:gridCol w:w="3312"/>
        <w:gridCol w:w="2683"/>
        <w:gridCol w:w="2114"/>
      </w:tblGrid>
      <w:tr w:rsidR="006C23E3" w:rsidRPr="006C23E3" w14:paraId="52586211"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DCA5D4"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Model</w:t>
            </w:r>
          </w:p>
        </w:tc>
        <w:tc>
          <w:tcPr>
            <w:tcW w:w="0" w:type="auto"/>
            <w:hideMark/>
          </w:tcPr>
          <w:p w14:paraId="58D282AB"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Dataset Complexity</w:t>
            </w:r>
          </w:p>
        </w:tc>
        <w:tc>
          <w:tcPr>
            <w:tcW w:w="0" w:type="auto"/>
            <w:hideMark/>
          </w:tcPr>
          <w:p w14:paraId="1EEBACFE"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Test Accuracy (%)</w:t>
            </w:r>
          </w:p>
        </w:tc>
      </w:tr>
      <w:tr w:rsidR="006C23E3" w:rsidRPr="006C23E3" w14:paraId="0FC7E973"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B6FF31"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LSTM</w:t>
            </w:r>
          </w:p>
        </w:tc>
        <w:tc>
          <w:tcPr>
            <w:tcW w:w="0" w:type="auto"/>
            <w:hideMark/>
          </w:tcPr>
          <w:p w14:paraId="3E68CC8C"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Multi-class (18 activities)</w:t>
            </w:r>
          </w:p>
        </w:tc>
        <w:tc>
          <w:tcPr>
            <w:tcW w:w="0" w:type="auto"/>
            <w:hideMark/>
          </w:tcPr>
          <w:p w14:paraId="557BF737"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77.78</w:t>
            </w:r>
          </w:p>
        </w:tc>
      </w:tr>
      <w:tr w:rsidR="006C23E3" w:rsidRPr="006C23E3" w14:paraId="2D481296"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53ACE9" w14:textId="77777777" w:rsidR="006C23E3" w:rsidRPr="006C23E3" w:rsidRDefault="006C23E3" w:rsidP="000F5EC7">
            <w:pPr>
              <w:spacing w:after="160" w:line="278" w:lineRule="auto"/>
              <w:jc w:val="center"/>
              <w:rPr>
                <w:rFonts w:ascii="Times New Roman" w:hAnsi="Times New Roman" w:cs="Times New Roman"/>
              </w:rPr>
            </w:pPr>
            <w:proofErr w:type="spellStart"/>
            <w:r w:rsidRPr="006C23E3">
              <w:rPr>
                <w:rFonts w:ascii="Times New Roman" w:hAnsi="Times New Roman" w:cs="Times New Roman"/>
              </w:rPr>
              <w:t>BiLSTM</w:t>
            </w:r>
            <w:proofErr w:type="spellEnd"/>
          </w:p>
        </w:tc>
        <w:tc>
          <w:tcPr>
            <w:tcW w:w="0" w:type="auto"/>
            <w:hideMark/>
          </w:tcPr>
          <w:p w14:paraId="3C1D08B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Multi-class (18 activities)</w:t>
            </w:r>
          </w:p>
        </w:tc>
        <w:tc>
          <w:tcPr>
            <w:tcW w:w="0" w:type="auto"/>
            <w:hideMark/>
          </w:tcPr>
          <w:p w14:paraId="40E506F1"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87.65</w:t>
            </w:r>
          </w:p>
        </w:tc>
      </w:tr>
      <w:tr w:rsidR="006C23E3" w:rsidRPr="006C23E3" w14:paraId="5E12E7B8"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FDBF76"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GRS-</w:t>
            </w:r>
            <w:proofErr w:type="spellStart"/>
            <w:r w:rsidRPr="006C23E3">
              <w:rPr>
                <w:rFonts w:ascii="Times New Roman" w:hAnsi="Times New Roman" w:cs="Times New Roman"/>
              </w:rPr>
              <w:t>BiLSTM</w:t>
            </w:r>
            <w:proofErr w:type="spellEnd"/>
          </w:p>
        </w:tc>
        <w:tc>
          <w:tcPr>
            <w:tcW w:w="0" w:type="auto"/>
            <w:hideMark/>
          </w:tcPr>
          <w:p w14:paraId="61A6E9D5" w14:textId="04EC4B8F"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Multi-class (18 activities)</w:t>
            </w:r>
          </w:p>
        </w:tc>
        <w:tc>
          <w:tcPr>
            <w:tcW w:w="0" w:type="auto"/>
            <w:hideMark/>
          </w:tcPr>
          <w:p w14:paraId="5B6573A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92.59</w:t>
            </w:r>
          </w:p>
        </w:tc>
      </w:tr>
      <w:tr w:rsidR="006C23E3" w:rsidRPr="006C23E3" w14:paraId="00A5591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506912"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(Proposed)</w:t>
            </w:r>
          </w:p>
        </w:tc>
        <w:tc>
          <w:tcPr>
            <w:tcW w:w="0" w:type="auto"/>
            <w:hideMark/>
          </w:tcPr>
          <w:p w14:paraId="25DB883F" w14:textId="4EEF5924"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Multi-class (18 activities)</w:t>
            </w:r>
          </w:p>
        </w:tc>
        <w:tc>
          <w:tcPr>
            <w:tcW w:w="0" w:type="auto"/>
            <w:hideMark/>
          </w:tcPr>
          <w:p w14:paraId="72068EE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98.77</w:t>
            </w:r>
          </w:p>
        </w:tc>
      </w:tr>
    </w:tbl>
    <w:p w14:paraId="35C35DDF" w14:textId="77777777" w:rsidR="00680FC1" w:rsidRDefault="00680FC1" w:rsidP="003F3C12">
      <w:pPr>
        <w:jc w:val="both"/>
        <w:rPr>
          <w:rFonts w:ascii="Times New Roman" w:hAnsi="Times New Roman" w:cs="Times New Roman"/>
        </w:rPr>
      </w:pPr>
    </w:p>
    <w:p w14:paraId="0B855E69" w14:textId="0A9E1B9B" w:rsidR="000B761D" w:rsidRPr="000D109B" w:rsidRDefault="006C23E3" w:rsidP="003F3C12">
      <w:pPr>
        <w:jc w:val="both"/>
        <w:rPr>
          <w:rFonts w:ascii="Times New Roman" w:hAnsi="Times New Roman" w:cs="Times New Roman"/>
        </w:rPr>
      </w:pPr>
      <w:r w:rsidRPr="006C23E3">
        <w:rPr>
          <w:rFonts w:ascii="Times New Roman" w:hAnsi="Times New Roman" w:cs="Times New Roman"/>
        </w:rPr>
        <w:t xml:space="preserve">The detailed macro-averaged metrics for the KARD dataset are provided in </w:t>
      </w:r>
      <w:r w:rsidRPr="006C23E3">
        <w:rPr>
          <w:rFonts w:ascii="Times New Roman" w:hAnsi="Times New Roman" w:cs="Times New Roman"/>
          <w:b/>
          <w:bCs/>
        </w:rPr>
        <w:t xml:space="preserve">Table </w:t>
      </w:r>
      <w:r w:rsidR="00032F60">
        <w:rPr>
          <w:rFonts w:ascii="Times New Roman" w:hAnsi="Times New Roman" w:cs="Times New Roman"/>
          <w:b/>
          <w:bCs/>
        </w:rPr>
        <w:t>8</w:t>
      </w:r>
      <w:r w:rsidRPr="006C23E3">
        <w:rPr>
          <w:rFonts w:ascii="Times New Roman" w:hAnsi="Times New Roman" w:cs="Times New Roman"/>
        </w:rPr>
        <w:t xml:space="preserve">. The proposed model achieves a macro F1-score of </w:t>
      </w:r>
      <w:r w:rsidRPr="006C23E3">
        <w:rPr>
          <w:rFonts w:ascii="Times New Roman" w:hAnsi="Times New Roman" w:cs="Times New Roman"/>
          <w:b/>
          <w:bCs/>
        </w:rPr>
        <w:t>0.9870</w:t>
      </w:r>
      <w:r w:rsidRPr="006C23E3">
        <w:rPr>
          <w:rFonts w:ascii="Times New Roman" w:hAnsi="Times New Roman" w:cs="Times New Roman"/>
        </w:rPr>
        <w:t>, confirming balanced performance across all 18 activities. Most actions achieve perfect precision, indicating an extremely low false-</w:t>
      </w:r>
      <w:r w:rsidRPr="006C23E3">
        <w:rPr>
          <w:rFonts w:ascii="Times New Roman" w:hAnsi="Times New Roman" w:cs="Times New Roman"/>
        </w:rPr>
        <w:lastRenderedPageBreak/>
        <w:t xml:space="preserve">positive rate. Minor recall variations are observed in actions such as </w:t>
      </w:r>
      <w:r w:rsidRPr="006C23E3">
        <w:rPr>
          <w:rFonts w:ascii="Times New Roman" w:hAnsi="Times New Roman" w:cs="Times New Roman"/>
          <w:b/>
          <w:bCs/>
        </w:rPr>
        <w:t>Catch Cap</w:t>
      </w:r>
      <w:r w:rsidRPr="006C23E3">
        <w:rPr>
          <w:rFonts w:ascii="Times New Roman" w:hAnsi="Times New Roman" w:cs="Times New Roman"/>
        </w:rPr>
        <w:t xml:space="preserve"> and </w:t>
      </w:r>
      <w:r w:rsidRPr="006C23E3">
        <w:rPr>
          <w:rFonts w:ascii="Times New Roman" w:hAnsi="Times New Roman" w:cs="Times New Roman"/>
          <w:b/>
          <w:bCs/>
        </w:rPr>
        <w:t>Phone Call</w:t>
      </w:r>
      <w:r w:rsidRPr="006C23E3">
        <w:rPr>
          <w:rFonts w:ascii="Times New Roman" w:hAnsi="Times New Roman" w:cs="Times New Roman"/>
        </w:rPr>
        <w:t>, which involve subtle hand movements and limited skeletal displacement, making them inherently challenging for Kinect-based skeleton tracking.</w:t>
      </w:r>
    </w:p>
    <w:tbl>
      <w:tblPr>
        <w:tblStyle w:val="TableGrid"/>
        <w:tblW w:w="10332" w:type="dxa"/>
        <w:tblInd w:w="-6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5106"/>
      </w:tblGrid>
      <w:tr w:rsidR="004B4CB1" w14:paraId="1984830D" w14:textId="77777777" w:rsidTr="004B4CB1">
        <w:trPr>
          <w:trHeight w:val="2983"/>
        </w:trPr>
        <w:tc>
          <w:tcPr>
            <w:tcW w:w="5226" w:type="dxa"/>
          </w:tcPr>
          <w:p w14:paraId="05465239" w14:textId="16826D20" w:rsidR="004B4CB1" w:rsidRDefault="004B4CB1" w:rsidP="003F3C12">
            <w:pPr>
              <w:jc w:val="both"/>
              <w:rPr>
                <w:rFonts w:ascii="Times New Roman" w:hAnsi="Times New Roman" w:cs="Times New Roman"/>
                <w:b/>
                <w:bCs/>
              </w:rPr>
            </w:pPr>
            <w:r>
              <w:rPr>
                <w:rFonts w:ascii="Times New Roman" w:hAnsi="Times New Roman" w:cs="Times New Roman"/>
                <w:b/>
                <w:bCs/>
                <w:noProof/>
              </w:rPr>
              <w:drawing>
                <wp:inline distT="0" distB="0" distL="0" distR="0" wp14:anchorId="24A12597" wp14:editId="7048CEE5">
                  <wp:extent cx="3174365" cy="1904761"/>
                  <wp:effectExtent l="0" t="0" r="6985" b="635"/>
                  <wp:docPr id="15581299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29931" name="Picture 1558129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02942" cy="1921909"/>
                          </a:xfrm>
                          <a:prstGeom prst="rect">
                            <a:avLst/>
                          </a:prstGeom>
                        </pic:spPr>
                      </pic:pic>
                    </a:graphicData>
                  </a:graphic>
                </wp:inline>
              </w:drawing>
            </w:r>
          </w:p>
        </w:tc>
        <w:tc>
          <w:tcPr>
            <w:tcW w:w="5106" w:type="dxa"/>
          </w:tcPr>
          <w:p w14:paraId="75CD03FC" w14:textId="05F08E3D" w:rsidR="004B4CB1" w:rsidRDefault="004B4CB1" w:rsidP="003F3C12">
            <w:pPr>
              <w:jc w:val="both"/>
              <w:rPr>
                <w:rFonts w:ascii="Times New Roman" w:hAnsi="Times New Roman" w:cs="Times New Roman"/>
                <w:b/>
                <w:bCs/>
              </w:rPr>
            </w:pPr>
            <w:r>
              <w:rPr>
                <w:rFonts w:ascii="Times New Roman" w:hAnsi="Times New Roman" w:cs="Times New Roman"/>
                <w:b/>
                <w:bCs/>
                <w:noProof/>
              </w:rPr>
              <w:drawing>
                <wp:inline distT="0" distB="0" distL="0" distR="0" wp14:anchorId="788D5D39" wp14:editId="6CB4D47E">
                  <wp:extent cx="3090106" cy="1854200"/>
                  <wp:effectExtent l="0" t="0" r="0" b="0"/>
                  <wp:docPr id="16922324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32406" name="Picture 16922324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8203" cy="1895061"/>
                          </a:xfrm>
                          <a:prstGeom prst="rect">
                            <a:avLst/>
                          </a:prstGeom>
                        </pic:spPr>
                      </pic:pic>
                    </a:graphicData>
                  </a:graphic>
                </wp:inline>
              </w:drawing>
            </w:r>
          </w:p>
        </w:tc>
      </w:tr>
      <w:tr w:rsidR="004B4CB1" w14:paraId="18A1AAED" w14:textId="77777777" w:rsidTr="004B4CB1">
        <w:trPr>
          <w:trHeight w:val="294"/>
        </w:trPr>
        <w:tc>
          <w:tcPr>
            <w:tcW w:w="5226" w:type="dxa"/>
          </w:tcPr>
          <w:p w14:paraId="0BA450E8" w14:textId="647BFFA1" w:rsidR="004B4CB1" w:rsidRDefault="004B4CB1" w:rsidP="004B4CB1">
            <w:pPr>
              <w:jc w:val="center"/>
              <w:rPr>
                <w:rFonts w:ascii="Times New Roman" w:hAnsi="Times New Roman" w:cs="Times New Roman"/>
                <w:b/>
                <w:bCs/>
              </w:rPr>
            </w:pPr>
            <w:r>
              <w:rPr>
                <w:rFonts w:ascii="Times New Roman" w:hAnsi="Times New Roman" w:cs="Times New Roman"/>
                <w:b/>
                <w:bCs/>
              </w:rPr>
              <w:t>(a)</w:t>
            </w:r>
          </w:p>
        </w:tc>
        <w:tc>
          <w:tcPr>
            <w:tcW w:w="5106" w:type="dxa"/>
          </w:tcPr>
          <w:p w14:paraId="39C09D30" w14:textId="228017C6" w:rsidR="004B4CB1" w:rsidRDefault="004B4CB1" w:rsidP="004B4CB1">
            <w:pPr>
              <w:jc w:val="center"/>
              <w:rPr>
                <w:rFonts w:ascii="Times New Roman" w:hAnsi="Times New Roman" w:cs="Times New Roman"/>
                <w:b/>
                <w:bCs/>
              </w:rPr>
            </w:pPr>
            <w:r>
              <w:rPr>
                <w:rFonts w:ascii="Times New Roman" w:hAnsi="Times New Roman" w:cs="Times New Roman"/>
                <w:b/>
                <w:bCs/>
              </w:rPr>
              <w:t>(b)</w:t>
            </w:r>
          </w:p>
        </w:tc>
      </w:tr>
      <w:tr w:rsidR="004B4CB1" w14:paraId="5EE6965D" w14:textId="77777777" w:rsidTr="004B4CB1">
        <w:trPr>
          <w:trHeight w:val="294"/>
        </w:trPr>
        <w:tc>
          <w:tcPr>
            <w:tcW w:w="5226" w:type="dxa"/>
          </w:tcPr>
          <w:p w14:paraId="0D270C62" w14:textId="30350ABA" w:rsidR="004B4CB1" w:rsidRDefault="004B4CB1" w:rsidP="003F3C12">
            <w:pPr>
              <w:jc w:val="both"/>
              <w:rPr>
                <w:rFonts w:ascii="Times New Roman" w:hAnsi="Times New Roman" w:cs="Times New Roman"/>
                <w:b/>
                <w:bCs/>
              </w:rPr>
            </w:pPr>
            <w:r>
              <w:rPr>
                <w:rFonts w:ascii="Times New Roman" w:hAnsi="Times New Roman" w:cs="Times New Roman"/>
                <w:b/>
                <w:bCs/>
                <w:noProof/>
              </w:rPr>
              <w:drawing>
                <wp:inline distT="0" distB="0" distL="0" distR="0" wp14:anchorId="7DE9576F" wp14:editId="7609B014">
                  <wp:extent cx="3153600" cy="1892300"/>
                  <wp:effectExtent l="0" t="0" r="8890" b="0"/>
                  <wp:docPr id="1943350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50678" name="Picture 19433506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86746" cy="1912189"/>
                          </a:xfrm>
                          <a:prstGeom prst="rect">
                            <a:avLst/>
                          </a:prstGeom>
                        </pic:spPr>
                      </pic:pic>
                    </a:graphicData>
                  </a:graphic>
                </wp:inline>
              </w:drawing>
            </w:r>
          </w:p>
        </w:tc>
        <w:tc>
          <w:tcPr>
            <w:tcW w:w="5106" w:type="dxa"/>
          </w:tcPr>
          <w:p w14:paraId="2E12CD9D" w14:textId="411E0CC9" w:rsidR="004B4CB1" w:rsidRDefault="004B4CB1" w:rsidP="003F3C12">
            <w:pPr>
              <w:jc w:val="both"/>
              <w:rPr>
                <w:rFonts w:ascii="Times New Roman" w:hAnsi="Times New Roman" w:cs="Times New Roman"/>
                <w:b/>
                <w:bCs/>
              </w:rPr>
            </w:pPr>
            <w:r>
              <w:rPr>
                <w:rFonts w:ascii="Times New Roman" w:hAnsi="Times New Roman" w:cs="Times New Roman"/>
                <w:b/>
                <w:bCs/>
                <w:noProof/>
              </w:rPr>
              <w:drawing>
                <wp:inline distT="0" distB="0" distL="0" distR="0" wp14:anchorId="38DD438D" wp14:editId="7EF77328">
                  <wp:extent cx="3102610" cy="1861703"/>
                  <wp:effectExtent l="0" t="0" r="2540" b="5715"/>
                  <wp:docPr id="10180320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32063" name="Picture 10180320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46782" cy="1888208"/>
                          </a:xfrm>
                          <a:prstGeom prst="rect">
                            <a:avLst/>
                          </a:prstGeom>
                        </pic:spPr>
                      </pic:pic>
                    </a:graphicData>
                  </a:graphic>
                </wp:inline>
              </w:drawing>
            </w:r>
          </w:p>
        </w:tc>
      </w:tr>
      <w:tr w:rsidR="004B4CB1" w14:paraId="62058F29" w14:textId="77777777" w:rsidTr="004B4CB1">
        <w:trPr>
          <w:trHeight w:val="294"/>
        </w:trPr>
        <w:tc>
          <w:tcPr>
            <w:tcW w:w="5226" w:type="dxa"/>
          </w:tcPr>
          <w:p w14:paraId="4F235E54" w14:textId="61B2CB2F" w:rsidR="004B4CB1" w:rsidRDefault="004B4CB1" w:rsidP="004B4CB1">
            <w:pPr>
              <w:jc w:val="center"/>
              <w:rPr>
                <w:rFonts w:ascii="Times New Roman" w:hAnsi="Times New Roman" w:cs="Times New Roman"/>
                <w:b/>
                <w:bCs/>
              </w:rPr>
            </w:pPr>
            <w:r>
              <w:rPr>
                <w:rFonts w:ascii="Times New Roman" w:hAnsi="Times New Roman" w:cs="Times New Roman"/>
                <w:b/>
                <w:bCs/>
              </w:rPr>
              <w:t>(c)</w:t>
            </w:r>
          </w:p>
        </w:tc>
        <w:tc>
          <w:tcPr>
            <w:tcW w:w="5106" w:type="dxa"/>
          </w:tcPr>
          <w:p w14:paraId="1AE68F9D" w14:textId="2D3D5CDB" w:rsidR="004B4CB1" w:rsidRDefault="004B4CB1" w:rsidP="004B4CB1">
            <w:pPr>
              <w:jc w:val="center"/>
              <w:rPr>
                <w:rFonts w:ascii="Times New Roman" w:hAnsi="Times New Roman" w:cs="Times New Roman"/>
                <w:b/>
                <w:bCs/>
              </w:rPr>
            </w:pPr>
            <w:r>
              <w:rPr>
                <w:rFonts w:ascii="Times New Roman" w:hAnsi="Times New Roman" w:cs="Times New Roman"/>
                <w:b/>
                <w:bCs/>
              </w:rPr>
              <w:t>(d)</w:t>
            </w:r>
          </w:p>
        </w:tc>
      </w:tr>
    </w:tbl>
    <w:p w14:paraId="3B951BC4" w14:textId="77777777" w:rsidR="00680FC1" w:rsidRDefault="00680FC1" w:rsidP="003F3C12">
      <w:pPr>
        <w:jc w:val="both"/>
        <w:rPr>
          <w:rFonts w:ascii="Times New Roman" w:hAnsi="Times New Roman" w:cs="Times New Roman"/>
          <w:b/>
          <w:bCs/>
        </w:rPr>
      </w:pPr>
    </w:p>
    <w:p w14:paraId="6F779AD6" w14:textId="21269A9B" w:rsidR="00ED7526" w:rsidRPr="006C23E3" w:rsidRDefault="00ED7526" w:rsidP="00ED7526">
      <w:pPr>
        <w:jc w:val="center"/>
        <w:rPr>
          <w:rFonts w:ascii="Times New Roman" w:hAnsi="Times New Roman" w:cs="Times New Roman"/>
        </w:rPr>
      </w:pPr>
      <w:r>
        <w:rPr>
          <w:rFonts w:ascii="Times New Roman" w:hAnsi="Times New Roman" w:cs="Times New Roman"/>
          <w:b/>
          <w:bCs/>
        </w:rPr>
        <w:t>Figure</w:t>
      </w:r>
      <w:r w:rsidRPr="006C23E3">
        <w:rPr>
          <w:rFonts w:ascii="Times New Roman" w:hAnsi="Times New Roman" w:cs="Times New Roman"/>
          <w:b/>
          <w:bCs/>
        </w:rPr>
        <w:t xml:space="preserve"> </w:t>
      </w:r>
      <w:r w:rsidR="000C17DB">
        <w:rPr>
          <w:rFonts w:ascii="Times New Roman" w:hAnsi="Times New Roman" w:cs="Times New Roman"/>
          <w:b/>
          <w:bCs/>
        </w:rPr>
        <w:t xml:space="preserve">8. </w:t>
      </w:r>
      <w:r w:rsidRPr="006C23E3">
        <w:rPr>
          <w:rFonts w:ascii="Times New Roman" w:hAnsi="Times New Roman" w:cs="Times New Roman"/>
          <w:b/>
          <w:bCs/>
        </w:rPr>
        <w:t xml:space="preserve"> </w:t>
      </w:r>
      <w:r>
        <w:rPr>
          <w:rFonts w:ascii="Times New Roman" w:hAnsi="Times New Roman" w:cs="Times New Roman"/>
          <w:b/>
          <w:bCs/>
        </w:rPr>
        <w:t>Accuracy &amp; Loss over training and validation on KARD dataset using</w:t>
      </w:r>
      <w:r>
        <w:rPr>
          <w:rFonts w:ascii="Times New Roman" w:hAnsi="Times New Roman" w:cs="Times New Roman"/>
          <w:b/>
          <w:bCs/>
        </w:rPr>
        <w:t xml:space="preserve"> (a) LSTM (b) </w:t>
      </w:r>
      <w:proofErr w:type="spellStart"/>
      <w:r>
        <w:rPr>
          <w:rFonts w:ascii="Times New Roman" w:hAnsi="Times New Roman" w:cs="Times New Roman"/>
          <w:b/>
          <w:bCs/>
        </w:rPr>
        <w:t>BiLSTM</w:t>
      </w:r>
      <w:proofErr w:type="spellEnd"/>
      <w:r>
        <w:rPr>
          <w:rFonts w:ascii="Times New Roman" w:hAnsi="Times New Roman" w:cs="Times New Roman"/>
          <w:b/>
          <w:bCs/>
        </w:rPr>
        <w:t xml:space="preserve"> (c) GRS-</w:t>
      </w:r>
      <w:proofErr w:type="spellStart"/>
      <w:r>
        <w:rPr>
          <w:rFonts w:ascii="Times New Roman" w:hAnsi="Times New Roman" w:cs="Times New Roman"/>
          <w:b/>
          <w:bCs/>
        </w:rPr>
        <w:t>BiLSTM</w:t>
      </w:r>
      <w:proofErr w:type="spellEnd"/>
      <w:r>
        <w:rPr>
          <w:rFonts w:ascii="Times New Roman" w:hAnsi="Times New Roman" w:cs="Times New Roman"/>
          <w:b/>
          <w:bCs/>
        </w:rPr>
        <w:t xml:space="preserve"> (d)</w:t>
      </w:r>
      <w:r>
        <w:rPr>
          <w:rFonts w:ascii="Times New Roman" w:hAnsi="Times New Roman" w:cs="Times New Roman"/>
          <w:b/>
          <w:bCs/>
        </w:rPr>
        <w:t xml:space="preserve"> MS-GRS-</w:t>
      </w:r>
      <w:proofErr w:type="spellStart"/>
      <w:r>
        <w:rPr>
          <w:rFonts w:ascii="Times New Roman" w:hAnsi="Times New Roman" w:cs="Times New Roman"/>
          <w:b/>
          <w:bCs/>
        </w:rPr>
        <w:t>BiLSTM</w:t>
      </w:r>
      <w:proofErr w:type="spellEnd"/>
      <w:r>
        <w:rPr>
          <w:rFonts w:ascii="Times New Roman" w:hAnsi="Times New Roman" w:cs="Times New Roman"/>
          <w:b/>
          <w:bCs/>
        </w:rPr>
        <w:t xml:space="preserve"> model</w:t>
      </w:r>
    </w:p>
    <w:p w14:paraId="4121310E" w14:textId="77777777" w:rsidR="00680FC1" w:rsidRDefault="00680FC1" w:rsidP="003F3C12">
      <w:pPr>
        <w:jc w:val="both"/>
        <w:rPr>
          <w:rFonts w:ascii="Times New Roman" w:hAnsi="Times New Roman" w:cs="Times New Roman"/>
          <w:b/>
          <w:bCs/>
        </w:rPr>
      </w:pPr>
    </w:p>
    <w:p w14:paraId="2AC04850" w14:textId="06E0D4A3"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8</w:t>
      </w:r>
      <w:r w:rsidRPr="006C23E3">
        <w:rPr>
          <w:rFonts w:ascii="Times New Roman" w:hAnsi="Times New Roman" w:cs="Times New Roman"/>
          <w:b/>
          <w:bCs/>
        </w:rPr>
        <w:t>. Detailed Performance Metrics of MS-GRS-</w:t>
      </w:r>
      <w:proofErr w:type="spellStart"/>
      <w:r w:rsidRPr="006C23E3">
        <w:rPr>
          <w:rFonts w:ascii="Times New Roman" w:hAnsi="Times New Roman" w:cs="Times New Roman"/>
          <w:b/>
          <w:bCs/>
        </w:rPr>
        <w:t>BiLSTM</w:t>
      </w:r>
      <w:proofErr w:type="spellEnd"/>
      <w:r w:rsidRPr="006C23E3">
        <w:rPr>
          <w:rFonts w:ascii="Times New Roman" w:hAnsi="Times New Roman" w:cs="Times New Roman"/>
          <w:b/>
          <w:bCs/>
        </w:rPr>
        <w:t xml:space="preserve"> on the KARD Dataset</w:t>
      </w:r>
    </w:p>
    <w:tbl>
      <w:tblPr>
        <w:tblStyle w:val="GridTable1Light"/>
        <w:tblW w:w="0" w:type="auto"/>
        <w:jc w:val="center"/>
        <w:tblLook w:val="04A0" w:firstRow="1" w:lastRow="0" w:firstColumn="1" w:lastColumn="0" w:noHBand="0" w:noVBand="1"/>
      </w:tblPr>
      <w:tblGrid>
        <w:gridCol w:w="2469"/>
        <w:gridCol w:w="2407"/>
      </w:tblGrid>
      <w:tr w:rsidR="006C23E3" w:rsidRPr="006C23E3" w14:paraId="69AA1BD9"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A2F7A3"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Metric</w:t>
            </w:r>
          </w:p>
        </w:tc>
        <w:tc>
          <w:tcPr>
            <w:tcW w:w="0" w:type="auto"/>
            <w:hideMark/>
          </w:tcPr>
          <w:p w14:paraId="6002E222" w14:textId="522C5D5A"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Macro Average Value</w:t>
            </w:r>
          </w:p>
        </w:tc>
      </w:tr>
      <w:tr w:rsidR="006C23E3" w:rsidRPr="006C23E3" w14:paraId="49B63AEF"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FB4A72"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Precision</w:t>
            </w:r>
          </w:p>
        </w:tc>
        <w:tc>
          <w:tcPr>
            <w:tcW w:w="0" w:type="auto"/>
            <w:hideMark/>
          </w:tcPr>
          <w:p w14:paraId="6C63BF7E"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0.9907</w:t>
            </w:r>
          </w:p>
        </w:tc>
      </w:tr>
      <w:tr w:rsidR="006C23E3" w:rsidRPr="006C23E3" w14:paraId="73025333"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FFCDE5"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Recall</w:t>
            </w:r>
          </w:p>
        </w:tc>
        <w:tc>
          <w:tcPr>
            <w:tcW w:w="0" w:type="auto"/>
            <w:hideMark/>
          </w:tcPr>
          <w:p w14:paraId="668AB9A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0.9861</w:t>
            </w:r>
          </w:p>
        </w:tc>
      </w:tr>
      <w:tr w:rsidR="006C23E3" w:rsidRPr="006C23E3" w14:paraId="601C529C"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3EC98F"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F1-Score</w:t>
            </w:r>
          </w:p>
        </w:tc>
        <w:tc>
          <w:tcPr>
            <w:tcW w:w="0" w:type="auto"/>
            <w:hideMark/>
          </w:tcPr>
          <w:p w14:paraId="72C73A81"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0.9870</w:t>
            </w:r>
          </w:p>
        </w:tc>
      </w:tr>
      <w:tr w:rsidR="006C23E3" w:rsidRPr="006C23E3" w14:paraId="7E6ED35B"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9A0C4E"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Overall Accuracy (%)</w:t>
            </w:r>
          </w:p>
        </w:tc>
        <w:tc>
          <w:tcPr>
            <w:tcW w:w="0" w:type="auto"/>
            <w:hideMark/>
          </w:tcPr>
          <w:p w14:paraId="65D6D9C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98.77</w:t>
            </w:r>
          </w:p>
        </w:tc>
      </w:tr>
    </w:tbl>
    <w:p w14:paraId="79D815F6" w14:textId="77777777" w:rsidR="006C23E3" w:rsidRDefault="006C23E3" w:rsidP="003F3C12">
      <w:pPr>
        <w:jc w:val="both"/>
        <w:rPr>
          <w:rFonts w:ascii="Times New Roman" w:hAnsi="Times New Roman" w:cs="Times New Roman"/>
        </w:rPr>
      </w:pPr>
    </w:p>
    <w:p w14:paraId="7CAF3F3E" w14:textId="232F9914" w:rsidR="006C23E3" w:rsidRPr="006C23E3" w:rsidRDefault="006C23E3" w:rsidP="003F3C12">
      <w:pPr>
        <w:jc w:val="both"/>
        <w:rPr>
          <w:rFonts w:ascii="Times New Roman" w:hAnsi="Times New Roman" w:cs="Times New Roman"/>
        </w:rPr>
      </w:pPr>
      <w:r w:rsidRPr="006C23E3">
        <w:rPr>
          <w:rFonts w:ascii="Times New Roman" w:hAnsi="Times New Roman" w:cs="Times New Roman"/>
        </w:rPr>
        <w:t xml:space="preserve">A summary of action-level </w:t>
      </w:r>
      <w:proofErr w:type="spellStart"/>
      <w:r w:rsidRPr="006C23E3">
        <w:rPr>
          <w:rFonts w:ascii="Times New Roman" w:hAnsi="Times New Roman" w:cs="Times New Roman"/>
        </w:rPr>
        <w:t>behavior</w:t>
      </w:r>
      <w:proofErr w:type="spellEnd"/>
      <w:r w:rsidRPr="006C23E3">
        <w:rPr>
          <w:rFonts w:ascii="Times New Roman" w:hAnsi="Times New Roman" w:cs="Times New Roman"/>
        </w:rPr>
        <w:t xml:space="preserve"> on the KARD dataset is presented in </w:t>
      </w:r>
      <w:r w:rsidRPr="006C23E3">
        <w:rPr>
          <w:rFonts w:ascii="Times New Roman" w:hAnsi="Times New Roman" w:cs="Times New Roman"/>
          <w:b/>
          <w:bCs/>
        </w:rPr>
        <w:t xml:space="preserve">Table </w:t>
      </w:r>
      <w:r w:rsidR="00032F60">
        <w:rPr>
          <w:rFonts w:ascii="Times New Roman" w:hAnsi="Times New Roman" w:cs="Times New Roman"/>
          <w:b/>
          <w:bCs/>
        </w:rPr>
        <w:t>9</w:t>
      </w:r>
      <w:r w:rsidRPr="006C23E3">
        <w:rPr>
          <w:rFonts w:ascii="Times New Roman" w:hAnsi="Times New Roman" w:cs="Times New Roman"/>
        </w:rPr>
        <w:t xml:space="preserve">, highlighting that 16 out of 18 activities achieve perfect precision. The remaining two actions exhibit minor </w:t>
      </w:r>
      <w:r w:rsidRPr="006C23E3">
        <w:rPr>
          <w:rFonts w:ascii="Times New Roman" w:hAnsi="Times New Roman" w:cs="Times New Roman"/>
        </w:rPr>
        <w:lastRenderedPageBreak/>
        <w:t>recall degradation due to fine-grained motion characteristics and occasional occlusions, which represent an inherent limitation of vision-based skeletal sensing.</w:t>
      </w:r>
    </w:p>
    <w:p w14:paraId="6A1A3105" w14:textId="4E510C20"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9</w:t>
      </w:r>
      <w:r w:rsidRPr="006C23E3">
        <w:rPr>
          <w:rFonts w:ascii="Times New Roman" w:hAnsi="Times New Roman" w:cs="Times New Roman"/>
          <w:b/>
          <w:bCs/>
        </w:rPr>
        <w:t>. Action-wise Precision Summary on KARD Dataset</w:t>
      </w:r>
    </w:p>
    <w:tbl>
      <w:tblPr>
        <w:tblStyle w:val="GridTable1Light"/>
        <w:tblW w:w="0" w:type="auto"/>
        <w:jc w:val="center"/>
        <w:tblLook w:val="04A0" w:firstRow="1" w:lastRow="0" w:firstColumn="1" w:lastColumn="0" w:noHBand="0" w:noVBand="1"/>
      </w:tblPr>
      <w:tblGrid>
        <w:gridCol w:w="4025"/>
        <w:gridCol w:w="2403"/>
      </w:tblGrid>
      <w:tr w:rsidR="006C23E3" w:rsidRPr="006C23E3" w14:paraId="441BA30C"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D784A1"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Category</w:t>
            </w:r>
          </w:p>
        </w:tc>
        <w:tc>
          <w:tcPr>
            <w:tcW w:w="0" w:type="auto"/>
            <w:hideMark/>
          </w:tcPr>
          <w:p w14:paraId="2C07D8F9" w14:textId="77777777"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Number of Actions</w:t>
            </w:r>
          </w:p>
        </w:tc>
      </w:tr>
      <w:tr w:rsidR="006C23E3" w:rsidRPr="006C23E3" w14:paraId="3721E93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4ACDFC"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Actions with Precision = 1.0000</w:t>
            </w:r>
          </w:p>
        </w:tc>
        <w:tc>
          <w:tcPr>
            <w:tcW w:w="0" w:type="auto"/>
            <w:hideMark/>
          </w:tcPr>
          <w:p w14:paraId="17CD3975"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16</w:t>
            </w:r>
          </w:p>
        </w:tc>
      </w:tr>
      <w:tr w:rsidR="006C23E3" w:rsidRPr="006C23E3" w14:paraId="79FB7369"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FBAC4F"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Actions with Minor Recall Variations</w:t>
            </w:r>
          </w:p>
        </w:tc>
        <w:tc>
          <w:tcPr>
            <w:tcW w:w="0" w:type="auto"/>
            <w:hideMark/>
          </w:tcPr>
          <w:p w14:paraId="140E0C52"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2</w:t>
            </w:r>
          </w:p>
        </w:tc>
      </w:tr>
      <w:tr w:rsidR="006C23E3" w:rsidRPr="006C23E3" w14:paraId="57EB509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878A3E"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Most Challenging Actions</w:t>
            </w:r>
          </w:p>
        </w:tc>
        <w:tc>
          <w:tcPr>
            <w:tcW w:w="0" w:type="auto"/>
            <w:hideMark/>
          </w:tcPr>
          <w:p w14:paraId="70CF332E"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Catch Cap, Phone Call</w:t>
            </w:r>
          </w:p>
        </w:tc>
      </w:tr>
    </w:tbl>
    <w:p w14:paraId="7B573D1A" w14:textId="27514A9C" w:rsidR="006C23E3" w:rsidRDefault="006C23E3" w:rsidP="003F3C12">
      <w:pPr>
        <w:jc w:val="both"/>
        <w:rPr>
          <w:rFonts w:ascii="Times New Roman" w:hAnsi="Times New Roman" w:cs="Times New Roman"/>
        </w:rPr>
      </w:pPr>
    </w:p>
    <w:p w14:paraId="3025AA64" w14:textId="7FDEAAA4" w:rsidR="000B761D" w:rsidRPr="000D109B" w:rsidRDefault="006C23E3" w:rsidP="003F3C12">
      <w:pPr>
        <w:jc w:val="both"/>
        <w:rPr>
          <w:rFonts w:ascii="Times New Roman" w:hAnsi="Times New Roman" w:cs="Times New Roman"/>
        </w:rPr>
      </w:pPr>
      <w:r w:rsidRPr="006C23E3">
        <w:rPr>
          <w:rFonts w:ascii="Times New Roman" w:hAnsi="Times New Roman" w:cs="Times New Roman"/>
        </w:rPr>
        <w:t xml:space="preserve">Finally, computational efficiency is evaluated in </w:t>
      </w:r>
      <w:r w:rsidRPr="006C23E3">
        <w:rPr>
          <w:rFonts w:ascii="Times New Roman" w:hAnsi="Times New Roman" w:cs="Times New Roman"/>
          <w:b/>
          <w:bCs/>
        </w:rPr>
        <w:t xml:space="preserve">Table </w:t>
      </w:r>
      <w:r w:rsidR="00032F60">
        <w:rPr>
          <w:rFonts w:ascii="Times New Roman" w:hAnsi="Times New Roman" w:cs="Times New Roman"/>
          <w:b/>
          <w:bCs/>
        </w:rPr>
        <w:t>10</w:t>
      </w:r>
      <w:r w:rsidRPr="006C23E3">
        <w:rPr>
          <w:rFonts w:ascii="Times New Roman" w:hAnsi="Times New Roman" w:cs="Times New Roman"/>
        </w:rPr>
        <w:t>, which compares accuracy with inference time and model size. Despite achieving the highest accuracy, the proposed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records an average inference time of only </w:t>
      </w:r>
      <w:r w:rsidRPr="006C23E3">
        <w:rPr>
          <w:rFonts w:ascii="Times New Roman" w:hAnsi="Times New Roman" w:cs="Times New Roman"/>
          <w:b/>
          <w:bCs/>
        </w:rPr>
        <w:t xml:space="preserve">1.857 </w:t>
      </w:r>
      <w:proofErr w:type="spellStart"/>
      <w:r w:rsidRPr="006C23E3">
        <w:rPr>
          <w:rFonts w:ascii="Times New Roman" w:hAnsi="Times New Roman" w:cs="Times New Roman"/>
          <w:b/>
          <w:bCs/>
        </w:rPr>
        <w:t>ms</w:t>
      </w:r>
      <w:proofErr w:type="spellEnd"/>
      <w:r w:rsidRPr="006C23E3">
        <w:rPr>
          <w:rFonts w:ascii="Times New Roman" w:hAnsi="Times New Roman" w:cs="Times New Roman"/>
          <w:b/>
          <w:bCs/>
        </w:rPr>
        <w:t xml:space="preserve"> per sample</w:t>
      </w:r>
      <w:r w:rsidRPr="006C23E3">
        <w:rPr>
          <w:rFonts w:ascii="Times New Roman" w:hAnsi="Times New Roman" w:cs="Times New Roman"/>
        </w:rPr>
        <w:t xml:space="preserve"> and a compact model size of </w:t>
      </w:r>
      <w:r w:rsidRPr="006C23E3">
        <w:rPr>
          <w:rFonts w:ascii="Times New Roman" w:hAnsi="Times New Roman" w:cs="Times New Roman"/>
          <w:b/>
          <w:bCs/>
        </w:rPr>
        <w:t>6.82 MB</w:t>
      </w:r>
      <w:r w:rsidRPr="006C23E3">
        <w:rPr>
          <w:rFonts w:ascii="Times New Roman" w:hAnsi="Times New Roman" w:cs="Times New Roman"/>
        </w:rPr>
        <w:t>. This efficiency is attributed to effective multi-scale feature reuse and gated residual pathways, which reduce redundant computations while preserving discriminative temporal information. These characteristics make the proposed model particularly suitable for real-time human activity recognition and robot imitation applications.</w:t>
      </w:r>
    </w:p>
    <w:p w14:paraId="078ECF41" w14:textId="513DA226" w:rsidR="006C23E3" w:rsidRPr="006C23E3" w:rsidRDefault="006C23E3" w:rsidP="003F3C12">
      <w:pPr>
        <w:jc w:val="both"/>
        <w:rPr>
          <w:rFonts w:ascii="Times New Roman" w:hAnsi="Times New Roman" w:cs="Times New Roman"/>
        </w:rPr>
      </w:pPr>
      <w:r w:rsidRPr="006C23E3">
        <w:rPr>
          <w:rFonts w:ascii="Times New Roman" w:hAnsi="Times New Roman" w:cs="Times New Roman"/>
          <w:b/>
          <w:bCs/>
        </w:rPr>
        <w:t xml:space="preserve">Table </w:t>
      </w:r>
      <w:r w:rsidR="00343E50">
        <w:rPr>
          <w:rFonts w:ascii="Times New Roman" w:hAnsi="Times New Roman" w:cs="Times New Roman"/>
          <w:b/>
          <w:bCs/>
        </w:rPr>
        <w:t>10</w:t>
      </w:r>
      <w:r w:rsidRPr="006C23E3">
        <w:rPr>
          <w:rFonts w:ascii="Times New Roman" w:hAnsi="Times New Roman" w:cs="Times New Roman"/>
          <w:b/>
          <w:bCs/>
        </w:rPr>
        <w:t>. Comparative Summary of Accuracy and Computational Efficiency</w:t>
      </w:r>
    </w:p>
    <w:tbl>
      <w:tblPr>
        <w:tblStyle w:val="GridTable1Light"/>
        <w:tblW w:w="0" w:type="auto"/>
        <w:jc w:val="center"/>
        <w:tblLook w:val="04A0" w:firstRow="1" w:lastRow="0" w:firstColumn="1" w:lastColumn="0" w:noHBand="0" w:noVBand="1"/>
      </w:tblPr>
      <w:tblGrid>
        <w:gridCol w:w="1981"/>
        <w:gridCol w:w="1891"/>
        <w:gridCol w:w="1587"/>
        <w:gridCol w:w="2154"/>
        <w:gridCol w:w="1403"/>
      </w:tblGrid>
      <w:tr w:rsidR="006C23E3" w:rsidRPr="006C23E3" w14:paraId="20F94E0B" w14:textId="77777777" w:rsidTr="006C23E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B1A118"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Model</w:t>
            </w:r>
          </w:p>
        </w:tc>
        <w:tc>
          <w:tcPr>
            <w:tcW w:w="0" w:type="auto"/>
            <w:hideMark/>
          </w:tcPr>
          <w:p w14:paraId="157DDD34" w14:textId="7F7A0525"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Custom Dataset Accuracy (%)</w:t>
            </w:r>
          </w:p>
        </w:tc>
        <w:tc>
          <w:tcPr>
            <w:tcW w:w="0" w:type="auto"/>
            <w:hideMark/>
          </w:tcPr>
          <w:p w14:paraId="189BD24F" w14:textId="0DB59D85"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KARD Accuracy (%)</w:t>
            </w:r>
          </w:p>
        </w:tc>
        <w:tc>
          <w:tcPr>
            <w:tcW w:w="0" w:type="auto"/>
            <w:hideMark/>
          </w:tcPr>
          <w:p w14:paraId="2CDFDFF1" w14:textId="739DCAC6"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Avg. Inference Time (</w:t>
            </w:r>
            <w:proofErr w:type="spellStart"/>
            <w:r w:rsidRPr="006C23E3">
              <w:rPr>
                <w:rFonts w:ascii="Times New Roman" w:hAnsi="Times New Roman" w:cs="Times New Roman"/>
              </w:rPr>
              <w:t>ms</w:t>
            </w:r>
            <w:proofErr w:type="spellEnd"/>
            <w:r w:rsidRPr="006C23E3">
              <w:rPr>
                <w:rFonts w:ascii="Times New Roman" w:hAnsi="Times New Roman" w:cs="Times New Roman"/>
              </w:rPr>
              <w:t>/sample)</w:t>
            </w:r>
          </w:p>
        </w:tc>
        <w:tc>
          <w:tcPr>
            <w:tcW w:w="0" w:type="auto"/>
            <w:hideMark/>
          </w:tcPr>
          <w:p w14:paraId="239EDFB8" w14:textId="147DB6C2" w:rsidR="006C23E3" w:rsidRPr="006C23E3" w:rsidRDefault="006C23E3" w:rsidP="000F5EC7">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Model Size (MB)</w:t>
            </w:r>
          </w:p>
        </w:tc>
      </w:tr>
      <w:tr w:rsidR="006C23E3" w:rsidRPr="006C23E3" w14:paraId="29731B10"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33B851"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LSTM</w:t>
            </w:r>
          </w:p>
        </w:tc>
        <w:tc>
          <w:tcPr>
            <w:tcW w:w="0" w:type="auto"/>
            <w:hideMark/>
          </w:tcPr>
          <w:p w14:paraId="3632B75F"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76.19</w:t>
            </w:r>
          </w:p>
        </w:tc>
        <w:tc>
          <w:tcPr>
            <w:tcW w:w="0" w:type="auto"/>
            <w:hideMark/>
          </w:tcPr>
          <w:p w14:paraId="52B176FA"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77.78</w:t>
            </w:r>
          </w:p>
        </w:tc>
        <w:tc>
          <w:tcPr>
            <w:tcW w:w="0" w:type="auto"/>
            <w:hideMark/>
          </w:tcPr>
          <w:p w14:paraId="7D2E28E3"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~31.01</w:t>
            </w:r>
          </w:p>
        </w:tc>
        <w:tc>
          <w:tcPr>
            <w:tcW w:w="0" w:type="auto"/>
            <w:hideMark/>
          </w:tcPr>
          <w:p w14:paraId="6EE38506"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Larger</w:t>
            </w:r>
          </w:p>
        </w:tc>
      </w:tr>
      <w:tr w:rsidR="006C23E3" w:rsidRPr="006C23E3" w14:paraId="3EC55914"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1ED3C" w14:textId="77777777" w:rsidR="006C23E3" w:rsidRPr="006C23E3" w:rsidRDefault="006C23E3" w:rsidP="000F5EC7">
            <w:pPr>
              <w:spacing w:after="160" w:line="278" w:lineRule="auto"/>
              <w:jc w:val="center"/>
              <w:rPr>
                <w:rFonts w:ascii="Times New Roman" w:hAnsi="Times New Roman" w:cs="Times New Roman"/>
              </w:rPr>
            </w:pPr>
            <w:proofErr w:type="spellStart"/>
            <w:r w:rsidRPr="006C23E3">
              <w:rPr>
                <w:rFonts w:ascii="Times New Roman" w:hAnsi="Times New Roman" w:cs="Times New Roman"/>
              </w:rPr>
              <w:t>BiLSTM</w:t>
            </w:r>
            <w:proofErr w:type="spellEnd"/>
          </w:p>
        </w:tc>
        <w:tc>
          <w:tcPr>
            <w:tcW w:w="0" w:type="auto"/>
            <w:hideMark/>
          </w:tcPr>
          <w:p w14:paraId="5956E805"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88.10</w:t>
            </w:r>
          </w:p>
        </w:tc>
        <w:tc>
          <w:tcPr>
            <w:tcW w:w="0" w:type="auto"/>
            <w:hideMark/>
          </w:tcPr>
          <w:p w14:paraId="760FDDC2"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87.65</w:t>
            </w:r>
          </w:p>
        </w:tc>
        <w:tc>
          <w:tcPr>
            <w:tcW w:w="0" w:type="auto"/>
            <w:hideMark/>
          </w:tcPr>
          <w:p w14:paraId="59BB426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~27.03</w:t>
            </w:r>
          </w:p>
        </w:tc>
        <w:tc>
          <w:tcPr>
            <w:tcW w:w="0" w:type="auto"/>
            <w:hideMark/>
          </w:tcPr>
          <w:p w14:paraId="7FF03F9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Moderate</w:t>
            </w:r>
          </w:p>
        </w:tc>
      </w:tr>
      <w:tr w:rsidR="006C23E3" w:rsidRPr="006C23E3" w14:paraId="78599AA4"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F73599"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GRS-</w:t>
            </w:r>
            <w:proofErr w:type="spellStart"/>
            <w:r w:rsidRPr="006C23E3">
              <w:rPr>
                <w:rFonts w:ascii="Times New Roman" w:hAnsi="Times New Roman" w:cs="Times New Roman"/>
              </w:rPr>
              <w:t>BiLSTM</w:t>
            </w:r>
            <w:proofErr w:type="spellEnd"/>
          </w:p>
        </w:tc>
        <w:tc>
          <w:tcPr>
            <w:tcW w:w="0" w:type="auto"/>
            <w:hideMark/>
          </w:tcPr>
          <w:p w14:paraId="2DD0068D"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93.33</w:t>
            </w:r>
          </w:p>
        </w:tc>
        <w:tc>
          <w:tcPr>
            <w:tcW w:w="0" w:type="auto"/>
            <w:hideMark/>
          </w:tcPr>
          <w:p w14:paraId="20980C24"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92.59</w:t>
            </w:r>
          </w:p>
        </w:tc>
        <w:tc>
          <w:tcPr>
            <w:tcW w:w="0" w:type="auto"/>
            <w:hideMark/>
          </w:tcPr>
          <w:p w14:paraId="04168E68"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~31.86</w:t>
            </w:r>
          </w:p>
        </w:tc>
        <w:tc>
          <w:tcPr>
            <w:tcW w:w="0" w:type="auto"/>
            <w:hideMark/>
          </w:tcPr>
          <w:p w14:paraId="7061F0A3"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rPr>
              <w:t>Moderate</w:t>
            </w:r>
          </w:p>
        </w:tc>
      </w:tr>
      <w:tr w:rsidR="006C23E3" w:rsidRPr="006C23E3" w14:paraId="167EEF2A" w14:textId="77777777" w:rsidTr="006C23E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8E887B" w14:textId="77777777" w:rsidR="006C23E3" w:rsidRPr="006C23E3" w:rsidRDefault="006C23E3" w:rsidP="000F5EC7">
            <w:pPr>
              <w:spacing w:after="160" w:line="278" w:lineRule="auto"/>
              <w:jc w:val="center"/>
              <w:rPr>
                <w:rFonts w:ascii="Times New Roman" w:hAnsi="Times New Roman" w:cs="Times New Roman"/>
              </w:rPr>
            </w:pPr>
            <w:r w:rsidRPr="006C23E3">
              <w:rPr>
                <w:rFonts w:ascii="Times New Roman" w:hAnsi="Times New Roman" w:cs="Times New Roman"/>
              </w:rPr>
              <w:t>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(Proposed)</w:t>
            </w:r>
          </w:p>
        </w:tc>
        <w:tc>
          <w:tcPr>
            <w:tcW w:w="0" w:type="auto"/>
            <w:hideMark/>
          </w:tcPr>
          <w:p w14:paraId="171696C0"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98.35</w:t>
            </w:r>
          </w:p>
        </w:tc>
        <w:tc>
          <w:tcPr>
            <w:tcW w:w="0" w:type="auto"/>
            <w:hideMark/>
          </w:tcPr>
          <w:p w14:paraId="58A202D7"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98.77</w:t>
            </w:r>
          </w:p>
        </w:tc>
        <w:tc>
          <w:tcPr>
            <w:tcW w:w="0" w:type="auto"/>
            <w:hideMark/>
          </w:tcPr>
          <w:p w14:paraId="5A53C9B2"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1.857</w:t>
            </w:r>
          </w:p>
        </w:tc>
        <w:tc>
          <w:tcPr>
            <w:tcW w:w="0" w:type="auto"/>
            <w:hideMark/>
          </w:tcPr>
          <w:p w14:paraId="5B6D9877" w14:textId="77777777" w:rsidR="006C23E3" w:rsidRPr="006C23E3" w:rsidRDefault="006C23E3" w:rsidP="000F5EC7">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C23E3">
              <w:rPr>
                <w:rFonts w:ascii="Times New Roman" w:hAnsi="Times New Roman" w:cs="Times New Roman"/>
                <w:b/>
                <w:bCs/>
              </w:rPr>
              <w:t>6.82</w:t>
            </w:r>
          </w:p>
        </w:tc>
      </w:tr>
    </w:tbl>
    <w:p w14:paraId="27813E86" w14:textId="77777777" w:rsidR="006C23E3" w:rsidRDefault="006C23E3" w:rsidP="003F3C12">
      <w:pPr>
        <w:jc w:val="both"/>
        <w:rPr>
          <w:rFonts w:ascii="Times New Roman" w:hAnsi="Times New Roman" w:cs="Times New Roman"/>
        </w:rPr>
      </w:pPr>
    </w:p>
    <w:p w14:paraId="1EA9E13F" w14:textId="3205E725" w:rsidR="006C23E3" w:rsidRPr="006C23E3" w:rsidRDefault="006C23E3" w:rsidP="003F3C12">
      <w:pPr>
        <w:jc w:val="both"/>
        <w:rPr>
          <w:rFonts w:ascii="Times New Roman" w:hAnsi="Times New Roman" w:cs="Times New Roman"/>
        </w:rPr>
      </w:pPr>
      <w:r w:rsidRPr="006C23E3">
        <w:rPr>
          <w:rFonts w:ascii="Times New Roman" w:hAnsi="Times New Roman" w:cs="Times New Roman"/>
        </w:rPr>
        <w:t>Overall, the results demonstrate that the proposed MS-GRS-</w:t>
      </w:r>
      <w:proofErr w:type="spellStart"/>
      <w:r w:rsidRPr="006C23E3">
        <w:rPr>
          <w:rFonts w:ascii="Times New Roman" w:hAnsi="Times New Roman" w:cs="Times New Roman"/>
        </w:rPr>
        <w:t>BiLSTM</w:t>
      </w:r>
      <w:proofErr w:type="spellEnd"/>
      <w:r w:rsidRPr="006C23E3">
        <w:rPr>
          <w:rFonts w:ascii="Times New Roman" w:hAnsi="Times New Roman" w:cs="Times New Roman"/>
        </w:rPr>
        <w:t xml:space="preserve"> effectively addresses the challenges of temporal </w:t>
      </w:r>
      <w:proofErr w:type="spellStart"/>
      <w:r w:rsidRPr="006C23E3">
        <w:rPr>
          <w:rFonts w:ascii="Times New Roman" w:hAnsi="Times New Roman" w:cs="Times New Roman"/>
        </w:rPr>
        <w:t>modeling</w:t>
      </w:r>
      <w:proofErr w:type="spellEnd"/>
      <w:r w:rsidRPr="006C23E3">
        <w:rPr>
          <w:rFonts w:ascii="Times New Roman" w:hAnsi="Times New Roman" w:cs="Times New Roman"/>
        </w:rPr>
        <w:t xml:space="preserve"> in skeletal-based human activity recognition. While the model exhibits exceptional accuracy and real-time efficiency, its performance remains dependent on reliable skeletal tracking, and subtle hand-centric actions continue to pose challenges. These observations provide clear directions for future research, including enhanced joint </w:t>
      </w:r>
      <w:proofErr w:type="spellStart"/>
      <w:r w:rsidRPr="006C23E3">
        <w:rPr>
          <w:rFonts w:ascii="Times New Roman" w:hAnsi="Times New Roman" w:cs="Times New Roman"/>
        </w:rPr>
        <w:t>modeling</w:t>
      </w:r>
      <w:proofErr w:type="spellEnd"/>
      <w:r w:rsidRPr="006C23E3">
        <w:rPr>
          <w:rFonts w:ascii="Times New Roman" w:hAnsi="Times New Roman" w:cs="Times New Roman"/>
        </w:rPr>
        <w:t xml:space="preserve"> and multi-sensor fusion.</w:t>
      </w:r>
    </w:p>
    <w:p w14:paraId="136FF3D7" w14:textId="77777777" w:rsidR="00D50B35" w:rsidRDefault="00D50B35" w:rsidP="003F3C12">
      <w:pPr>
        <w:jc w:val="both"/>
        <w:rPr>
          <w:rFonts w:ascii="Times New Roman" w:hAnsi="Times New Roman" w:cs="Times New Roman"/>
        </w:rPr>
      </w:pPr>
    </w:p>
    <w:p w14:paraId="7D76CAA6" w14:textId="77777777" w:rsidR="00B76D85" w:rsidRPr="00B76D85" w:rsidRDefault="00B76D85" w:rsidP="003F3C12">
      <w:pPr>
        <w:jc w:val="both"/>
        <w:rPr>
          <w:rFonts w:ascii="Times New Roman" w:hAnsi="Times New Roman" w:cs="Times New Roman"/>
          <w:b/>
          <w:bCs/>
        </w:rPr>
      </w:pPr>
      <w:r w:rsidRPr="00B76D85">
        <w:rPr>
          <w:rFonts w:ascii="Times New Roman" w:hAnsi="Times New Roman" w:cs="Times New Roman"/>
          <w:b/>
          <w:bCs/>
        </w:rPr>
        <w:t>5.2 Confusion Matrix Analysis</w:t>
      </w:r>
    </w:p>
    <w:p w14:paraId="5149438E" w14:textId="77777777" w:rsidR="00B76D85" w:rsidRPr="00B76D85" w:rsidRDefault="00B76D85" w:rsidP="003F3C12">
      <w:pPr>
        <w:jc w:val="both"/>
        <w:rPr>
          <w:rFonts w:ascii="Times New Roman" w:hAnsi="Times New Roman" w:cs="Times New Roman"/>
        </w:rPr>
      </w:pPr>
      <w:r w:rsidRPr="00B76D85">
        <w:rPr>
          <w:rFonts w:ascii="Times New Roman" w:hAnsi="Times New Roman" w:cs="Times New Roman"/>
        </w:rPr>
        <w:lastRenderedPageBreak/>
        <w:t xml:space="preserve">Confusion matrix analysis provides detailed insight into class-wise prediction </w:t>
      </w:r>
      <w:proofErr w:type="spellStart"/>
      <w:r w:rsidRPr="00B76D85">
        <w:rPr>
          <w:rFonts w:ascii="Times New Roman" w:hAnsi="Times New Roman" w:cs="Times New Roman"/>
        </w:rPr>
        <w:t>behavior</w:t>
      </w:r>
      <w:proofErr w:type="spellEnd"/>
      <w:r w:rsidRPr="00B76D85">
        <w:rPr>
          <w:rFonts w:ascii="Times New Roman" w:hAnsi="Times New Roman" w:cs="Times New Roman"/>
        </w:rPr>
        <w:t xml:space="preserve"> by highlighting both correct classifications and systematic misclassifications across activity classes. Unlike overall accuracy, confusion matrices expose the underlying reasons for model success or failure by revealing inter-class similarities, temporal overlap, and structural limitations in motion representation. This section presents a comprehensive confusion matrix analysis for both the custom skeletal joint dataset and the Kinect Activity Recognition Dataset (KARD), followed by a comparative discussion of observed trends.</w:t>
      </w:r>
    </w:p>
    <w:p w14:paraId="02B1852B" w14:textId="1D6A4BA4" w:rsidR="00B76D85" w:rsidRPr="00B76D85" w:rsidRDefault="00B76D85" w:rsidP="003F3C12">
      <w:pPr>
        <w:jc w:val="both"/>
        <w:rPr>
          <w:rFonts w:ascii="Times New Roman" w:hAnsi="Times New Roman" w:cs="Times New Roman"/>
        </w:rPr>
      </w:pPr>
    </w:p>
    <w:p w14:paraId="6F4E6948" w14:textId="79FDD1B7" w:rsidR="00B76D85" w:rsidRPr="00B76D85" w:rsidRDefault="00B76D85" w:rsidP="003F3C12">
      <w:pPr>
        <w:jc w:val="both"/>
        <w:rPr>
          <w:rFonts w:ascii="Times New Roman" w:hAnsi="Times New Roman" w:cs="Times New Roman"/>
          <w:b/>
          <w:bCs/>
        </w:rPr>
      </w:pPr>
      <w:r w:rsidRPr="00B76D85">
        <w:rPr>
          <w:rFonts w:ascii="Times New Roman" w:hAnsi="Times New Roman" w:cs="Times New Roman"/>
          <w:b/>
          <w:bCs/>
        </w:rPr>
        <w:t>5.2.1 Custom Skeletal Joint Dataset</w:t>
      </w:r>
    </w:p>
    <w:tbl>
      <w:tblPr>
        <w:tblStyle w:val="TableGrid"/>
        <w:tblpPr w:leftFromText="180" w:rightFromText="180" w:vertAnchor="text" w:horzAnchor="margin" w:tblpY="2564"/>
        <w:tblW w:w="96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6"/>
        <w:gridCol w:w="4626"/>
      </w:tblGrid>
      <w:tr w:rsidR="003F4888" w14:paraId="24F19D68" w14:textId="77777777" w:rsidTr="003F4888">
        <w:trPr>
          <w:trHeight w:val="2036"/>
        </w:trPr>
        <w:tc>
          <w:tcPr>
            <w:tcW w:w="5046" w:type="dxa"/>
          </w:tcPr>
          <w:p w14:paraId="3EAE68D3" w14:textId="77777777" w:rsidR="003F4888" w:rsidRDefault="003F4888" w:rsidP="003F4888">
            <w:pPr>
              <w:jc w:val="both"/>
              <w:rPr>
                <w:rFonts w:ascii="Times New Roman" w:hAnsi="Times New Roman" w:cs="Times New Roman"/>
                <w:b/>
                <w:bCs/>
                <w:noProof/>
              </w:rPr>
            </w:pPr>
            <w:r>
              <w:rPr>
                <w:rFonts w:ascii="Times New Roman" w:hAnsi="Times New Roman" w:cs="Times New Roman"/>
                <w:b/>
                <w:bCs/>
                <w:noProof/>
              </w:rPr>
              <w:drawing>
                <wp:inline distT="0" distB="0" distL="0" distR="0" wp14:anchorId="5817CA00" wp14:editId="35DD8F10">
                  <wp:extent cx="2984500" cy="2133600"/>
                  <wp:effectExtent l="0" t="0" r="6350" b="0"/>
                  <wp:docPr id="17755050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05002" name="Picture 177550500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15536" cy="2155787"/>
                          </a:xfrm>
                          <a:prstGeom prst="rect">
                            <a:avLst/>
                          </a:prstGeom>
                        </pic:spPr>
                      </pic:pic>
                    </a:graphicData>
                  </a:graphic>
                </wp:inline>
              </w:drawing>
            </w:r>
          </w:p>
        </w:tc>
        <w:tc>
          <w:tcPr>
            <w:tcW w:w="4626" w:type="dxa"/>
          </w:tcPr>
          <w:p w14:paraId="43F83AB9" w14:textId="77777777" w:rsidR="003F4888" w:rsidRDefault="003F4888" w:rsidP="003F4888">
            <w:pPr>
              <w:jc w:val="both"/>
              <w:rPr>
                <w:rFonts w:ascii="Times New Roman" w:hAnsi="Times New Roman" w:cs="Times New Roman"/>
                <w:b/>
                <w:bCs/>
                <w:noProof/>
              </w:rPr>
            </w:pPr>
            <w:r>
              <w:rPr>
                <w:rFonts w:ascii="Times New Roman" w:hAnsi="Times New Roman" w:cs="Times New Roman"/>
                <w:b/>
                <w:bCs/>
                <w:noProof/>
              </w:rPr>
              <w:drawing>
                <wp:inline distT="0" distB="0" distL="0" distR="0" wp14:anchorId="4BBA4C4A" wp14:editId="3BB8A6A3">
                  <wp:extent cx="2800350" cy="2090420"/>
                  <wp:effectExtent l="0" t="0" r="0" b="5080"/>
                  <wp:docPr id="1541144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4455" name="Picture 1541144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31701" cy="2113823"/>
                          </a:xfrm>
                          <a:prstGeom prst="rect">
                            <a:avLst/>
                          </a:prstGeom>
                        </pic:spPr>
                      </pic:pic>
                    </a:graphicData>
                  </a:graphic>
                </wp:inline>
              </w:drawing>
            </w:r>
          </w:p>
        </w:tc>
      </w:tr>
      <w:tr w:rsidR="003F4888" w14:paraId="2052E028" w14:textId="77777777" w:rsidTr="003F4888">
        <w:trPr>
          <w:trHeight w:val="162"/>
        </w:trPr>
        <w:tc>
          <w:tcPr>
            <w:tcW w:w="5046" w:type="dxa"/>
          </w:tcPr>
          <w:p w14:paraId="64305C38" w14:textId="77777777" w:rsidR="003F4888" w:rsidRDefault="003F4888" w:rsidP="003F4888">
            <w:pPr>
              <w:jc w:val="center"/>
              <w:rPr>
                <w:rFonts w:ascii="Times New Roman" w:hAnsi="Times New Roman" w:cs="Times New Roman"/>
                <w:b/>
                <w:bCs/>
                <w:noProof/>
              </w:rPr>
            </w:pPr>
            <w:r>
              <w:rPr>
                <w:rFonts w:ascii="Times New Roman" w:hAnsi="Times New Roman" w:cs="Times New Roman"/>
                <w:b/>
                <w:bCs/>
                <w:noProof/>
              </w:rPr>
              <w:t>(a)</w:t>
            </w:r>
          </w:p>
        </w:tc>
        <w:tc>
          <w:tcPr>
            <w:tcW w:w="4626" w:type="dxa"/>
          </w:tcPr>
          <w:p w14:paraId="2E4ECE73" w14:textId="77777777" w:rsidR="003F4888" w:rsidRDefault="003F4888" w:rsidP="003F4888">
            <w:pPr>
              <w:jc w:val="center"/>
              <w:rPr>
                <w:rFonts w:ascii="Times New Roman" w:hAnsi="Times New Roman" w:cs="Times New Roman"/>
                <w:b/>
                <w:bCs/>
                <w:noProof/>
              </w:rPr>
            </w:pPr>
            <w:r>
              <w:rPr>
                <w:rFonts w:ascii="Times New Roman" w:hAnsi="Times New Roman" w:cs="Times New Roman"/>
                <w:b/>
                <w:bCs/>
                <w:noProof/>
              </w:rPr>
              <w:t>(b)</w:t>
            </w:r>
          </w:p>
        </w:tc>
      </w:tr>
      <w:tr w:rsidR="003F4888" w14:paraId="627D56A9" w14:textId="77777777" w:rsidTr="003F4888">
        <w:trPr>
          <w:trHeight w:val="2142"/>
        </w:trPr>
        <w:tc>
          <w:tcPr>
            <w:tcW w:w="5046" w:type="dxa"/>
          </w:tcPr>
          <w:p w14:paraId="266E11DC" w14:textId="77777777" w:rsidR="003F4888" w:rsidRDefault="003F4888" w:rsidP="003F4888">
            <w:pPr>
              <w:jc w:val="both"/>
              <w:rPr>
                <w:rFonts w:ascii="Times New Roman" w:hAnsi="Times New Roman" w:cs="Times New Roman"/>
                <w:b/>
                <w:bCs/>
                <w:noProof/>
              </w:rPr>
            </w:pPr>
            <w:r>
              <w:rPr>
                <w:rFonts w:ascii="Times New Roman" w:hAnsi="Times New Roman" w:cs="Times New Roman"/>
                <w:b/>
                <w:bCs/>
                <w:noProof/>
              </w:rPr>
              <w:drawing>
                <wp:inline distT="0" distB="0" distL="0" distR="0" wp14:anchorId="3410248D" wp14:editId="6CEF8470">
                  <wp:extent cx="3067050" cy="2047875"/>
                  <wp:effectExtent l="0" t="0" r="0" b="9525"/>
                  <wp:docPr id="8969421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42188" name="Picture 8969421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08937" cy="2075843"/>
                          </a:xfrm>
                          <a:prstGeom prst="rect">
                            <a:avLst/>
                          </a:prstGeom>
                        </pic:spPr>
                      </pic:pic>
                    </a:graphicData>
                  </a:graphic>
                </wp:inline>
              </w:drawing>
            </w:r>
          </w:p>
        </w:tc>
        <w:tc>
          <w:tcPr>
            <w:tcW w:w="4626" w:type="dxa"/>
          </w:tcPr>
          <w:p w14:paraId="67AFE8A8" w14:textId="77777777" w:rsidR="003F4888" w:rsidRDefault="003F4888" w:rsidP="003F4888">
            <w:pPr>
              <w:jc w:val="both"/>
              <w:rPr>
                <w:rFonts w:ascii="Times New Roman" w:hAnsi="Times New Roman" w:cs="Times New Roman"/>
                <w:b/>
                <w:bCs/>
                <w:noProof/>
              </w:rPr>
            </w:pPr>
            <w:r>
              <w:rPr>
                <w:rFonts w:ascii="Times New Roman" w:hAnsi="Times New Roman" w:cs="Times New Roman"/>
                <w:b/>
                <w:bCs/>
                <w:noProof/>
              </w:rPr>
              <w:drawing>
                <wp:inline distT="0" distB="0" distL="0" distR="0" wp14:anchorId="293A26DD" wp14:editId="17C147E3">
                  <wp:extent cx="2755900" cy="2067078"/>
                  <wp:effectExtent l="0" t="0" r="6350" b="9525"/>
                  <wp:docPr id="2171258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25869" name="Picture 2171258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79460" cy="2084749"/>
                          </a:xfrm>
                          <a:prstGeom prst="rect">
                            <a:avLst/>
                          </a:prstGeom>
                        </pic:spPr>
                      </pic:pic>
                    </a:graphicData>
                  </a:graphic>
                </wp:inline>
              </w:drawing>
            </w:r>
          </w:p>
        </w:tc>
      </w:tr>
      <w:tr w:rsidR="003F4888" w14:paraId="750B931E" w14:textId="77777777" w:rsidTr="003F4888">
        <w:trPr>
          <w:trHeight w:val="46"/>
        </w:trPr>
        <w:tc>
          <w:tcPr>
            <w:tcW w:w="5046" w:type="dxa"/>
          </w:tcPr>
          <w:p w14:paraId="7D72853B" w14:textId="77777777" w:rsidR="003F4888" w:rsidRDefault="003F4888" w:rsidP="003F4888">
            <w:pPr>
              <w:jc w:val="center"/>
              <w:rPr>
                <w:rFonts w:ascii="Times New Roman" w:hAnsi="Times New Roman" w:cs="Times New Roman"/>
                <w:b/>
                <w:bCs/>
                <w:noProof/>
              </w:rPr>
            </w:pPr>
            <w:r>
              <w:rPr>
                <w:rFonts w:ascii="Times New Roman" w:hAnsi="Times New Roman" w:cs="Times New Roman"/>
                <w:b/>
                <w:bCs/>
                <w:noProof/>
              </w:rPr>
              <w:t>(c)</w:t>
            </w:r>
          </w:p>
        </w:tc>
        <w:tc>
          <w:tcPr>
            <w:tcW w:w="4626" w:type="dxa"/>
          </w:tcPr>
          <w:p w14:paraId="2D6E2198" w14:textId="77777777" w:rsidR="003F4888" w:rsidRDefault="003F4888" w:rsidP="003F4888">
            <w:pPr>
              <w:jc w:val="center"/>
              <w:rPr>
                <w:rFonts w:ascii="Times New Roman" w:hAnsi="Times New Roman" w:cs="Times New Roman"/>
                <w:b/>
                <w:bCs/>
                <w:noProof/>
              </w:rPr>
            </w:pPr>
            <w:r>
              <w:rPr>
                <w:rFonts w:ascii="Times New Roman" w:hAnsi="Times New Roman" w:cs="Times New Roman"/>
                <w:b/>
                <w:bCs/>
                <w:noProof/>
              </w:rPr>
              <w:t>(d)</w:t>
            </w:r>
          </w:p>
        </w:tc>
      </w:tr>
    </w:tbl>
    <w:p w14:paraId="00A93C8C" w14:textId="1FE7D359" w:rsidR="007A0B00" w:rsidRDefault="003F4888" w:rsidP="003F3C12">
      <w:pPr>
        <w:jc w:val="both"/>
        <w:rPr>
          <w:rFonts w:ascii="Times New Roman" w:hAnsi="Times New Roman" w:cs="Times New Roman"/>
          <w:b/>
          <w:bCs/>
          <w:noProof/>
        </w:rPr>
      </w:pPr>
      <w:r w:rsidRPr="00B76D85">
        <w:rPr>
          <w:rFonts w:ascii="Times New Roman" w:hAnsi="Times New Roman" w:cs="Times New Roman"/>
        </w:rPr>
        <w:t xml:space="preserve"> </w:t>
      </w:r>
      <w:r w:rsidR="00B76D85" w:rsidRPr="00B76D85">
        <w:rPr>
          <w:rFonts w:ascii="Times New Roman" w:hAnsi="Times New Roman" w:cs="Times New Roman"/>
        </w:rPr>
        <w:t xml:space="preserve">The confusion matrices obtained on the custom skeletal joint dataset, consisting of seven activities, demonstrate a clear progression in class separability as the </w:t>
      </w:r>
      <w:proofErr w:type="spellStart"/>
      <w:r w:rsidR="00B76D85" w:rsidRPr="00B76D85">
        <w:rPr>
          <w:rFonts w:ascii="Times New Roman" w:hAnsi="Times New Roman" w:cs="Times New Roman"/>
        </w:rPr>
        <w:t>modeling</w:t>
      </w:r>
      <w:proofErr w:type="spellEnd"/>
      <w:r w:rsidR="00B76D85" w:rsidRPr="00B76D85">
        <w:rPr>
          <w:rFonts w:ascii="Times New Roman" w:hAnsi="Times New Roman" w:cs="Times New Roman"/>
        </w:rPr>
        <w:t xml:space="preserve"> framework evolves from conventional recurrent architectures to the proposed MS-GRS-</w:t>
      </w:r>
      <w:proofErr w:type="spellStart"/>
      <w:r w:rsidR="00B76D85" w:rsidRPr="00B76D85">
        <w:rPr>
          <w:rFonts w:ascii="Times New Roman" w:hAnsi="Times New Roman" w:cs="Times New Roman"/>
        </w:rPr>
        <w:t>BiLSTM</w:t>
      </w:r>
      <w:proofErr w:type="spellEnd"/>
      <w:r w:rsidR="00B76D85" w:rsidRPr="00B76D85">
        <w:rPr>
          <w:rFonts w:ascii="Times New Roman" w:hAnsi="Times New Roman" w:cs="Times New Roman"/>
        </w:rPr>
        <w:t xml:space="preserve">. The proposed model exhibits a near-ideal diagonal structure, indicating minimal misclassification across all activity classes. Static postures such as </w:t>
      </w:r>
      <w:r w:rsidR="00B76D85" w:rsidRPr="00B76D85">
        <w:rPr>
          <w:rFonts w:ascii="Times New Roman" w:hAnsi="Times New Roman" w:cs="Times New Roman"/>
          <w:b/>
          <w:bCs/>
        </w:rPr>
        <w:t>Sitting</w:t>
      </w:r>
      <w:r w:rsidR="00B76D85" w:rsidRPr="00B76D85">
        <w:rPr>
          <w:rFonts w:ascii="Times New Roman" w:hAnsi="Times New Roman" w:cs="Times New Roman"/>
        </w:rPr>
        <w:t xml:space="preserve"> and </w:t>
      </w:r>
      <w:r w:rsidR="00B76D85" w:rsidRPr="00B76D85">
        <w:rPr>
          <w:rFonts w:ascii="Times New Roman" w:hAnsi="Times New Roman" w:cs="Times New Roman"/>
          <w:b/>
          <w:bCs/>
        </w:rPr>
        <w:t>Standing</w:t>
      </w:r>
      <w:r w:rsidR="00B76D85" w:rsidRPr="00B76D85">
        <w:rPr>
          <w:rFonts w:ascii="Times New Roman" w:hAnsi="Times New Roman" w:cs="Times New Roman"/>
        </w:rPr>
        <w:t xml:space="preserve"> are recognized with perfect accuracy, with all instances correctly classified. This strong performance can be</w:t>
      </w:r>
      <w:r w:rsidR="001E54A1">
        <w:rPr>
          <w:rFonts w:ascii="Times New Roman" w:hAnsi="Times New Roman" w:cs="Times New Roman"/>
        </w:rPr>
        <w:t xml:space="preserve"> </w:t>
      </w:r>
      <w:r w:rsidR="00B76D85" w:rsidRPr="00B76D85">
        <w:rPr>
          <w:rFonts w:ascii="Times New Roman" w:hAnsi="Times New Roman" w:cs="Times New Roman"/>
        </w:rPr>
        <w:t>attributed to the consistent skeletal configurations and limited temporal variability associated with these activities.</w:t>
      </w:r>
      <w:r w:rsidR="007A0B00" w:rsidRPr="007A0B00">
        <w:rPr>
          <w:rFonts w:ascii="Times New Roman" w:hAnsi="Times New Roman" w:cs="Times New Roman"/>
          <w:b/>
          <w:bCs/>
          <w:noProof/>
        </w:rPr>
        <w:t xml:space="preserve"> </w:t>
      </w:r>
    </w:p>
    <w:p w14:paraId="27402B48" w14:textId="51F6C8C7" w:rsidR="00EC24DE" w:rsidRPr="001E54A1" w:rsidRDefault="00EC24DE" w:rsidP="00F24310">
      <w:pPr>
        <w:jc w:val="center"/>
        <w:rPr>
          <w:rFonts w:ascii="Times New Roman" w:hAnsi="Times New Roman" w:cs="Times New Roman"/>
          <w:b/>
          <w:bCs/>
        </w:rPr>
      </w:pPr>
      <w:r>
        <w:rPr>
          <w:rFonts w:ascii="Times New Roman" w:hAnsi="Times New Roman" w:cs="Times New Roman"/>
          <w:b/>
          <w:bCs/>
        </w:rPr>
        <w:t>Figure</w:t>
      </w:r>
      <w:r w:rsidRPr="006C23E3">
        <w:rPr>
          <w:rFonts w:ascii="Times New Roman" w:hAnsi="Times New Roman" w:cs="Times New Roman"/>
          <w:b/>
          <w:bCs/>
        </w:rPr>
        <w:t xml:space="preserve"> </w:t>
      </w:r>
      <w:r w:rsidR="000C17DB">
        <w:rPr>
          <w:rFonts w:ascii="Times New Roman" w:hAnsi="Times New Roman" w:cs="Times New Roman"/>
          <w:b/>
          <w:bCs/>
        </w:rPr>
        <w:t>9.</w:t>
      </w:r>
      <w:r w:rsidRPr="006C23E3">
        <w:rPr>
          <w:rFonts w:ascii="Times New Roman" w:hAnsi="Times New Roman" w:cs="Times New Roman"/>
          <w:b/>
          <w:bCs/>
        </w:rPr>
        <w:t xml:space="preserve"> </w:t>
      </w:r>
      <w:r>
        <w:rPr>
          <w:rFonts w:ascii="Times New Roman" w:hAnsi="Times New Roman" w:cs="Times New Roman"/>
          <w:b/>
          <w:bCs/>
        </w:rPr>
        <w:t>Confusion Matrix on Custom Dataset using MS-GRS-</w:t>
      </w:r>
      <w:proofErr w:type="spellStart"/>
      <w:r>
        <w:rPr>
          <w:rFonts w:ascii="Times New Roman" w:hAnsi="Times New Roman" w:cs="Times New Roman"/>
          <w:b/>
          <w:bCs/>
        </w:rPr>
        <w:t>BiLSTM</w:t>
      </w:r>
      <w:proofErr w:type="spellEnd"/>
      <w:r>
        <w:rPr>
          <w:rFonts w:ascii="Times New Roman" w:hAnsi="Times New Roman" w:cs="Times New Roman"/>
          <w:b/>
          <w:bCs/>
        </w:rPr>
        <w:t xml:space="preserve"> model</w:t>
      </w:r>
      <w:r w:rsidR="003F4888">
        <w:rPr>
          <w:rFonts w:ascii="Times New Roman" w:hAnsi="Times New Roman" w:cs="Times New Roman"/>
          <w:b/>
          <w:bCs/>
        </w:rPr>
        <w:t xml:space="preserve"> </w:t>
      </w:r>
      <w:r w:rsidR="003F4888">
        <w:rPr>
          <w:rFonts w:ascii="Times New Roman" w:hAnsi="Times New Roman" w:cs="Times New Roman"/>
          <w:b/>
          <w:bCs/>
        </w:rPr>
        <w:t xml:space="preserve">using (a) LSTM (b) </w:t>
      </w:r>
      <w:proofErr w:type="spellStart"/>
      <w:r w:rsidR="003F4888">
        <w:rPr>
          <w:rFonts w:ascii="Times New Roman" w:hAnsi="Times New Roman" w:cs="Times New Roman"/>
          <w:b/>
          <w:bCs/>
        </w:rPr>
        <w:t>BiLSTM</w:t>
      </w:r>
      <w:proofErr w:type="spellEnd"/>
      <w:r w:rsidR="003F4888">
        <w:rPr>
          <w:rFonts w:ascii="Times New Roman" w:hAnsi="Times New Roman" w:cs="Times New Roman"/>
          <w:b/>
          <w:bCs/>
        </w:rPr>
        <w:t xml:space="preserve"> (c) GRS-</w:t>
      </w:r>
      <w:proofErr w:type="spellStart"/>
      <w:r w:rsidR="003F4888">
        <w:rPr>
          <w:rFonts w:ascii="Times New Roman" w:hAnsi="Times New Roman" w:cs="Times New Roman"/>
          <w:b/>
          <w:bCs/>
        </w:rPr>
        <w:t>BiLSTM</w:t>
      </w:r>
      <w:proofErr w:type="spellEnd"/>
      <w:r w:rsidR="003F4888">
        <w:rPr>
          <w:rFonts w:ascii="Times New Roman" w:hAnsi="Times New Roman" w:cs="Times New Roman"/>
          <w:b/>
          <w:bCs/>
        </w:rPr>
        <w:t xml:space="preserve"> (d) MS-GRS-</w:t>
      </w:r>
      <w:proofErr w:type="spellStart"/>
      <w:r w:rsidR="003F4888">
        <w:rPr>
          <w:rFonts w:ascii="Times New Roman" w:hAnsi="Times New Roman" w:cs="Times New Roman"/>
          <w:b/>
          <w:bCs/>
        </w:rPr>
        <w:t>BiLSTM</w:t>
      </w:r>
      <w:proofErr w:type="spellEnd"/>
      <w:r w:rsidR="003F4888">
        <w:rPr>
          <w:rFonts w:ascii="Times New Roman" w:hAnsi="Times New Roman" w:cs="Times New Roman"/>
          <w:b/>
          <w:bCs/>
        </w:rPr>
        <w:t xml:space="preserve"> mode</w:t>
      </w:r>
    </w:p>
    <w:p w14:paraId="27BB009E" w14:textId="7BA6F140" w:rsidR="00680FC1" w:rsidRDefault="00B76D85" w:rsidP="003F3C12">
      <w:pPr>
        <w:jc w:val="both"/>
        <w:rPr>
          <w:rFonts w:ascii="Times New Roman" w:hAnsi="Times New Roman" w:cs="Times New Roman"/>
        </w:rPr>
      </w:pPr>
      <w:r w:rsidRPr="00B76D85">
        <w:rPr>
          <w:rFonts w:ascii="Times New Roman" w:hAnsi="Times New Roman" w:cs="Times New Roman"/>
        </w:rPr>
        <w:lastRenderedPageBreak/>
        <w:t xml:space="preserve">Despite its overall robustness, the proposed model shows minor confusion between </w:t>
      </w:r>
      <w:r w:rsidRPr="00B76D85">
        <w:rPr>
          <w:rFonts w:ascii="Times New Roman" w:hAnsi="Times New Roman" w:cs="Times New Roman"/>
          <w:b/>
          <w:bCs/>
        </w:rPr>
        <w:t>Jumping</w:t>
      </w:r>
      <w:r w:rsidRPr="00B76D85">
        <w:rPr>
          <w:rFonts w:ascii="Times New Roman" w:hAnsi="Times New Roman" w:cs="Times New Roman"/>
        </w:rPr>
        <w:t xml:space="preserve"> and </w:t>
      </w:r>
      <w:r w:rsidRPr="00B76D85">
        <w:rPr>
          <w:rFonts w:ascii="Times New Roman" w:hAnsi="Times New Roman" w:cs="Times New Roman"/>
          <w:b/>
          <w:bCs/>
        </w:rPr>
        <w:t>Running</w:t>
      </w:r>
      <w:r w:rsidRPr="00B76D85">
        <w:rPr>
          <w:rFonts w:ascii="Times New Roman" w:hAnsi="Times New Roman" w:cs="Times New Roman"/>
        </w:rPr>
        <w:t xml:space="preserve">, where a small number of samples are mutually misclassified. This confusion arises from biomechanical similarities such as rapid lower-limb motion, overlapping joint velocity profiles, and comparable </w:t>
      </w:r>
      <w:proofErr w:type="spellStart"/>
      <w:r w:rsidRPr="00B76D85">
        <w:rPr>
          <w:rFonts w:ascii="Times New Roman" w:hAnsi="Times New Roman" w:cs="Times New Roman"/>
        </w:rPr>
        <w:t>center</w:t>
      </w:r>
      <w:proofErr w:type="spellEnd"/>
      <w:r w:rsidRPr="00B76D85">
        <w:rPr>
          <w:rFonts w:ascii="Times New Roman" w:hAnsi="Times New Roman" w:cs="Times New Roman"/>
        </w:rPr>
        <w:t xml:space="preserve">-of-mass trajectories. Additionally, a very small number of </w:t>
      </w:r>
      <w:r w:rsidRPr="00B76D85">
        <w:rPr>
          <w:rFonts w:ascii="Times New Roman" w:hAnsi="Times New Roman" w:cs="Times New Roman"/>
          <w:b/>
          <w:bCs/>
        </w:rPr>
        <w:t>Squatting</w:t>
      </w:r>
      <w:r w:rsidRPr="00B76D85">
        <w:rPr>
          <w:rFonts w:ascii="Times New Roman" w:hAnsi="Times New Roman" w:cs="Times New Roman"/>
        </w:rPr>
        <w:t xml:space="preserve"> samples are misclassified as </w:t>
      </w:r>
      <w:r w:rsidRPr="00B76D85">
        <w:rPr>
          <w:rFonts w:ascii="Times New Roman" w:hAnsi="Times New Roman" w:cs="Times New Roman"/>
          <w:b/>
          <w:bCs/>
        </w:rPr>
        <w:t>Bending</w:t>
      </w:r>
      <w:r w:rsidRPr="00B76D85">
        <w:rPr>
          <w:rFonts w:ascii="Times New Roman" w:hAnsi="Times New Roman" w:cs="Times New Roman"/>
        </w:rPr>
        <w:t xml:space="preserve"> or </w:t>
      </w:r>
      <w:r w:rsidRPr="00B76D85">
        <w:rPr>
          <w:rFonts w:ascii="Times New Roman" w:hAnsi="Times New Roman" w:cs="Times New Roman"/>
          <w:b/>
          <w:bCs/>
        </w:rPr>
        <w:t>Jumping</w:t>
      </w:r>
      <w:r w:rsidRPr="00B76D85">
        <w:rPr>
          <w:rFonts w:ascii="Times New Roman" w:hAnsi="Times New Roman" w:cs="Times New Roman"/>
        </w:rPr>
        <w:t>, which reflects transitional postures where joint angles and body orientation momentarily resemble adjacent actions. However, these misclassifications remain limited in number and do not significantly affect overall performance.</w:t>
      </w:r>
      <w:r w:rsidR="00EC24DE">
        <w:rPr>
          <w:rFonts w:ascii="Times New Roman" w:hAnsi="Times New Roman" w:cs="Times New Roman"/>
        </w:rPr>
        <w:t xml:space="preserve"> </w:t>
      </w:r>
      <w:r w:rsidRPr="00B76D85">
        <w:rPr>
          <w:rFonts w:ascii="Times New Roman" w:hAnsi="Times New Roman" w:cs="Times New Roman"/>
        </w:rPr>
        <w:t xml:space="preserve">In contrast, the </w:t>
      </w:r>
      <w:r w:rsidRPr="00B76D85">
        <w:rPr>
          <w:rFonts w:ascii="Times New Roman" w:hAnsi="Times New Roman" w:cs="Times New Roman"/>
          <w:b/>
          <w:bCs/>
        </w:rPr>
        <w:t>GRS-</w:t>
      </w:r>
      <w:proofErr w:type="spellStart"/>
      <w:r w:rsidRPr="00B76D85">
        <w:rPr>
          <w:rFonts w:ascii="Times New Roman" w:hAnsi="Times New Roman" w:cs="Times New Roman"/>
          <w:b/>
          <w:bCs/>
        </w:rPr>
        <w:t>BiLSTM</w:t>
      </w:r>
      <w:proofErr w:type="spellEnd"/>
      <w:r w:rsidRPr="00B76D85">
        <w:rPr>
          <w:rFonts w:ascii="Times New Roman" w:hAnsi="Times New Roman" w:cs="Times New Roman"/>
        </w:rPr>
        <w:t xml:space="preserve"> shows increased off-diagonal dispersion for dynamic activities. While it successfully classifies static and moderately dynamic actions such as bending, squatting, and walking, its performance deteriorates for jumping and running. This indicates that although gated residual connections help preserve spatial skeletal information across layers, the lack of explicit multi-scale temporal </w:t>
      </w:r>
      <w:proofErr w:type="spellStart"/>
      <w:r w:rsidRPr="00B76D85">
        <w:rPr>
          <w:rFonts w:ascii="Times New Roman" w:hAnsi="Times New Roman" w:cs="Times New Roman"/>
        </w:rPr>
        <w:t>modeling</w:t>
      </w:r>
      <w:proofErr w:type="spellEnd"/>
      <w:r w:rsidRPr="00B76D85">
        <w:rPr>
          <w:rFonts w:ascii="Times New Roman" w:hAnsi="Times New Roman" w:cs="Times New Roman"/>
        </w:rPr>
        <w:t xml:space="preserve"> limits its ability to disambiguate actions that differ primarily in speed and motion frequency. </w:t>
      </w:r>
    </w:p>
    <w:p w14:paraId="6B6BC699" w14:textId="083377FC" w:rsidR="00680FC1" w:rsidRDefault="00680FC1" w:rsidP="003F3C12">
      <w:pPr>
        <w:jc w:val="both"/>
        <w:rPr>
          <w:rFonts w:ascii="Times New Roman" w:hAnsi="Times New Roman" w:cs="Times New Roman"/>
        </w:rPr>
      </w:pPr>
    </w:p>
    <w:p w14:paraId="1239EF68" w14:textId="320F0EA2" w:rsidR="001E54A1" w:rsidRPr="00B76D85" w:rsidRDefault="00B76D85" w:rsidP="003F3C12">
      <w:pPr>
        <w:jc w:val="both"/>
        <w:rPr>
          <w:rFonts w:ascii="Times New Roman" w:hAnsi="Times New Roman" w:cs="Times New Roman"/>
        </w:rPr>
      </w:pPr>
      <w:r w:rsidRPr="00B76D85">
        <w:rPr>
          <w:rFonts w:ascii="Times New Roman" w:hAnsi="Times New Roman" w:cs="Times New Roman"/>
        </w:rPr>
        <w:t xml:space="preserve">The </w:t>
      </w:r>
      <w:proofErr w:type="spellStart"/>
      <w:r w:rsidRPr="00B76D85">
        <w:rPr>
          <w:rFonts w:ascii="Times New Roman" w:hAnsi="Times New Roman" w:cs="Times New Roman"/>
          <w:b/>
          <w:bCs/>
        </w:rPr>
        <w:t>BiLSTM</w:t>
      </w:r>
      <w:proofErr w:type="spellEnd"/>
      <w:r w:rsidRPr="00B76D85">
        <w:rPr>
          <w:rFonts w:ascii="Times New Roman" w:hAnsi="Times New Roman" w:cs="Times New Roman"/>
        </w:rPr>
        <w:t xml:space="preserve"> further amplifies this limitation, as it struggles to maintain discriminative temporal features for rapid actions, leading to substantial confusion in jumping-related movements. The baseline </w:t>
      </w:r>
      <w:r w:rsidRPr="00B76D85">
        <w:rPr>
          <w:rFonts w:ascii="Times New Roman" w:hAnsi="Times New Roman" w:cs="Times New Roman"/>
          <w:b/>
          <w:bCs/>
        </w:rPr>
        <w:t>LSTM</w:t>
      </w:r>
      <w:r w:rsidRPr="00B76D85">
        <w:rPr>
          <w:rFonts w:ascii="Times New Roman" w:hAnsi="Times New Roman" w:cs="Times New Roman"/>
        </w:rPr>
        <w:t xml:space="preserve"> exhibits the most dispersed confusion matrix, particularly failing to distinguish between sitting and standing. This outcome highlights the inability of unidirectional temporal processing to effectively separate activities with similar static joint configurations but subtle temporal differences.</w:t>
      </w:r>
    </w:p>
    <w:p w14:paraId="3DED2366" w14:textId="49131865" w:rsidR="00B76D85" w:rsidRPr="00B76D85" w:rsidRDefault="00B76D85" w:rsidP="003F3C12">
      <w:pPr>
        <w:jc w:val="both"/>
        <w:rPr>
          <w:rFonts w:ascii="Times New Roman" w:hAnsi="Times New Roman" w:cs="Times New Roman"/>
          <w:b/>
          <w:bCs/>
        </w:rPr>
      </w:pPr>
      <w:r w:rsidRPr="00B76D85">
        <w:rPr>
          <w:rFonts w:ascii="Times New Roman" w:hAnsi="Times New Roman" w:cs="Times New Roman"/>
          <w:b/>
          <w:bCs/>
        </w:rPr>
        <w:t>5.2.2 Kinect Activity Recognition Dataset (KARD)</w:t>
      </w:r>
    </w:p>
    <w:p w14:paraId="4D73CC8E" w14:textId="2F239EDF" w:rsidR="00B76D85" w:rsidRPr="00B76D85" w:rsidRDefault="00B76D85" w:rsidP="003F3C12">
      <w:pPr>
        <w:jc w:val="both"/>
        <w:rPr>
          <w:rFonts w:ascii="Times New Roman" w:hAnsi="Times New Roman" w:cs="Times New Roman"/>
        </w:rPr>
      </w:pPr>
      <w:r w:rsidRPr="00B76D85">
        <w:rPr>
          <w:rFonts w:ascii="Times New Roman" w:hAnsi="Times New Roman" w:cs="Times New Roman"/>
        </w:rPr>
        <w:t>The confusion matrix analysis on the KARD dataset, which contains 18 diverse activities involving complex upper-body and full-body motions, further validates the generalization capability of the proposed MS-GRS-</w:t>
      </w:r>
      <w:proofErr w:type="spellStart"/>
      <w:r w:rsidRPr="00B76D85">
        <w:rPr>
          <w:rFonts w:ascii="Times New Roman" w:hAnsi="Times New Roman" w:cs="Times New Roman"/>
        </w:rPr>
        <w:t>BiLSTM</w:t>
      </w:r>
      <w:proofErr w:type="spellEnd"/>
      <w:r w:rsidRPr="00B76D85">
        <w:rPr>
          <w:rFonts w:ascii="Times New Roman" w:hAnsi="Times New Roman" w:cs="Times New Roman"/>
        </w:rPr>
        <w:t xml:space="preserve"> architecture. The confusion matrix for the proposed model is characterized by a strong diagonal dominance, with 16 out of 18 activities achieving perfect precision. This result indicates that the model produces extremely few false positives across a wide range of motion patterns.</w:t>
      </w:r>
    </w:p>
    <w:p w14:paraId="6E7B4EE1" w14:textId="06F1A7D8" w:rsidR="00B76D85" w:rsidRDefault="00B76D85" w:rsidP="003F3C12">
      <w:pPr>
        <w:jc w:val="both"/>
        <w:rPr>
          <w:rFonts w:ascii="Times New Roman" w:hAnsi="Times New Roman" w:cs="Times New Roman"/>
          <w:noProof/>
        </w:rPr>
      </w:pPr>
      <w:r w:rsidRPr="00B76D85">
        <w:rPr>
          <w:rFonts w:ascii="Times New Roman" w:hAnsi="Times New Roman" w:cs="Times New Roman"/>
        </w:rPr>
        <w:t xml:space="preserve">The only notable confusion occurs between </w:t>
      </w:r>
      <w:r w:rsidRPr="00B76D85">
        <w:rPr>
          <w:rFonts w:ascii="Times New Roman" w:hAnsi="Times New Roman" w:cs="Times New Roman"/>
          <w:b/>
          <w:bCs/>
        </w:rPr>
        <w:t>Action_15 (Phone Call)</w:t>
      </w:r>
      <w:r w:rsidRPr="00B76D85">
        <w:rPr>
          <w:rFonts w:ascii="Times New Roman" w:hAnsi="Times New Roman" w:cs="Times New Roman"/>
        </w:rPr>
        <w:t xml:space="preserve"> and </w:t>
      </w:r>
      <w:r w:rsidRPr="00B76D85">
        <w:rPr>
          <w:rFonts w:ascii="Times New Roman" w:hAnsi="Times New Roman" w:cs="Times New Roman"/>
          <w:b/>
          <w:bCs/>
        </w:rPr>
        <w:t>Action_4 (Catch Cap)</w:t>
      </w:r>
      <w:r w:rsidRPr="00B76D85">
        <w:rPr>
          <w:rFonts w:ascii="Times New Roman" w:hAnsi="Times New Roman" w:cs="Times New Roman"/>
        </w:rPr>
        <w:t>, where a single instance of the phone call action is misclassified. This confusion is primarily due to the similarity in arm elevation and hand-to-head movement patterns, compounded by the limited resolution of skeletal joint data for fine-grained hand gestures. Nevertheless, the rarity of such errors underscores the robustness of the proposed approach when applied to complex, multi-class activity recognition problems.</w:t>
      </w:r>
      <w:r w:rsidR="00A0750B" w:rsidRPr="00A0750B">
        <w:rPr>
          <w:rFonts w:ascii="Times New Roman" w:hAnsi="Times New Roman" w:cs="Times New Roman"/>
          <w:noProof/>
        </w:rPr>
        <w:t xml:space="preserve"> </w:t>
      </w:r>
    </w:p>
    <w:p w14:paraId="1BC7BCCE" w14:textId="77777777" w:rsidR="002B526D" w:rsidRDefault="002B526D" w:rsidP="003F3C12">
      <w:pPr>
        <w:jc w:val="both"/>
        <w:rPr>
          <w:rFonts w:ascii="Times New Roman" w:hAnsi="Times New Roman" w:cs="Times New Roman"/>
        </w:rPr>
      </w:pPr>
    </w:p>
    <w:p w14:paraId="7E706F9D" w14:textId="77777777" w:rsidR="002B526D" w:rsidRDefault="002B526D" w:rsidP="003F3C12">
      <w:pPr>
        <w:jc w:val="both"/>
        <w:rPr>
          <w:rFonts w:ascii="Times New Roman" w:hAnsi="Times New Roman" w:cs="Times New Roman"/>
        </w:rPr>
      </w:pPr>
    </w:p>
    <w:tbl>
      <w:tblPr>
        <w:tblStyle w:val="TableGrid"/>
        <w:tblW w:w="10182" w:type="dxa"/>
        <w:tblInd w:w="-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16"/>
        <w:gridCol w:w="5166"/>
      </w:tblGrid>
      <w:tr w:rsidR="002B526D" w14:paraId="68478C69" w14:textId="77777777" w:rsidTr="002B526D">
        <w:trPr>
          <w:trHeight w:val="2583"/>
        </w:trPr>
        <w:tc>
          <w:tcPr>
            <w:tcW w:w="5016" w:type="dxa"/>
          </w:tcPr>
          <w:p w14:paraId="52C6CEF9" w14:textId="014E5AD5" w:rsidR="002B526D" w:rsidRDefault="002B526D" w:rsidP="003F3C12">
            <w:pPr>
              <w:jc w:val="both"/>
              <w:rPr>
                <w:rFonts w:ascii="Times New Roman" w:hAnsi="Times New Roman" w:cs="Times New Roman"/>
              </w:rPr>
            </w:pPr>
            <w:r>
              <w:rPr>
                <w:rFonts w:ascii="Times New Roman" w:hAnsi="Times New Roman" w:cs="Times New Roman"/>
                <w:noProof/>
              </w:rPr>
              <w:lastRenderedPageBreak/>
              <w:drawing>
                <wp:inline distT="0" distB="0" distL="0" distR="0" wp14:anchorId="35FF5F51" wp14:editId="1DD555E9">
                  <wp:extent cx="3048000" cy="1601331"/>
                  <wp:effectExtent l="0" t="0" r="0" b="0"/>
                  <wp:docPr id="64851460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14607" name="Picture 6485146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63758" cy="1609610"/>
                          </a:xfrm>
                          <a:prstGeom prst="rect">
                            <a:avLst/>
                          </a:prstGeom>
                        </pic:spPr>
                      </pic:pic>
                    </a:graphicData>
                  </a:graphic>
                </wp:inline>
              </w:drawing>
            </w:r>
          </w:p>
        </w:tc>
        <w:tc>
          <w:tcPr>
            <w:tcW w:w="5166" w:type="dxa"/>
          </w:tcPr>
          <w:p w14:paraId="2FFF17FA" w14:textId="73C81D25" w:rsidR="002B526D" w:rsidRDefault="002B526D" w:rsidP="003F3C12">
            <w:pPr>
              <w:jc w:val="both"/>
              <w:rPr>
                <w:rFonts w:ascii="Times New Roman" w:hAnsi="Times New Roman" w:cs="Times New Roman"/>
              </w:rPr>
            </w:pPr>
            <w:r>
              <w:rPr>
                <w:rFonts w:ascii="Times New Roman" w:hAnsi="Times New Roman" w:cs="Times New Roman"/>
                <w:noProof/>
              </w:rPr>
              <w:drawing>
                <wp:inline distT="0" distB="0" distL="0" distR="0" wp14:anchorId="5F130E7F" wp14:editId="291B77F2">
                  <wp:extent cx="3134360" cy="1649829"/>
                  <wp:effectExtent l="0" t="0" r="8890" b="7620"/>
                  <wp:docPr id="20950840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84033" name="Picture 20950840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68868" cy="1667993"/>
                          </a:xfrm>
                          <a:prstGeom prst="rect">
                            <a:avLst/>
                          </a:prstGeom>
                        </pic:spPr>
                      </pic:pic>
                    </a:graphicData>
                  </a:graphic>
                </wp:inline>
              </w:drawing>
            </w:r>
          </w:p>
        </w:tc>
      </w:tr>
      <w:tr w:rsidR="002B526D" w14:paraId="66ABF958" w14:textId="77777777" w:rsidTr="002B526D">
        <w:trPr>
          <w:trHeight w:val="300"/>
        </w:trPr>
        <w:tc>
          <w:tcPr>
            <w:tcW w:w="5016" w:type="dxa"/>
          </w:tcPr>
          <w:p w14:paraId="1BE299FF" w14:textId="2C60187C" w:rsidR="002B526D" w:rsidRDefault="002B526D" w:rsidP="002B526D">
            <w:pPr>
              <w:jc w:val="center"/>
              <w:rPr>
                <w:rFonts w:ascii="Times New Roman" w:hAnsi="Times New Roman" w:cs="Times New Roman"/>
              </w:rPr>
            </w:pPr>
            <w:r>
              <w:rPr>
                <w:rFonts w:ascii="Times New Roman" w:hAnsi="Times New Roman" w:cs="Times New Roman"/>
              </w:rPr>
              <w:t>(a)</w:t>
            </w:r>
          </w:p>
        </w:tc>
        <w:tc>
          <w:tcPr>
            <w:tcW w:w="5166" w:type="dxa"/>
          </w:tcPr>
          <w:p w14:paraId="5F3A9D28" w14:textId="74F9C956" w:rsidR="002B526D" w:rsidRDefault="002B526D" w:rsidP="002B526D">
            <w:pPr>
              <w:jc w:val="center"/>
              <w:rPr>
                <w:rFonts w:ascii="Times New Roman" w:hAnsi="Times New Roman" w:cs="Times New Roman"/>
              </w:rPr>
            </w:pPr>
            <w:r>
              <w:rPr>
                <w:rFonts w:ascii="Times New Roman" w:hAnsi="Times New Roman" w:cs="Times New Roman"/>
              </w:rPr>
              <w:t>(b)</w:t>
            </w:r>
          </w:p>
        </w:tc>
      </w:tr>
      <w:tr w:rsidR="002B526D" w14:paraId="744C1B6A" w14:textId="77777777" w:rsidTr="002B526D">
        <w:trPr>
          <w:trHeight w:val="2592"/>
        </w:trPr>
        <w:tc>
          <w:tcPr>
            <w:tcW w:w="5016" w:type="dxa"/>
          </w:tcPr>
          <w:p w14:paraId="6E89A1CC" w14:textId="0D624584" w:rsidR="002B526D" w:rsidRDefault="002B526D" w:rsidP="003F3C12">
            <w:pPr>
              <w:jc w:val="both"/>
              <w:rPr>
                <w:rFonts w:ascii="Times New Roman" w:hAnsi="Times New Roman" w:cs="Times New Roman"/>
              </w:rPr>
            </w:pPr>
            <w:r>
              <w:rPr>
                <w:rFonts w:ascii="Times New Roman" w:hAnsi="Times New Roman" w:cs="Times New Roman"/>
                <w:noProof/>
              </w:rPr>
              <w:drawing>
                <wp:inline distT="0" distB="0" distL="0" distR="0" wp14:anchorId="0E118A8F" wp14:editId="09D7711F">
                  <wp:extent cx="3048000" cy="1601332"/>
                  <wp:effectExtent l="0" t="0" r="0" b="0"/>
                  <wp:docPr id="6944840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84028" name="Picture 6944840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2784" cy="1614353"/>
                          </a:xfrm>
                          <a:prstGeom prst="rect">
                            <a:avLst/>
                          </a:prstGeom>
                        </pic:spPr>
                      </pic:pic>
                    </a:graphicData>
                  </a:graphic>
                </wp:inline>
              </w:drawing>
            </w:r>
          </w:p>
        </w:tc>
        <w:tc>
          <w:tcPr>
            <w:tcW w:w="5166" w:type="dxa"/>
          </w:tcPr>
          <w:p w14:paraId="3111007A" w14:textId="4868C8FC" w:rsidR="002B526D" w:rsidRDefault="002B526D" w:rsidP="003F3C12">
            <w:pPr>
              <w:jc w:val="both"/>
              <w:rPr>
                <w:rFonts w:ascii="Times New Roman" w:hAnsi="Times New Roman" w:cs="Times New Roman"/>
              </w:rPr>
            </w:pPr>
            <w:r>
              <w:rPr>
                <w:rFonts w:ascii="Times New Roman" w:hAnsi="Times New Roman" w:cs="Times New Roman"/>
                <w:noProof/>
              </w:rPr>
              <w:drawing>
                <wp:inline distT="0" distB="0" distL="0" distR="0" wp14:anchorId="76F33F8A" wp14:editId="408D5A8C">
                  <wp:extent cx="3036175" cy="1595120"/>
                  <wp:effectExtent l="0" t="0" r="0" b="5080"/>
                  <wp:docPr id="85794586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45860" name="Picture 85794586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9354" cy="1617805"/>
                          </a:xfrm>
                          <a:prstGeom prst="rect">
                            <a:avLst/>
                          </a:prstGeom>
                        </pic:spPr>
                      </pic:pic>
                    </a:graphicData>
                  </a:graphic>
                </wp:inline>
              </w:drawing>
            </w:r>
          </w:p>
        </w:tc>
      </w:tr>
      <w:tr w:rsidR="002B526D" w14:paraId="0150BC28" w14:textId="77777777" w:rsidTr="002B526D">
        <w:trPr>
          <w:trHeight w:val="300"/>
        </w:trPr>
        <w:tc>
          <w:tcPr>
            <w:tcW w:w="5016" w:type="dxa"/>
          </w:tcPr>
          <w:p w14:paraId="26C49C35" w14:textId="5A847D06" w:rsidR="002B526D" w:rsidRDefault="002B526D" w:rsidP="002B526D">
            <w:pPr>
              <w:jc w:val="center"/>
              <w:rPr>
                <w:rFonts w:ascii="Times New Roman" w:hAnsi="Times New Roman" w:cs="Times New Roman"/>
              </w:rPr>
            </w:pPr>
            <w:r>
              <w:rPr>
                <w:rFonts w:ascii="Times New Roman" w:hAnsi="Times New Roman" w:cs="Times New Roman"/>
              </w:rPr>
              <w:t>(c)</w:t>
            </w:r>
          </w:p>
        </w:tc>
        <w:tc>
          <w:tcPr>
            <w:tcW w:w="5166" w:type="dxa"/>
          </w:tcPr>
          <w:p w14:paraId="5FA969E7" w14:textId="1EABE6A1" w:rsidR="002B526D" w:rsidRDefault="002B526D" w:rsidP="002B526D">
            <w:pPr>
              <w:jc w:val="center"/>
              <w:rPr>
                <w:rFonts w:ascii="Times New Roman" w:hAnsi="Times New Roman" w:cs="Times New Roman"/>
              </w:rPr>
            </w:pPr>
            <w:r>
              <w:rPr>
                <w:rFonts w:ascii="Times New Roman" w:hAnsi="Times New Roman" w:cs="Times New Roman"/>
              </w:rPr>
              <w:t>(d)</w:t>
            </w:r>
          </w:p>
        </w:tc>
      </w:tr>
    </w:tbl>
    <w:p w14:paraId="7467FC08" w14:textId="2F886024" w:rsidR="00A0750B" w:rsidRPr="002B526D" w:rsidRDefault="00A0750B" w:rsidP="002B526D">
      <w:pPr>
        <w:jc w:val="center"/>
        <w:rPr>
          <w:rFonts w:ascii="Times New Roman" w:hAnsi="Times New Roman" w:cs="Times New Roman"/>
          <w:b/>
          <w:bCs/>
        </w:rPr>
      </w:pPr>
      <w:r>
        <w:rPr>
          <w:rFonts w:ascii="Times New Roman" w:hAnsi="Times New Roman" w:cs="Times New Roman"/>
          <w:b/>
          <w:bCs/>
        </w:rPr>
        <w:t>Figure</w:t>
      </w:r>
      <w:r w:rsidRPr="006C23E3">
        <w:rPr>
          <w:rFonts w:ascii="Times New Roman" w:hAnsi="Times New Roman" w:cs="Times New Roman"/>
          <w:b/>
          <w:bCs/>
        </w:rPr>
        <w:t xml:space="preserve"> </w:t>
      </w:r>
      <w:r w:rsidR="000C17DB">
        <w:rPr>
          <w:rFonts w:ascii="Times New Roman" w:hAnsi="Times New Roman" w:cs="Times New Roman"/>
          <w:b/>
          <w:bCs/>
        </w:rPr>
        <w:t>10.</w:t>
      </w:r>
      <w:r w:rsidRPr="006C23E3">
        <w:rPr>
          <w:rFonts w:ascii="Times New Roman" w:hAnsi="Times New Roman" w:cs="Times New Roman"/>
          <w:b/>
          <w:bCs/>
        </w:rPr>
        <w:t xml:space="preserve"> </w:t>
      </w:r>
      <w:r>
        <w:rPr>
          <w:rFonts w:ascii="Times New Roman" w:hAnsi="Times New Roman" w:cs="Times New Roman"/>
          <w:b/>
          <w:bCs/>
        </w:rPr>
        <w:t xml:space="preserve">Confusion Matrix on </w:t>
      </w:r>
      <w:r>
        <w:rPr>
          <w:rFonts w:ascii="Times New Roman" w:hAnsi="Times New Roman" w:cs="Times New Roman"/>
          <w:b/>
          <w:bCs/>
        </w:rPr>
        <w:t>KARD</w:t>
      </w:r>
      <w:r>
        <w:rPr>
          <w:rFonts w:ascii="Times New Roman" w:hAnsi="Times New Roman" w:cs="Times New Roman"/>
          <w:b/>
          <w:bCs/>
        </w:rPr>
        <w:t xml:space="preserve"> Dataset using MS-GRS-</w:t>
      </w:r>
      <w:proofErr w:type="spellStart"/>
      <w:r>
        <w:rPr>
          <w:rFonts w:ascii="Times New Roman" w:hAnsi="Times New Roman" w:cs="Times New Roman"/>
          <w:b/>
          <w:bCs/>
        </w:rPr>
        <w:t>BiLSTM</w:t>
      </w:r>
      <w:proofErr w:type="spellEnd"/>
      <w:r>
        <w:rPr>
          <w:rFonts w:ascii="Times New Roman" w:hAnsi="Times New Roman" w:cs="Times New Roman"/>
          <w:b/>
          <w:bCs/>
        </w:rPr>
        <w:t xml:space="preserve"> model</w:t>
      </w:r>
      <w:r w:rsidR="002B526D">
        <w:rPr>
          <w:rFonts w:ascii="Times New Roman" w:hAnsi="Times New Roman" w:cs="Times New Roman"/>
          <w:b/>
          <w:bCs/>
        </w:rPr>
        <w:t xml:space="preserve"> </w:t>
      </w:r>
      <w:r w:rsidR="002B526D">
        <w:rPr>
          <w:rFonts w:ascii="Times New Roman" w:hAnsi="Times New Roman" w:cs="Times New Roman"/>
          <w:b/>
          <w:bCs/>
        </w:rPr>
        <w:t xml:space="preserve">using (a) LSTM (b) </w:t>
      </w:r>
      <w:proofErr w:type="spellStart"/>
      <w:r w:rsidR="002B526D">
        <w:rPr>
          <w:rFonts w:ascii="Times New Roman" w:hAnsi="Times New Roman" w:cs="Times New Roman"/>
          <w:b/>
          <w:bCs/>
        </w:rPr>
        <w:t>BiLSTM</w:t>
      </w:r>
      <w:proofErr w:type="spellEnd"/>
      <w:r w:rsidR="002B526D">
        <w:rPr>
          <w:rFonts w:ascii="Times New Roman" w:hAnsi="Times New Roman" w:cs="Times New Roman"/>
          <w:b/>
          <w:bCs/>
        </w:rPr>
        <w:t xml:space="preserve"> (c) GRS-</w:t>
      </w:r>
      <w:proofErr w:type="spellStart"/>
      <w:r w:rsidR="002B526D">
        <w:rPr>
          <w:rFonts w:ascii="Times New Roman" w:hAnsi="Times New Roman" w:cs="Times New Roman"/>
          <w:b/>
          <w:bCs/>
        </w:rPr>
        <w:t>BiLSTM</w:t>
      </w:r>
      <w:proofErr w:type="spellEnd"/>
      <w:r w:rsidR="002B526D">
        <w:rPr>
          <w:rFonts w:ascii="Times New Roman" w:hAnsi="Times New Roman" w:cs="Times New Roman"/>
          <w:b/>
          <w:bCs/>
        </w:rPr>
        <w:t xml:space="preserve"> (d) MS-GRS-</w:t>
      </w:r>
      <w:proofErr w:type="spellStart"/>
      <w:r w:rsidR="002B526D">
        <w:rPr>
          <w:rFonts w:ascii="Times New Roman" w:hAnsi="Times New Roman" w:cs="Times New Roman"/>
          <w:b/>
          <w:bCs/>
        </w:rPr>
        <w:t>BiLSTM</w:t>
      </w:r>
      <w:proofErr w:type="spellEnd"/>
      <w:r w:rsidR="002B526D">
        <w:rPr>
          <w:rFonts w:ascii="Times New Roman" w:hAnsi="Times New Roman" w:cs="Times New Roman"/>
          <w:b/>
          <w:bCs/>
        </w:rPr>
        <w:t xml:space="preserve"> model</w:t>
      </w:r>
    </w:p>
    <w:p w14:paraId="7C0A1E7F" w14:textId="77777777" w:rsidR="00A0750B" w:rsidRDefault="00A0750B" w:rsidP="003F3C12">
      <w:pPr>
        <w:jc w:val="both"/>
        <w:rPr>
          <w:rFonts w:ascii="Times New Roman" w:hAnsi="Times New Roman" w:cs="Times New Roman"/>
        </w:rPr>
      </w:pPr>
    </w:p>
    <w:p w14:paraId="0B8E1224" w14:textId="7F9E6EB5" w:rsidR="00B76D85" w:rsidRPr="00B76D85" w:rsidRDefault="00B76D85" w:rsidP="003F3C12">
      <w:pPr>
        <w:jc w:val="both"/>
        <w:rPr>
          <w:rFonts w:ascii="Times New Roman" w:hAnsi="Times New Roman" w:cs="Times New Roman"/>
        </w:rPr>
      </w:pPr>
      <w:r w:rsidRPr="00B76D85">
        <w:rPr>
          <w:rFonts w:ascii="Times New Roman" w:hAnsi="Times New Roman" w:cs="Times New Roman"/>
        </w:rPr>
        <w:t xml:space="preserve">The </w:t>
      </w:r>
      <w:r w:rsidRPr="00B76D85">
        <w:rPr>
          <w:rFonts w:ascii="Times New Roman" w:hAnsi="Times New Roman" w:cs="Times New Roman"/>
          <w:b/>
          <w:bCs/>
        </w:rPr>
        <w:t>GRS-</w:t>
      </w:r>
      <w:proofErr w:type="spellStart"/>
      <w:r w:rsidRPr="00B76D85">
        <w:rPr>
          <w:rFonts w:ascii="Times New Roman" w:hAnsi="Times New Roman" w:cs="Times New Roman"/>
          <w:b/>
          <w:bCs/>
        </w:rPr>
        <w:t>BiLSTM</w:t>
      </w:r>
      <w:proofErr w:type="spellEnd"/>
      <w:r w:rsidRPr="00B76D85">
        <w:rPr>
          <w:rFonts w:ascii="Times New Roman" w:hAnsi="Times New Roman" w:cs="Times New Roman"/>
        </w:rPr>
        <w:t xml:space="preserve"> demonstrates reasonable performance on the KARD dataset but exhibits distinct confusion clusters for specific actions. Certain activities suffer from low recall or precision, particularly those involving subtle hand motions or short-duration gestures. These results suggest that residual connections alone are insufficient to fully resolve fine temporal variations without additional temporal abstraction. The </w:t>
      </w:r>
      <w:proofErr w:type="spellStart"/>
      <w:r w:rsidRPr="00B76D85">
        <w:rPr>
          <w:rFonts w:ascii="Times New Roman" w:hAnsi="Times New Roman" w:cs="Times New Roman"/>
          <w:b/>
          <w:bCs/>
        </w:rPr>
        <w:t>BiLSTM</w:t>
      </w:r>
      <w:proofErr w:type="spellEnd"/>
      <w:r w:rsidRPr="00B76D85">
        <w:rPr>
          <w:rFonts w:ascii="Times New Roman" w:hAnsi="Times New Roman" w:cs="Times New Roman"/>
        </w:rPr>
        <w:t xml:space="preserve"> shows a broader spread of misclassifications, with several gesture-based actions exhibiting degraded F1-scores, indicating limitations in capturing short-term temporal dependencies. The </w:t>
      </w:r>
      <w:r w:rsidRPr="00B76D85">
        <w:rPr>
          <w:rFonts w:ascii="Times New Roman" w:hAnsi="Times New Roman" w:cs="Times New Roman"/>
          <w:b/>
          <w:bCs/>
        </w:rPr>
        <w:t>LSTM</w:t>
      </w:r>
      <w:r w:rsidRPr="00B76D85">
        <w:rPr>
          <w:rFonts w:ascii="Times New Roman" w:hAnsi="Times New Roman" w:cs="Times New Roman"/>
        </w:rPr>
        <w:t>, as expected, produces the most populated off-diagonal entries, struggling significantly with subtle and overlapping gestures, which confirms its limited suitability for high-resolution multi-class skeletal activity recognition.</w:t>
      </w:r>
    </w:p>
    <w:p w14:paraId="645AA10E" w14:textId="252305C8" w:rsidR="00B76D85" w:rsidRPr="00B76D85" w:rsidRDefault="00B76D85" w:rsidP="003F3C12">
      <w:pPr>
        <w:jc w:val="both"/>
        <w:rPr>
          <w:rFonts w:ascii="Times New Roman" w:hAnsi="Times New Roman" w:cs="Times New Roman"/>
        </w:rPr>
      </w:pPr>
    </w:p>
    <w:p w14:paraId="03E175D9" w14:textId="77777777" w:rsidR="00B76D85" w:rsidRPr="00B76D85" w:rsidRDefault="00B76D85" w:rsidP="003F3C12">
      <w:pPr>
        <w:jc w:val="both"/>
        <w:rPr>
          <w:rFonts w:ascii="Times New Roman" w:hAnsi="Times New Roman" w:cs="Times New Roman"/>
          <w:b/>
          <w:bCs/>
        </w:rPr>
      </w:pPr>
      <w:r w:rsidRPr="00B76D85">
        <w:rPr>
          <w:rFonts w:ascii="Times New Roman" w:hAnsi="Times New Roman" w:cs="Times New Roman"/>
          <w:b/>
          <w:bCs/>
        </w:rPr>
        <w:t>5.2.3 Cross-Model Confusion Trends and Discussion</w:t>
      </w:r>
    </w:p>
    <w:p w14:paraId="7B72BE8D" w14:textId="676C5F36" w:rsidR="00B76D85" w:rsidRPr="00B76D85" w:rsidRDefault="00B76D85" w:rsidP="003F3C12">
      <w:pPr>
        <w:jc w:val="both"/>
        <w:rPr>
          <w:rFonts w:ascii="Times New Roman" w:hAnsi="Times New Roman" w:cs="Times New Roman"/>
        </w:rPr>
      </w:pPr>
      <w:r w:rsidRPr="00B76D85">
        <w:rPr>
          <w:rFonts w:ascii="Times New Roman" w:hAnsi="Times New Roman" w:cs="Times New Roman"/>
        </w:rPr>
        <w:t>A comparative examination of confusion matrices across all models reveals a systematic reduction in misclassification as architectural enhancements are introduced. Static posture confusion is largely mitigated by incorporating bidirectional temporal context, enabling the model to leverage both past and future skeletal information. Temporal overlap between dynamic activities, such as jumping and running, is further reduced through multi-scale temporal processing, which allows the model to distinguish between rapid bursts of motion and sustained movement patterns. Additionally, gated residual skip connections play a critical role</w:t>
      </w:r>
      <w:r w:rsidR="003F4888">
        <w:rPr>
          <w:rFonts w:ascii="Times New Roman" w:hAnsi="Times New Roman" w:cs="Times New Roman"/>
        </w:rPr>
        <w:t xml:space="preserve"> </w:t>
      </w:r>
      <w:r w:rsidRPr="00B76D85">
        <w:rPr>
          <w:rFonts w:ascii="Times New Roman" w:hAnsi="Times New Roman" w:cs="Times New Roman"/>
        </w:rPr>
        <w:lastRenderedPageBreak/>
        <w:t>in preventing information degradation across deep layers, ensuring that essential skeletal cues are preserved during long temporal sequences.</w:t>
      </w:r>
    </w:p>
    <w:p w14:paraId="1CEEB51A" w14:textId="77AE2873" w:rsidR="000E501C" w:rsidRDefault="00B76D85" w:rsidP="003F3C12">
      <w:pPr>
        <w:jc w:val="both"/>
        <w:rPr>
          <w:rFonts w:ascii="Times New Roman" w:hAnsi="Times New Roman" w:cs="Times New Roman"/>
        </w:rPr>
      </w:pPr>
      <w:r w:rsidRPr="00B76D85">
        <w:rPr>
          <w:rFonts w:ascii="Times New Roman" w:hAnsi="Times New Roman" w:cs="Times New Roman"/>
        </w:rPr>
        <w:t>Although minor misclassifications persist for activities with highly similar skeletal trajectories or minimal joint displacement, the overall confusion structure of the MS-GRS-</w:t>
      </w:r>
      <w:proofErr w:type="spellStart"/>
      <w:r w:rsidRPr="00B76D85">
        <w:rPr>
          <w:rFonts w:ascii="Times New Roman" w:hAnsi="Times New Roman" w:cs="Times New Roman"/>
        </w:rPr>
        <w:t>BiLSTM</w:t>
      </w:r>
      <w:proofErr w:type="spellEnd"/>
      <w:r w:rsidRPr="00B76D85">
        <w:rPr>
          <w:rFonts w:ascii="Times New Roman" w:hAnsi="Times New Roman" w:cs="Times New Roman"/>
        </w:rPr>
        <w:t xml:space="preserve"> remains highly organized and interpretable. The concentration of predictions along the main diagonal, combined with the sparsity of off-diagonal errors, confirms the effectiveness of the proposed architecture in capturing both spatial and temporal dynamics. These findings demonstrate that the MS-GRS-</w:t>
      </w:r>
      <w:proofErr w:type="spellStart"/>
      <w:r w:rsidRPr="00B76D85">
        <w:rPr>
          <w:rFonts w:ascii="Times New Roman" w:hAnsi="Times New Roman" w:cs="Times New Roman"/>
        </w:rPr>
        <w:t>BiLSTM</w:t>
      </w:r>
      <w:proofErr w:type="spellEnd"/>
      <w:r w:rsidRPr="00B76D85">
        <w:rPr>
          <w:rFonts w:ascii="Times New Roman" w:hAnsi="Times New Roman" w:cs="Times New Roman"/>
        </w:rPr>
        <w:t xml:space="preserve"> significantly improves class separability across diverse datasets, making it well-suited for real-time human activity recognition and robot imitation systems.</w:t>
      </w:r>
    </w:p>
    <w:p w14:paraId="564099D4" w14:textId="77777777" w:rsidR="000E501C" w:rsidRPr="000E501C" w:rsidRDefault="000E501C" w:rsidP="003F3C12">
      <w:pPr>
        <w:jc w:val="both"/>
        <w:rPr>
          <w:rFonts w:ascii="Times New Roman" w:hAnsi="Times New Roman" w:cs="Times New Roman"/>
        </w:rPr>
      </w:pPr>
    </w:p>
    <w:p w14:paraId="0CA65F52"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5.3 Impact of Multi-Scale and Residual Connections</w:t>
      </w:r>
    </w:p>
    <w:p w14:paraId="65A37B18"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The superior performance of the proposed MS-GRS-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architecture is primarily attributed to the synergistic integration of </w:t>
      </w:r>
      <w:r w:rsidRPr="000E501C">
        <w:rPr>
          <w:rFonts w:ascii="Times New Roman" w:hAnsi="Times New Roman" w:cs="Times New Roman"/>
          <w:b/>
          <w:bCs/>
        </w:rPr>
        <w:t xml:space="preserve">Multi-Scale (MS) temporal </w:t>
      </w:r>
      <w:proofErr w:type="spellStart"/>
      <w:r w:rsidRPr="000E501C">
        <w:rPr>
          <w:rFonts w:ascii="Times New Roman" w:hAnsi="Times New Roman" w:cs="Times New Roman"/>
          <w:b/>
          <w:bCs/>
        </w:rPr>
        <w:t>modeling</w:t>
      </w:r>
      <w:proofErr w:type="spellEnd"/>
      <w:r w:rsidRPr="000E501C">
        <w:rPr>
          <w:rFonts w:ascii="Times New Roman" w:hAnsi="Times New Roman" w:cs="Times New Roman"/>
        </w:rPr>
        <w:t xml:space="preserve"> and </w:t>
      </w:r>
      <w:r w:rsidRPr="000E501C">
        <w:rPr>
          <w:rFonts w:ascii="Times New Roman" w:hAnsi="Times New Roman" w:cs="Times New Roman"/>
          <w:b/>
          <w:bCs/>
        </w:rPr>
        <w:t>Gated Residual Skip (GRS) connections</w:t>
      </w:r>
      <w:r w:rsidRPr="000E501C">
        <w:rPr>
          <w:rFonts w:ascii="Times New Roman" w:hAnsi="Times New Roman" w:cs="Times New Roman"/>
        </w:rPr>
        <w:t xml:space="preserve">. These two components are explicitly designed to address the inherent limitations of conventional recurrent neural networks when applied to skeletal-based human activity recognition, particularly in handling motion speed variability and preventing information degradation across deep temporal layers. This section </w:t>
      </w:r>
      <w:proofErr w:type="spellStart"/>
      <w:r w:rsidRPr="000E501C">
        <w:rPr>
          <w:rFonts w:ascii="Times New Roman" w:hAnsi="Times New Roman" w:cs="Times New Roman"/>
        </w:rPr>
        <w:t>analyzes</w:t>
      </w:r>
      <w:proofErr w:type="spellEnd"/>
      <w:r w:rsidRPr="000E501C">
        <w:rPr>
          <w:rFonts w:ascii="Times New Roman" w:hAnsi="Times New Roman" w:cs="Times New Roman"/>
        </w:rPr>
        <w:t xml:space="preserve"> the individual and combined impact of these components across both the custom skeletal joint dataset and the KARD benchmark.</w:t>
      </w:r>
    </w:p>
    <w:p w14:paraId="4BB62B4C" w14:textId="14C0037F" w:rsidR="000E501C" w:rsidRPr="000E501C" w:rsidRDefault="000E501C" w:rsidP="003F3C12">
      <w:pPr>
        <w:jc w:val="both"/>
        <w:rPr>
          <w:rFonts w:ascii="Times New Roman" w:hAnsi="Times New Roman" w:cs="Times New Roman"/>
        </w:rPr>
      </w:pPr>
    </w:p>
    <w:p w14:paraId="26A7EBD0"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 xml:space="preserve">5.3.1 Impact of Multi-Scale Temporal </w:t>
      </w:r>
      <w:proofErr w:type="spellStart"/>
      <w:r w:rsidRPr="000E501C">
        <w:rPr>
          <w:rFonts w:ascii="Times New Roman" w:hAnsi="Times New Roman" w:cs="Times New Roman"/>
          <w:b/>
          <w:bCs/>
        </w:rPr>
        <w:t>Modeling</w:t>
      </w:r>
      <w:proofErr w:type="spellEnd"/>
    </w:p>
    <w:p w14:paraId="130E3EF1"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Human activities exhibit significant variation in temporal dynamics, ranging from rapid, repetitive motions such as running and jumping to slower, posture-dominated actions such as sitting and bending. A single temporal resolution is often insufficient to capture these variations effectively, as critical motion cues may either be oversampled or lost entirely. The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component addresses this challenge by processing skeletal sequences at three distinct temporal resolutions: the original full-resolution sequence, a medium-resolution sequence sampled at every second frame, and a coarse-resolution sequence sampled at every fourth frame.</w:t>
      </w:r>
    </w:p>
    <w:p w14:paraId="249155C1"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This multi-resolution analysis enables the model to capture fine-grained motion details at the highest temporal resolution while simultaneously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long-term structural trends at coarser scales. As a result, activities that appear ambiguous when observed at a single speed become more distinguishable when evaluated across multiple temporal perspectives. On the custom skeletal dataset, this capability significantly reduces confusion between dynamic actions such as jumping and running, which often share similar instantaneous joint configurations but differ in motion frequency and duration. The inclusion of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increases the F1-score for jumping from 0.73 in the 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to 0.9469, and for running from 0.82 to 0.9467, demonstrating its effectiveness in resolving speed-related ambiguities.</w:t>
      </w:r>
    </w:p>
    <w:p w14:paraId="76939B69"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lastRenderedPageBreak/>
        <w:t xml:space="preserve">The impact of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is also evident at the dataset level. On the custom dataset, overall accuracy improves from 93.33% with the 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to 98.35% with the MS-GRS-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A similar trend is observed on the KARD dataset, where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processing enhances discrimination among subtle gesture-based actions, pushing accuracy from 92.59% to 98.77%. Despite these benefits, the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approach introduces additional computational pathways, which may slightly increase architectural complexity. However, this overhead is effectively mitigated by efficient parallel processing and does not adversely affect real-time inference performance.</w:t>
      </w:r>
    </w:p>
    <w:p w14:paraId="17BE043B" w14:textId="50E5A38C" w:rsidR="000E501C" w:rsidRPr="000E501C" w:rsidRDefault="000E501C" w:rsidP="003F3C12">
      <w:pPr>
        <w:jc w:val="both"/>
        <w:rPr>
          <w:rFonts w:ascii="Times New Roman" w:hAnsi="Times New Roman" w:cs="Times New Roman"/>
        </w:rPr>
      </w:pPr>
    </w:p>
    <w:p w14:paraId="6FB5134A"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5.3.2 Impact of Gated Residual Skip Connections</w:t>
      </w:r>
    </w:p>
    <w:p w14:paraId="10B1DF25"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While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enhances temporal representation, deep recurrent networks are still susceptible to information loss as data propagates through multiple layers. This issue is particularly problematic for skeletal data, where subtle joint-level details are essential for distinguishing between visually similar activities. The Gated Residual Skip (GRS) mechanism addresses this limitation by introducing a learnable pathway that directly connects the input skeletal representation to deeper layers, allowing critical spatial information to be preserved.</w:t>
      </w:r>
    </w:p>
    <w:p w14:paraId="12CA393B"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The GRS mechanism combines the temporally processed </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output with a projected version of the original input using a learnable gate. This gate adaptively controls the contribution of newly extracted temporal features versus preserved skeletal structure at each time step. As a result, the network avoids excessive smoothing of joint trajectories and maintains sensitivity to fine postural differences. In addition, the residual pathway improves gradient flow during backpropagation, alleviating the vanishing gradient problem and stabilizing training for deeper architectures.</w:t>
      </w:r>
    </w:p>
    <w:p w14:paraId="7302350B"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The effectiveness of GRS connections is clearly observed when comparing </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and 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models. On the custom dataset, the inclusion of GRS improves accuracy from 88.10% to 93.33%, with notable gains in recognizing static postures such as sitting and standing. These activities share similar skeletal geometry and are particularly vulnerable to feature loss in standard recurrent networks. On the KARD dataset, GRS connections help resolve misclassifications in actions such as Action_0 and Action_6, where subtle hand and arm movements require preserved contextual information for accurate recognition. A potential limitation of GRS is the increased number of learnable parameters, but this cost is justified by the substantial gains in stability and representational fidelity.</w:t>
      </w:r>
    </w:p>
    <w:p w14:paraId="36B9D212" w14:textId="2FB514A4" w:rsidR="000E501C" w:rsidRPr="000E501C" w:rsidRDefault="000E501C" w:rsidP="003F3C12">
      <w:pPr>
        <w:jc w:val="both"/>
        <w:rPr>
          <w:rFonts w:ascii="Times New Roman" w:hAnsi="Times New Roman" w:cs="Times New Roman"/>
        </w:rPr>
      </w:pPr>
    </w:p>
    <w:p w14:paraId="11BCC5BF"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5.3.3 Combined Effect of Multi-Scale and Gated Residual Design</w:t>
      </w:r>
    </w:p>
    <w:p w14:paraId="11FAF5A0"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 xml:space="preserve">The full benefit of the proposed architecture emerges when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temporal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and Gated Residual Skip connections are combined within the MS-GRS-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framework. Multi-Scale processing enhances temporal diversity by </w:t>
      </w:r>
      <w:proofErr w:type="spellStart"/>
      <w:r w:rsidRPr="000E501C">
        <w:rPr>
          <w:rFonts w:ascii="Times New Roman" w:hAnsi="Times New Roman" w:cs="Times New Roman"/>
        </w:rPr>
        <w:t>analyzing</w:t>
      </w:r>
      <w:proofErr w:type="spellEnd"/>
      <w:r w:rsidRPr="000E501C">
        <w:rPr>
          <w:rFonts w:ascii="Times New Roman" w:hAnsi="Times New Roman" w:cs="Times New Roman"/>
        </w:rPr>
        <w:t xml:space="preserve"> motion at different speeds, while GRS connections ensure that essential skeletal information is retained throughout the </w:t>
      </w:r>
      <w:r w:rsidRPr="000E501C">
        <w:rPr>
          <w:rFonts w:ascii="Times New Roman" w:hAnsi="Times New Roman" w:cs="Times New Roman"/>
        </w:rPr>
        <w:lastRenderedPageBreak/>
        <w:t>network. Together, these components form a complementary system that captures both short-term motion dynamics and long-term structural consistency.</w:t>
      </w:r>
    </w:p>
    <w:p w14:paraId="63ADA84E" w14:textId="77777777" w:rsidR="000E501C" w:rsidRPr="000E501C" w:rsidRDefault="000E501C" w:rsidP="003F3C12">
      <w:pPr>
        <w:jc w:val="both"/>
        <w:rPr>
          <w:rFonts w:ascii="Times New Roman" w:hAnsi="Times New Roman" w:cs="Times New Roman"/>
        </w:rPr>
      </w:pPr>
      <w:r w:rsidRPr="000E501C">
        <w:rPr>
          <w:rFonts w:ascii="Times New Roman" w:hAnsi="Times New Roman" w:cs="Times New Roman"/>
        </w:rPr>
        <w:t>This combined effect is reflected in the consistent performance improvements observed across both datasets. The MS-GRS-</w:t>
      </w:r>
      <w:proofErr w:type="spellStart"/>
      <w:r w:rsidRPr="000E501C">
        <w:rPr>
          <w:rFonts w:ascii="Times New Roman" w:hAnsi="Times New Roman" w:cs="Times New Roman"/>
        </w:rPr>
        <w:t>BiLSTM</w:t>
      </w:r>
      <w:proofErr w:type="spellEnd"/>
      <w:r w:rsidRPr="000E501C">
        <w:rPr>
          <w:rFonts w:ascii="Times New Roman" w:hAnsi="Times New Roman" w:cs="Times New Roman"/>
        </w:rPr>
        <w:t xml:space="preserve"> achieves the highest classification accuracy on the custom dataset (98.35%) and the KARD dataset (98.77%), outperforming all baseline models by a significant margin. Moreover, the architecture achieves these gains without sacrificing computational efficiency, making it well-suited for real-time human activity recognition and robot imitation tasks. Although minor confusions persist for activities involving extremely subtle gestures or overlapping motion patterns, the combined design substantially minimizes such errors and produces highly structured, interpretable predictions.</w:t>
      </w:r>
    </w:p>
    <w:p w14:paraId="181EA67C" w14:textId="0930C9A9" w:rsidR="000E501C" w:rsidRPr="000E501C" w:rsidRDefault="000E501C" w:rsidP="003F3C12">
      <w:pPr>
        <w:jc w:val="both"/>
        <w:rPr>
          <w:rFonts w:ascii="Times New Roman" w:hAnsi="Times New Roman" w:cs="Times New Roman"/>
        </w:rPr>
      </w:pPr>
    </w:p>
    <w:p w14:paraId="6AE596F8" w14:textId="77777777" w:rsidR="000E501C" w:rsidRPr="000E501C" w:rsidRDefault="000E501C" w:rsidP="003F3C12">
      <w:pPr>
        <w:jc w:val="both"/>
        <w:rPr>
          <w:rFonts w:ascii="Times New Roman" w:hAnsi="Times New Roman" w:cs="Times New Roman"/>
          <w:b/>
          <w:bCs/>
        </w:rPr>
      </w:pPr>
      <w:r w:rsidRPr="000E501C">
        <w:rPr>
          <w:rFonts w:ascii="Times New Roman" w:hAnsi="Times New Roman" w:cs="Times New Roman"/>
          <w:b/>
          <w:bCs/>
        </w:rPr>
        <w:t>5.3.4 Comparative Impact on Classification Accuracy</w:t>
      </w:r>
    </w:p>
    <w:p w14:paraId="04DDA394" w14:textId="77777777" w:rsidR="000E501C" w:rsidRDefault="000E501C" w:rsidP="003F3C12">
      <w:pPr>
        <w:jc w:val="both"/>
        <w:rPr>
          <w:rFonts w:ascii="Times New Roman" w:hAnsi="Times New Roman" w:cs="Times New Roman"/>
        </w:rPr>
      </w:pPr>
      <w:r w:rsidRPr="000E501C">
        <w:rPr>
          <w:rFonts w:ascii="Times New Roman" w:hAnsi="Times New Roman" w:cs="Times New Roman"/>
        </w:rPr>
        <w:t>The cumulative contribution of Multi-Scale and Gated Residual Skip components across models and datasets is summarized in Table X. The table clearly illustrates how each architectural enhancement incrementally improves performance, highlighting the necessity of both components for achieving state-of-the-art results.</w:t>
      </w:r>
    </w:p>
    <w:p w14:paraId="057A3101" w14:textId="77466ACD" w:rsidR="00343E50" w:rsidRPr="000E501C" w:rsidRDefault="00343E50" w:rsidP="003F3C12">
      <w:pPr>
        <w:jc w:val="both"/>
        <w:rPr>
          <w:rFonts w:ascii="Times New Roman" w:hAnsi="Times New Roman" w:cs="Times New Roman"/>
        </w:rPr>
      </w:pPr>
      <w:r w:rsidRPr="00DB288C">
        <w:rPr>
          <w:rFonts w:ascii="Times New Roman" w:hAnsi="Times New Roman" w:cs="Times New Roman"/>
          <w:b/>
          <w:bCs/>
        </w:rPr>
        <w:t xml:space="preserve">Table </w:t>
      </w:r>
      <w:r>
        <w:rPr>
          <w:rFonts w:ascii="Times New Roman" w:hAnsi="Times New Roman" w:cs="Times New Roman"/>
          <w:b/>
          <w:bCs/>
        </w:rPr>
        <w:t>11.</w:t>
      </w:r>
      <w:r w:rsidRPr="00DB288C">
        <w:rPr>
          <w:rFonts w:ascii="Times New Roman" w:hAnsi="Times New Roman" w:cs="Times New Roman"/>
          <w:b/>
          <w:bCs/>
        </w:rPr>
        <w:t xml:space="preserve"> </w:t>
      </w:r>
      <w:r w:rsidRPr="000E501C">
        <w:rPr>
          <w:rFonts w:ascii="Times New Roman" w:hAnsi="Times New Roman" w:cs="Times New Roman"/>
          <w:b/>
          <w:bCs/>
        </w:rPr>
        <w:t>Comparative Impact on Classification Accuracy</w:t>
      </w:r>
    </w:p>
    <w:tbl>
      <w:tblPr>
        <w:tblStyle w:val="GridTable1Light"/>
        <w:tblW w:w="0" w:type="auto"/>
        <w:jc w:val="center"/>
        <w:tblLook w:val="04A0" w:firstRow="1" w:lastRow="0" w:firstColumn="1" w:lastColumn="0" w:noHBand="0" w:noVBand="1"/>
      </w:tblPr>
      <w:tblGrid>
        <w:gridCol w:w="1614"/>
        <w:gridCol w:w="1407"/>
        <w:gridCol w:w="2040"/>
        <w:gridCol w:w="2000"/>
        <w:gridCol w:w="1955"/>
      </w:tblGrid>
      <w:tr w:rsidR="000E501C" w:rsidRPr="000E501C" w14:paraId="7396EE02" w14:textId="77777777" w:rsidTr="00D405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D9256E" w14:textId="77777777" w:rsidR="000E501C" w:rsidRPr="000E501C" w:rsidRDefault="000E501C" w:rsidP="00D405ED">
            <w:pPr>
              <w:spacing w:after="160" w:line="278" w:lineRule="auto"/>
              <w:jc w:val="center"/>
              <w:rPr>
                <w:rFonts w:ascii="Times New Roman" w:hAnsi="Times New Roman" w:cs="Times New Roman"/>
              </w:rPr>
            </w:pPr>
            <w:r w:rsidRPr="000E501C">
              <w:rPr>
                <w:rFonts w:ascii="Times New Roman" w:hAnsi="Times New Roman" w:cs="Times New Roman"/>
              </w:rPr>
              <w:t>Model</w:t>
            </w:r>
          </w:p>
        </w:tc>
        <w:tc>
          <w:tcPr>
            <w:tcW w:w="0" w:type="auto"/>
            <w:vAlign w:val="center"/>
            <w:hideMark/>
          </w:tcPr>
          <w:p w14:paraId="367DBD6F" w14:textId="77777777" w:rsidR="000E501C" w:rsidRPr="000E501C" w:rsidRDefault="000E501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Multi-Scale (MS)</w:t>
            </w:r>
          </w:p>
        </w:tc>
        <w:tc>
          <w:tcPr>
            <w:tcW w:w="0" w:type="auto"/>
            <w:vAlign w:val="center"/>
            <w:hideMark/>
          </w:tcPr>
          <w:p w14:paraId="10D92850" w14:textId="77777777" w:rsidR="000E501C" w:rsidRPr="000E501C" w:rsidRDefault="000E501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Gated Residual Skip (GRS)</w:t>
            </w:r>
          </w:p>
        </w:tc>
        <w:tc>
          <w:tcPr>
            <w:tcW w:w="0" w:type="auto"/>
            <w:vAlign w:val="center"/>
            <w:hideMark/>
          </w:tcPr>
          <w:p w14:paraId="75EC487F" w14:textId="77777777" w:rsidR="000E501C" w:rsidRPr="000E501C" w:rsidRDefault="000E501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Custom Dataset Accuracy</w:t>
            </w:r>
          </w:p>
        </w:tc>
        <w:tc>
          <w:tcPr>
            <w:tcW w:w="0" w:type="auto"/>
            <w:vAlign w:val="center"/>
            <w:hideMark/>
          </w:tcPr>
          <w:p w14:paraId="04A61C43" w14:textId="77777777" w:rsidR="000E501C" w:rsidRPr="000E501C" w:rsidRDefault="000E501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KARD Dataset Accuracy</w:t>
            </w:r>
          </w:p>
        </w:tc>
      </w:tr>
      <w:tr w:rsidR="000E501C" w:rsidRPr="000E501C" w14:paraId="47B9D00D"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35C15C" w14:textId="77777777" w:rsidR="000E501C" w:rsidRPr="000E501C" w:rsidRDefault="000E501C" w:rsidP="00D405ED">
            <w:pPr>
              <w:spacing w:after="160" w:line="278" w:lineRule="auto"/>
              <w:jc w:val="center"/>
              <w:rPr>
                <w:rFonts w:ascii="Times New Roman" w:hAnsi="Times New Roman" w:cs="Times New Roman"/>
              </w:rPr>
            </w:pPr>
            <w:r w:rsidRPr="000E501C">
              <w:rPr>
                <w:rFonts w:ascii="Times New Roman" w:hAnsi="Times New Roman" w:cs="Times New Roman"/>
              </w:rPr>
              <w:t>LSTM</w:t>
            </w:r>
          </w:p>
        </w:tc>
        <w:tc>
          <w:tcPr>
            <w:tcW w:w="0" w:type="auto"/>
            <w:vAlign w:val="center"/>
            <w:hideMark/>
          </w:tcPr>
          <w:p w14:paraId="29479900"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3AC55FC8"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40F84829"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76.19%</w:t>
            </w:r>
          </w:p>
        </w:tc>
        <w:tc>
          <w:tcPr>
            <w:tcW w:w="0" w:type="auto"/>
            <w:vAlign w:val="center"/>
            <w:hideMark/>
          </w:tcPr>
          <w:p w14:paraId="0FF511D5"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77.78%</w:t>
            </w:r>
          </w:p>
        </w:tc>
      </w:tr>
      <w:tr w:rsidR="000E501C" w:rsidRPr="000E501C" w14:paraId="7BEAE947"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6F5AFD" w14:textId="77777777" w:rsidR="000E501C" w:rsidRPr="000E501C" w:rsidRDefault="000E501C" w:rsidP="00D405ED">
            <w:pPr>
              <w:spacing w:after="160" w:line="278" w:lineRule="auto"/>
              <w:jc w:val="center"/>
              <w:rPr>
                <w:rFonts w:ascii="Times New Roman" w:hAnsi="Times New Roman" w:cs="Times New Roman"/>
              </w:rPr>
            </w:pPr>
            <w:proofErr w:type="spellStart"/>
            <w:r w:rsidRPr="000E501C">
              <w:rPr>
                <w:rFonts w:ascii="Times New Roman" w:hAnsi="Times New Roman" w:cs="Times New Roman"/>
              </w:rPr>
              <w:t>BiLSTM</w:t>
            </w:r>
            <w:proofErr w:type="spellEnd"/>
          </w:p>
        </w:tc>
        <w:tc>
          <w:tcPr>
            <w:tcW w:w="0" w:type="auto"/>
            <w:vAlign w:val="center"/>
            <w:hideMark/>
          </w:tcPr>
          <w:p w14:paraId="510274B3"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6643DA3B"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5417F627"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88.10%</w:t>
            </w:r>
          </w:p>
        </w:tc>
        <w:tc>
          <w:tcPr>
            <w:tcW w:w="0" w:type="auto"/>
            <w:vAlign w:val="center"/>
            <w:hideMark/>
          </w:tcPr>
          <w:p w14:paraId="364B2583"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87.65%</w:t>
            </w:r>
          </w:p>
        </w:tc>
      </w:tr>
      <w:tr w:rsidR="000E501C" w:rsidRPr="000E501C" w14:paraId="74E848B3"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E044F10" w14:textId="77777777" w:rsidR="000E501C" w:rsidRPr="000E501C" w:rsidRDefault="000E501C" w:rsidP="00D405ED">
            <w:pPr>
              <w:spacing w:after="160" w:line="278" w:lineRule="auto"/>
              <w:jc w:val="center"/>
              <w:rPr>
                <w:rFonts w:ascii="Times New Roman" w:hAnsi="Times New Roman" w:cs="Times New Roman"/>
              </w:rPr>
            </w:pPr>
            <w:r w:rsidRPr="000E501C">
              <w:rPr>
                <w:rFonts w:ascii="Times New Roman" w:hAnsi="Times New Roman" w:cs="Times New Roman"/>
              </w:rPr>
              <w:t>GRS-</w:t>
            </w:r>
            <w:proofErr w:type="spellStart"/>
            <w:r w:rsidRPr="000E501C">
              <w:rPr>
                <w:rFonts w:ascii="Times New Roman" w:hAnsi="Times New Roman" w:cs="Times New Roman"/>
              </w:rPr>
              <w:t>BiLSTM</w:t>
            </w:r>
            <w:proofErr w:type="spellEnd"/>
          </w:p>
        </w:tc>
        <w:tc>
          <w:tcPr>
            <w:tcW w:w="0" w:type="auto"/>
            <w:vAlign w:val="center"/>
            <w:hideMark/>
          </w:tcPr>
          <w:p w14:paraId="065A05D6"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No</w:t>
            </w:r>
          </w:p>
        </w:tc>
        <w:tc>
          <w:tcPr>
            <w:tcW w:w="0" w:type="auto"/>
            <w:vAlign w:val="center"/>
            <w:hideMark/>
          </w:tcPr>
          <w:p w14:paraId="469EA14F"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Yes</w:t>
            </w:r>
          </w:p>
        </w:tc>
        <w:tc>
          <w:tcPr>
            <w:tcW w:w="0" w:type="auto"/>
            <w:vAlign w:val="center"/>
            <w:hideMark/>
          </w:tcPr>
          <w:p w14:paraId="4E9F20E0"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93.33%</w:t>
            </w:r>
          </w:p>
        </w:tc>
        <w:tc>
          <w:tcPr>
            <w:tcW w:w="0" w:type="auto"/>
            <w:vAlign w:val="center"/>
            <w:hideMark/>
          </w:tcPr>
          <w:p w14:paraId="49BD0EA9"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rPr>
              <w:t>92.59%</w:t>
            </w:r>
          </w:p>
        </w:tc>
      </w:tr>
      <w:tr w:rsidR="000E501C" w:rsidRPr="000E501C" w14:paraId="2AD9FBC0"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39FD08" w14:textId="77777777" w:rsidR="000E501C" w:rsidRPr="000E501C" w:rsidRDefault="000E501C" w:rsidP="00D405ED">
            <w:pPr>
              <w:spacing w:after="160" w:line="278" w:lineRule="auto"/>
              <w:jc w:val="center"/>
              <w:rPr>
                <w:rFonts w:ascii="Times New Roman" w:hAnsi="Times New Roman" w:cs="Times New Roman"/>
              </w:rPr>
            </w:pPr>
            <w:r w:rsidRPr="000E501C">
              <w:rPr>
                <w:rFonts w:ascii="Times New Roman" w:hAnsi="Times New Roman" w:cs="Times New Roman"/>
              </w:rPr>
              <w:t>MS-GRS-</w:t>
            </w:r>
            <w:proofErr w:type="spellStart"/>
            <w:r w:rsidRPr="000E501C">
              <w:rPr>
                <w:rFonts w:ascii="Times New Roman" w:hAnsi="Times New Roman" w:cs="Times New Roman"/>
              </w:rPr>
              <w:t>BiLSTM</w:t>
            </w:r>
            <w:proofErr w:type="spellEnd"/>
          </w:p>
        </w:tc>
        <w:tc>
          <w:tcPr>
            <w:tcW w:w="0" w:type="auto"/>
            <w:vAlign w:val="center"/>
            <w:hideMark/>
          </w:tcPr>
          <w:p w14:paraId="61ACD513"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b/>
                <w:bCs/>
              </w:rPr>
              <w:t>Yes</w:t>
            </w:r>
          </w:p>
        </w:tc>
        <w:tc>
          <w:tcPr>
            <w:tcW w:w="0" w:type="auto"/>
            <w:vAlign w:val="center"/>
            <w:hideMark/>
          </w:tcPr>
          <w:p w14:paraId="3E772A72"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b/>
                <w:bCs/>
              </w:rPr>
              <w:t>Yes</w:t>
            </w:r>
          </w:p>
        </w:tc>
        <w:tc>
          <w:tcPr>
            <w:tcW w:w="0" w:type="auto"/>
            <w:vAlign w:val="center"/>
            <w:hideMark/>
          </w:tcPr>
          <w:p w14:paraId="7CA42A82"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b/>
                <w:bCs/>
              </w:rPr>
              <w:t>98.35%</w:t>
            </w:r>
          </w:p>
        </w:tc>
        <w:tc>
          <w:tcPr>
            <w:tcW w:w="0" w:type="auto"/>
            <w:vAlign w:val="center"/>
            <w:hideMark/>
          </w:tcPr>
          <w:p w14:paraId="40FFA7ED" w14:textId="77777777" w:rsidR="000E501C" w:rsidRPr="000E501C" w:rsidRDefault="000E501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E501C">
              <w:rPr>
                <w:rFonts w:ascii="Times New Roman" w:hAnsi="Times New Roman" w:cs="Times New Roman"/>
                <w:b/>
                <w:bCs/>
              </w:rPr>
              <w:t>98.77%</w:t>
            </w:r>
          </w:p>
        </w:tc>
      </w:tr>
    </w:tbl>
    <w:p w14:paraId="4F941649" w14:textId="77777777" w:rsidR="000E501C" w:rsidRDefault="000E501C" w:rsidP="003F3C12">
      <w:pPr>
        <w:jc w:val="both"/>
        <w:rPr>
          <w:rFonts w:ascii="Times New Roman" w:hAnsi="Times New Roman" w:cs="Times New Roman"/>
        </w:rPr>
      </w:pPr>
    </w:p>
    <w:p w14:paraId="4120D274" w14:textId="2CE20D1B" w:rsidR="00DB288C" w:rsidRPr="00DB288C" w:rsidRDefault="000E501C" w:rsidP="00DB288C">
      <w:pPr>
        <w:jc w:val="both"/>
        <w:rPr>
          <w:rFonts w:ascii="Times New Roman" w:hAnsi="Times New Roman" w:cs="Times New Roman"/>
        </w:rPr>
      </w:pPr>
      <w:r w:rsidRPr="000E501C">
        <w:rPr>
          <w:rFonts w:ascii="Times New Roman" w:hAnsi="Times New Roman" w:cs="Times New Roman"/>
        </w:rPr>
        <w:t xml:space="preserve">The results in </w:t>
      </w:r>
      <w:r>
        <w:rPr>
          <w:rFonts w:ascii="Times New Roman" w:hAnsi="Times New Roman" w:cs="Times New Roman"/>
        </w:rPr>
        <w:t xml:space="preserve">the above </w:t>
      </w:r>
      <w:r w:rsidRPr="000E501C">
        <w:rPr>
          <w:rFonts w:ascii="Times New Roman" w:hAnsi="Times New Roman" w:cs="Times New Roman"/>
        </w:rPr>
        <w:t>Tabl</w:t>
      </w:r>
      <w:r>
        <w:rPr>
          <w:rFonts w:ascii="Times New Roman" w:hAnsi="Times New Roman" w:cs="Times New Roman"/>
        </w:rPr>
        <w:t>e</w:t>
      </w:r>
      <w:r w:rsidRPr="000E501C">
        <w:rPr>
          <w:rFonts w:ascii="Times New Roman" w:hAnsi="Times New Roman" w:cs="Times New Roman"/>
        </w:rPr>
        <w:t xml:space="preserve"> confirm that neither </w:t>
      </w:r>
      <w:proofErr w:type="gramStart"/>
      <w:r w:rsidRPr="000E501C">
        <w:rPr>
          <w:rFonts w:ascii="Times New Roman" w:hAnsi="Times New Roman" w:cs="Times New Roman"/>
        </w:rPr>
        <w:t>Multi-Scale</w:t>
      </w:r>
      <w:proofErr w:type="gramEnd"/>
      <w:r w:rsidRPr="000E501C">
        <w:rPr>
          <w:rFonts w:ascii="Times New Roman" w:hAnsi="Times New Roman" w:cs="Times New Roman"/>
        </w:rPr>
        <w:t xml:space="preserve"> </w:t>
      </w:r>
      <w:proofErr w:type="spellStart"/>
      <w:r w:rsidRPr="000E501C">
        <w:rPr>
          <w:rFonts w:ascii="Times New Roman" w:hAnsi="Times New Roman" w:cs="Times New Roman"/>
        </w:rPr>
        <w:t>modeling</w:t>
      </w:r>
      <w:proofErr w:type="spellEnd"/>
      <w:r w:rsidRPr="000E501C">
        <w:rPr>
          <w:rFonts w:ascii="Times New Roman" w:hAnsi="Times New Roman" w:cs="Times New Roman"/>
        </w:rPr>
        <w:t xml:space="preserve"> nor Gated Residual connections alone are sufficient to achieve optimal performance. Instead, their integration is critical for addressing both temporal variability and information preservation, thereby enabling robust, high-accuracy skeletal activity recognition across diverse datasets.</w:t>
      </w:r>
    </w:p>
    <w:p w14:paraId="233689A7" w14:textId="77777777"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 Comparison with Baseline Methods</w:t>
      </w:r>
    </w:p>
    <w:p w14:paraId="7E4B9984" w14:textId="77777777"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This section presents a comprehensive comparison between the proposed </w:t>
      </w:r>
      <w:r w:rsidRPr="00DB288C">
        <w:rPr>
          <w:rFonts w:ascii="Times New Roman" w:hAnsi="Times New Roman" w:cs="Times New Roman"/>
          <w:b/>
          <w:bCs/>
        </w:rPr>
        <w:t xml:space="preserve">Multi-Scale Gated Residual Skip </w:t>
      </w:r>
      <w:proofErr w:type="spellStart"/>
      <w:r w:rsidRPr="00DB288C">
        <w:rPr>
          <w:rFonts w:ascii="Times New Roman" w:hAnsi="Times New Roman" w:cs="Times New Roman"/>
          <w:b/>
          <w:bCs/>
        </w:rPr>
        <w:t>BiLSTM</w:t>
      </w:r>
      <w:proofErr w:type="spellEnd"/>
      <w:r w:rsidRPr="00DB288C">
        <w:rPr>
          <w:rFonts w:ascii="Times New Roman" w:hAnsi="Times New Roman" w:cs="Times New Roman"/>
          <w:b/>
          <w:bCs/>
        </w:rPr>
        <w:t xml:space="preserve"> (MS-GRS-</w:t>
      </w:r>
      <w:proofErr w:type="spellStart"/>
      <w:r w:rsidRPr="00DB288C">
        <w:rPr>
          <w:rFonts w:ascii="Times New Roman" w:hAnsi="Times New Roman" w:cs="Times New Roman"/>
          <w:b/>
          <w:bCs/>
        </w:rPr>
        <w:t>BiLSTM</w:t>
      </w:r>
      <w:proofErr w:type="spellEnd"/>
      <w:r w:rsidRPr="00DB288C">
        <w:rPr>
          <w:rFonts w:ascii="Times New Roman" w:hAnsi="Times New Roman" w:cs="Times New Roman"/>
          <w:b/>
          <w:bCs/>
        </w:rPr>
        <w:t>)</w:t>
      </w:r>
      <w:r w:rsidRPr="00DB288C">
        <w:rPr>
          <w:rFonts w:ascii="Times New Roman" w:hAnsi="Times New Roman" w:cs="Times New Roman"/>
        </w:rPr>
        <w:t xml:space="preserve"> and established baseline architectures, namely </w:t>
      </w:r>
      <w:r w:rsidRPr="00DB288C">
        <w:rPr>
          <w:rFonts w:ascii="Times New Roman" w:hAnsi="Times New Roman" w:cs="Times New Roman"/>
          <w:b/>
          <w:bCs/>
        </w:rPr>
        <w:t>LSTM</w:t>
      </w:r>
      <w:r w:rsidRPr="00DB288C">
        <w:rPr>
          <w:rFonts w:ascii="Times New Roman" w:hAnsi="Times New Roman" w:cs="Times New Roman"/>
        </w:rPr>
        <w:t xml:space="preserve">, </w:t>
      </w:r>
      <w:proofErr w:type="spellStart"/>
      <w:r w:rsidRPr="00DB288C">
        <w:rPr>
          <w:rFonts w:ascii="Times New Roman" w:hAnsi="Times New Roman" w:cs="Times New Roman"/>
          <w:b/>
          <w:bCs/>
        </w:rPr>
        <w:t>BiLSTM</w:t>
      </w:r>
      <w:proofErr w:type="spellEnd"/>
      <w:r w:rsidRPr="00DB288C">
        <w:rPr>
          <w:rFonts w:ascii="Times New Roman" w:hAnsi="Times New Roman" w:cs="Times New Roman"/>
        </w:rPr>
        <w:t xml:space="preserve">, and </w:t>
      </w:r>
      <w:r w:rsidRPr="00DB288C">
        <w:rPr>
          <w:rFonts w:ascii="Times New Roman" w:hAnsi="Times New Roman" w:cs="Times New Roman"/>
          <w:b/>
          <w:bCs/>
        </w:rPr>
        <w:t>GRS-</w:t>
      </w:r>
      <w:proofErr w:type="spellStart"/>
      <w:r w:rsidRPr="00DB288C">
        <w:rPr>
          <w:rFonts w:ascii="Times New Roman" w:hAnsi="Times New Roman" w:cs="Times New Roman"/>
          <w:b/>
          <w:bCs/>
        </w:rPr>
        <w:t>BiLSTM</w:t>
      </w:r>
      <w:proofErr w:type="spellEnd"/>
      <w:r w:rsidRPr="00DB288C">
        <w:rPr>
          <w:rFonts w:ascii="Times New Roman" w:hAnsi="Times New Roman" w:cs="Times New Roman"/>
        </w:rPr>
        <w:t xml:space="preserve">. The comparison is conducted across two datasets: the </w:t>
      </w:r>
      <w:r w:rsidRPr="00DB288C">
        <w:rPr>
          <w:rFonts w:ascii="Times New Roman" w:hAnsi="Times New Roman" w:cs="Times New Roman"/>
          <w:b/>
          <w:bCs/>
        </w:rPr>
        <w:t>Custom Skeletal Joint Dataset</w:t>
      </w:r>
      <w:r w:rsidRPr="00DB288C">
        <w:rPr>
          <w:rFonts w:ascii="Times New Roman" w:hAnsi="Times New Roman" w:cs="Times New Roman"/>
        </w:rPr>
        <w:t xml:space="preserve"> and the </w:t>
      </w:r>
      <w:r w:rsidRPr="00DB288C">
        <w:rPr>
          <w:rFonts w:ascii="Times New Roman" w:hAnsi="Times New Roman" w:cs="Times New Roman"/>
          <w:b/>
          <w:bCs/>
        </w:rPr>
        <w:t>Kinect Activity Recognition Dataset (KARD)</w:t>
      </w:r>
      <w:r w:rsidRPr="00DB288C">
        <w:rPr>
          <w:rFonts w:ascii="Times New Roman" w:hAnsi="Times New Roman" w:cs="Times New Roman"/>
        </w:rPr>
        <w:t>. Performance is evaluated using classification metrics, computational efficiency, and activity-</w:t>
      </w:r>
      <w:r w:rsidRPr="00DB288C">
        <w:rPr>
          <w:rFonts w:ascii="Times New Roman" w:hAnsi="Times New Roman" w:cs="Times New Roman"/>
        </w:rPr>
        <w:lastRenderedPageBreak/>
        <w:t>level robustness to highlight the practical and theoretical advantages of the proposed architecture.</w:t>
      </w:r>
    </w:p>
    <w:p w14:paraId="354D5297" w14:textId="771D835F" w:rsidR="00DB288C" w:rsidRPr="00DB288C" w:rsidRDefault="00DB288C" w:rsidP="0085147D">
      <w:pPr>
        <w:jc w:val="both"/>
        <w:rPr>
          <w:rFonts w:ascii="Times New Roman" w:hAnsi="Times New Roman" w:cs="Times New Roman"/>
        </w:rPr>
      </w:pPr>
    </w:p>
    <w:p w14:paraId="72664B96" w14:textId="77777777"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5.4.1 Overall Performance Comparison on the Custom Skeletal Joint Dataset</w:t>
      </w:r>
    </w:p>
    <w:p w14:paraId="596EA670" w14:textId="1FFD24C5"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Table </w:t>
      </w:r>
      <w:r w:rsidR="00032F60">
        <w:rPr>
          <w:rFonts w:ascii="Times New Roman" w:hAnsi="Times New Roman" w:cs="Times New Roman"/>
        </w:rPr>
        <w:t>12</w:t>
      </w:r>
      <w:r w:rsidRPr="00DB288C">
        <w:rPr>
          <w:rFonts w:ascii="Times New Roman" w:hAnsi="Times New Roman" w:cs="Times New Roman"/>
        </w:rPr>
        <w:t xml:space="preserve"> summarizes the overall quantitative performance of all models on the custom dataset, which consists of seven activities exhibiting both static postures and dynamic movements.</w:t>
      </w:r>
    </w:p>
    <w:p w14:paraId="04F3F4BA" w14:textId="61818BFC" w:rsidR="00DB288C" w:rsidRPr="00DB288C" w:rsidRDefault="00DB288C" w:rsidP="0085147D">
      <w:pPr>
        <w:jc w:val="both"/>
        <w:rPr>
          <w:rFonts w:ascii="Times New Roman" w:hAnsi="Times New Roman" w:cs="Times New Roman"/>
        </w:rPr>
      </w:pPr>
      <w:r w:rsidRPr="00DB288C">
        <w:rPr>
          <w:rFonts w:ascii="Times New Roman" w:hAnsi="Times New Roman" w:cs="Times New Roman"/>
          <w:b/>
          <w:bCs/>
        </w:rPr>
        <w:t xml:space="preserve">Table </w:t>
      </w:r>
      <w:r w:rsidR="00343E50">
        <w:rPr>
          <w:rFonts w:ascii="Times New Roman" w:hAnsi="Times New Roman" w:cs="Times New Roman"/>
          <w:b/>
          <w:bCs/>
        </w:rPr>
        <w:t>12.</w:t>
      </w:r>
      <w:r w:rsidRPr="00DB288C">
        <w:rPr>
          <w:rFonts w:ascii="Times New Roman" w:hAnsi="Times New Roman" w:cs="Times New Roman"/>
          <w:b/>
          <w:bCs/>
        </w:rPr>
        <w:t xml:space="preserve"> Overall Performance Comparison on the Custom Skeletal Joint Dataset</w:t>
      </w:r>
    </w:p>
    <w:tbl>
      <w:tblPr>
        <w:tblStyle w:val="GridTable1Light"/>
        <w:tblW w:w="0" w:type="auto"/>
        <w:tblLook w:val="04A0" w:firstRow="1" w:lastRow="0" w:firstColumn="1" w:lastColumn="0" w:noHBand="0" w:noVBand="1"/>
      </w:tblPr>
      <w:tblGrid>
        <w:gridCol w:w="1310"/>
        <w:gridCol w:w="990"/>
        <w:gridCol w:w="1275"/>
        <w:gridCol w:w="1159"/>
        <w:gridCol w:w="951"/>
        <w:gridCol w:w="985"/>
        <w:gridCol w:w="958"/>
        <w:gridCol w:w="1388"/>
      </w:tblGrid>
      <w:tr w:rsidR="00DB288C" w:rsidRPr="00DB288C" w14:paraId="122CA938" w14:textId="77777777" w:rsidTr="00D405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00357A"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Model</w:t>
            </w:r>
          </w:p>
        </w:tc>
        <w:tc>
          <w:tcPr>
            <w:tcW w:w="0" w:type="auto"/>
            <w:vAlign w:val="center"/>
            <w:hideMark/>
          </w:tcPr>
          <w:p w14:paraId="09103BC0"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Test Loss</w:t>
            </w:r>
          </w:p>
        </w:tc>
        <w:tc>
          <w:tcPr>
            <w:tcW w:w="0" w:type="auto"/>
            <w:vAlign w:val="center"/>
            <w:hideMark/>
          </w:tcPr>
          <w:p w14:paraId="4ED0F197"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Test Accuracy</w:t>
            </w:r>
          </w:p>
        </w:tc>
        <w:tc>
          <w:tcPr>
            <w:tcW w:w="0" w:type="auto"/>
            <w:vAlign w:val="center"/>
            <w:hideMark/>
          </w:tcPr>
          <w:p w14:paraId="40D11A94"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Precision</w:t>
            </w:r>
          </w:p>
        </w:tc>
        <w:tc>
          <w:tcPr>
            <w:tcW w:w="0" w:type="auto"/>
            <w:vAlign w:val="center"/>
            <w:hideMark/>
          </w:tcPr>
          <w:p w14:paraId="30F568BF"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Recall</w:t>
            </w:r>
          </w:p>
        </w:tc>
        <w:tc>
          <w:tcPr>
            <w:tcW w:w="0" w:type="auto"/>
            <w:vAlign w:val="center"/>
            <w:hideMark/>
          </w:tcPr>
          <w:p w14:paraId="51C03E14"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F1-Score</w:t>
            </w:r>
          </w:p>
        </w:tc>
        <w:tc>
          <w:tcPr>
            <w:tcW w:w="0" w:type="auto"/>
            <w:vAlign w:val="center"/>
            <w:hideMark/>
          </w:tcPr>
          <w:p w14:paraId="571A652C"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Model Size</w:t>
            </w:r>
          </w:p>
        </w:tc>
        <w:tc>
          <w:tcPr>
            <w:tcW w:w="0" w:type="auto"/>
            <w:vAlign w:val="center"/>
            <w:hideMark/>
          </w:tcPr>
          <w:p w14:paraId="2AA83602"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Inference Time (</w:t>
            </w:r>
            <w:proofErr w:type="spellStart"/>
            <w:r w:rsidRPr="00DB288C">
              <w:rPr>
                <w:rFonts w:ascii="Times New Roman" w:hAnsi="Times New Roman" w:cs="Times New Roman"/>
              </w:rPr>
              <w:t>ms</w:t>
            </w:r>
            <w:proofErr w:type="spellEnd"/>
            <w:r w:rsidRPr="00DB288C">
              <w:rPr>
                <w:rFonts w:ascii="Times New Roman" w:hAnsi="Times New Roman" w:cs="Times New Roman"/>
              </w:rPr>
              <w:t>)</w:t>
            </w:r>
          </w:p>
        </w:tc>
      </w:tr>
      <w:tr w:rsidR="00D405ED" w:rsidRPr="00DB288C" w14:paraId="794D8100" w14:textId="77777777" w:rsidTr="00D405E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648F8D" w14:textId="77777777" w:rsidR="00D405ED" w:rsidRPr="00DB288C" w:rsidRDefault="00D405ED" w:rsidP="00D405ED">
            <w:pPr>
              <w:spacing w:after="160" w:line="278" w:lineRule="auto"/>
              <w:jc w:val="center"/>
              <w:rPr>
                <w:rFonts w:ascii="Times New Roman" w:hAnsi="Times New Roman" w:cs="Times New Roman"/>
              </w:rPr>
            </w:pPr>
            <w:r w:rsidRPr="00DB288C">
              <w:rPr>
                <w:rFonts w:ascii="Times New Roman" w:hAnsi="Times New Roman" w:cs="Times New Roman"/>
              </w:rPr>
              <w:t>LSTM</w:t>
            </w:r>
          </w:p>
        </w:tc>
        <w:tc>
          <w:tcPr>
            <w:tcW w:w="0" w:type="auto"/>
            <w:vAlign w:val="center"/>
            <w:hideMark/>
          </w:tcPr>
          <w:p w14:paraId="6AE3F5A1" w14:textId="389CA89A"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lang w:val="en-US"/>
              </w:rPr>
              <w:t>1.3108</w:t>
            </w:r>
          </w:p>
        </w:tc>
        <w:tc>
          <w:tcPr>
            <w:tcW w:w="0" w:type="auto"/>
            <w:vAlign w:val="center"/>
            <w:hideMark/>
          </w:tcPr>
          <w:p w14:paraId="4653006C" w14:textId="3D09AD3D"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76.19%</w:t>
            </w:r>
          </w:p>
        </w:tc>
        <w:tc>
          <w:tcPr>
            <w:tcW w:w="0" w:type="auto"/>
            <w:vAlign w:val="center"/>
            <w:hideMark/>
          </w:tcPr>
          <w:p w14:paraId="79440E77" w14:textId="59523535"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0.7568</w:t>
            </w:r>
          </w:p>
        </w:tc>
        <w:tc>
          <w:tcPr>
            <w:tcW w:w="0" w:type="auto"/>
            <w:vAlign w:val="center"/>
            <w:hideMark/>
          </w:tcPr>
          <w:p w14:paraId="42EBE643" w14:textId="65DFC137"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0.7619</w:t>
            </w:r>
          </w:p>
        </w:tc>
        <w:tc>
          <w:tcPr>
            <w:tcW w:w="0" w:type="auto"/>
            <w:vAlign w:val="center"/>
            <w:hideMark/>
          </w:tcPr>
          <w:p w14:paraId="6EED7C11" w14:textId="4464C02E"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0.7527</w:t>
            </w:r>
          </w:p>
        </w:tc>
        <w:tc>
          <w:tcPr>
            <w:tcW w:w="0" w:type="auto"/>
            <w:vAlign w:val="center"/>
            <w:hideMark/>
          </w:tcPr>
          <w:p w14:paraId="27BD8F50" w14:textId="34233B7B"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405ED">
              <w:rPr>
                <w:rFonts w:ascii="Arial" w:hAnsi="Arial" w:cs="Arial"/>
                <w:color w:val="000000" w:themeColor="dark1"/>
              </w:rPr>
              <w:t>1.86 MB</w:t>
            </w:r>
          </w:p>
        </w:tc>
        <w:tc>
          <w:tcPr>
            <w:tcW w:w="0" w:type="auto"/>
            <w:vAlign w:val="center"/>
            <w:hideMark/>
          </w:tcPr>
          <w:p w14:paraId="2E2FC2B6" w14:textId="122F984D"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405ED">
              <w:rPr>
                <w:rFonts w:ascii="Arial" w:hAnsi="Arial" w:cs="Arial"/>
                <w:color w:val="000000" w:themeColor="dark1"/>
              </w:rPr>
              <w:t xml:space="preserve">31.01 </w:t>
            </w:r>
            <w:proofErr w:type="spellStart"/>
            <w:r w:rsidRPr="00D405ED">
              <w:rPr>
                <w:rFonts w:ascii="Arial" w:hAnsi="Arial" w:cs="Arial"/>
                <w:color w:val="000000" w:themeColor="dark1"/>
              </w:rPr>
              <w:t>ms</w:t>
            </w:r>
            <w:proofErr w:type="spellEnd"/>
          </w:p>
        </w:tc>
      </w:tr>
      <w:tr w:rsidR="00D405ED" w:rsidRPr="00DB288C" w14:paraId="4B7A8349" w14:textId="77777777" w:rsidTr="00D405E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5AE8BE" w14:textId="77777777" w:rsidR="00D405ED" w:rsidRPr="00DB288C" w:rsidRDefault="00D405ED" w:rsidP="00D405ED">
            <w:pPr>
              <w:spacing w:after="160" w:line="278" w:lineRule="auto"/>
              <w:jc w:val="center"/>
              <w:rPr>
                <w:rFonts w:ascii="Times New Roman" w:hAnsi="Times New Roman" w:cs="Times New Roman"/>
              </w:rPr>
            </w:pPr>
            <w:proofErr w:type="spellStart"/>
            <w:r w:rsidRPr="00DB288C">
              <w:rPr>
                <w:rFonts w:ascii="Times New Roman" w:hAnsi="Times New Roman" w:cs="Times New Roman"/>
              </w:rPr>
              <w:t>BiLSTM</w:t>
            </w:r>
            <w:proofErr w:type="spellEnd"/>
          </w:p>
        </w:tc>
        <w:tc>
          <w:tcPr>
            <w:tcW w:w="0" w:type="auto"/>
            <w:vAlign w:val="center"/>
            <w:hideMark/>
          </w:tcPr>
          <w:p w14:paraId="139F91B9" w14:textId="61426F69"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lang w:val="en-US"/>
              </w:rPr>
              <w:t>0.3456</w:t>
            </w:r>
          </w:p>
        </w:tc>
        <w:tc>
          <w:tcPr>
            <w:tcW w:w="0" w:type="auto"/>
            <w:vAlign w:val="center"/>
            <w:hideMark/>
          </w:tcPr>
          <w:p w14:paraId="6BA631BB" w14:textId="6DFF8F82"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88.10%</w:t>
            </w:r>
          </w:p>
        </w:tc>
        <w:tc>
          <w:tcPr>
            <w:tcW w:w="0" w:type="auto"/>
            <w:vAlign w:val="center"/>
            <w:hideMark/>
          </w:tcPr>
          <w:p w14:paraId="61CED6BB" w14:textId="011BDE18"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0.8900</w:t>
            </w:r>
          </w:p>
        </w:tc>
        <w:tc>
          <w:tcPr>
            <w:tcW w:w="0" w:type="auto"/>
            <w:vAlign w:val="center"/>
            <w:hideMark/>
          </w:tcPr>
          <w:p w14:paraId="5710B141" w14:textId="6F8AE2A5"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0.8800</w:t>
            </w:r>
          </w:p>
        </w:tc>
        <w:tc>
          <w:tcPr>
            <w:tcW w:w="0" w:type="auto"/>
            <w:vAlign w:val="center"/>
            <w:hideMark/>
          </w:tcPr>
          <w:p w14:paraId="366CE4FA" w14:textId="4BFAC49B"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0.8700</w:t>
            </w:r>
          </w:p>
        </w:tc>
        <w:tc>
          <w:tcPr>
            <w:tcW w:w="0" w:type="auto"/>
            <w:vAlign w:val="center"/>
            <w:hideMark/>
          </w:tcPr>
          <w:p w14:paraId="0A9926E9" w14:textId="5819D2D9"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1.43</w:t>
            </w:r>
            <w:r w:rsidRPr="00D405ED">
              <w:rPr>
                <w:rFonts w:ascii="Arial" w:hAnsi="Arial" w:cs="Arial"/>
                <w:color w:val="000000" w:themeColor="dark1"/>
              </w:rPr>
              <w:t xml:space="preserve"> </w:t>
            </w:r>
            <w:r w:rsidRPr="00D405ED">
              <w:rPr>
                <w:rFonts w:ascii="Arial" w:hAnsi="Arial" w:cs="Arial"/>
                <w:b/>
                <w:bCs/>
                <w:color w:val="000000" w:themeColor="dark1"/>
              </w:rPr>
              <w:t>MB</w:t>
            </w:r>
          </w:p>
        </w:tc>
        <w:tc>
          <w:tcPr>
            <w:tcW w:w="0" w:type="auto"/>
            <w:vAlign w:val="center"/>
            <w:hideMark/>
          </w:tcPr>
          <w:p w14:paraId="30767530" w14:textId="218C58A8"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27.03 </w:t>
            </w:r>
            <w:proofErr w:type="spellStart"/>
            <w:r w:rsidRPr="00D405ED">
              <w:rPr>
                <w:rFonts w:ascii="Arial" w:hAnsi="Arial" w:cs="Arial"/>
                <w:color w:val="000000" w:themeColor="dark1"/>
              </w:rPr>
              <w:t>ms</w:t>
            </w:r>
            <w:proofErr w:type="spellEnd"/>
          </w:p>
        </w:tc>
      </w:tr>
      <w:tr w:rsidR="00D405ED" w:rsidRPr="00DB288C" w14:paraId="0F24F9AB" w14:textId="77777777" w:rsidTr="00D405E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0B60FC" w14:textId="77777777" w:rsidR="00D405ED" w:rsidRPr="00DB288C" w:rsidRDefault="00D405ED" w:rsidP="00D405ED">
            <w:pPr>
              <w:spacing w:after="160" w:line="278" w:lineRule="auto"/>
              <w:jc w:val="center"/>
              <w:rPr>
                <w:rFonts w:ascii="Times New Roman" w:hAnsi="Times New Roman" w:cs="Times New Roman"/>
              </w:rPr>
            </w:pPr>
            <w:r w:rsidRPr="00DB288C">
              <w:rPr>
                <w:rFonts w:ascii="Times New Roman" w:hAnsi="Times New Roman" w:cs="Times New Roman"/>
              </w:rPr>
              <w:t>GRS-</w:t>
            </w:r>
            <w:proofErr w:type="spellStart"/>
            <w:r w:rsidRPr="00DB288C">
              <w:rPr>
                <w:rFonts w:ascii="Times New Roman" w:hAnsi="Times New Roman" w:cs="Times New Roman"/>
              </w:rPr>
              <w:t>BiLSTM</w:t>
            </w:r>
            <w:proofErr w:type="spellEnd"/>
          </w:p>
        </w:tc>
        <w:tc>
          <w:tcPr>
            <w:tcW w:w="0" w:type="auto"/>
            <w:vAlign w:val="center"/>
            <w:hideMark/>
          </w:tcPr>
          <w:p w14:paraId="6D9478BD" w14:textId="37A712B9"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lang w:val="en-US"/>
              </w:rPr>
              <w:t>0.1671</w:t>
            </w:r>
          </w:p>
        </w:tc>
        <w:tc>
          <w:tcPr>
            <w:tcW w:w="0" w:type="auto"/>
            <w:vAlign w:val="center"/>
            <w:hideMark/>
          </w:tcPr>
          <w:p w14:paraId="73E8D8A7" w14:textId="731B94CF"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93.33%</w:t>
            </w:r>
          </w:p>
        </w:tc>
        <w:tc>
          <w:tcPr>
            <w:tcW w:w="0" w:type="auto"/>
            <w:vAlign w:val="center"/>
            <w:hideMark/>
          </w:tcPr>
          <w:p w14:paraId="46CC7162" w14:textId="2BDA4522"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0.9400</w:t>
            </w:r>
          </w:p>
        </w:tc>
        <w:tc>
          <w:tcPr>
            <w:tcW w:w="0" w:type="auto"/>
            <w:vAlign w:val="center"/>
            <w:hideMark/>
          </w:tcPr>
          <w:p w14:paraId="2C269A0A" w14:textId="24DF8E20"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0.9300</w:t>
            </w:r>
          </w:p>
        </w:tc>
        <w:tc>
          <w:tcPr>
            <w:tcW w:w="0" w:type="auto"/>
            <w:vAlign w:val="center"/>
            <w:hideMark/>
          </w:tcPr>
          <w:p w14:paraId="5FF03883" w14:textId="7FDDDBD9"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0.9300</w:t>
            </w:r>
          </w:p>
        </w:tc>
        <w:tc>
          <w:tcPr>
            <w:tcW w:w="0" w:type="auto"/>
            <w:vAlign w:val="center"/>
            <w:hideMark/>
          </w:tcPr>
          <w:p w14:paraId="1DB4F35A" w14:textId="50CDF3AC"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22.56 MB</w:t>
            </w:r>
          </w:p>
        </w:tc>
        <w:tc>
          <w:tcPr>
            <w:tcW w:w="0" w:type="auto"/>
            <w:vAlign w:val="center"/>
            <w:hideMark/>
          </w:tcPr>
          <w:p w14:paraId="41E87D8A" w14:textId="7F35AA3C"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31.86 </w:t>
            </w:r>
            <w:proofErr w:type="spellStart"/>
            <w:r w:rsidRPr="00D405ED">
              <w:rPr>
                <w:rFonts w:ascii="Arial" w:hAnsi="Arial" w:cs="Arial"/>
                <w:color w:val="000000" w:themeColor="dark1"/>
              </w:rPr>
              <w:t>ms</w:t>
            </w:r>
            <w:proofErr w:type="spellEnd"/>
          </w:p>
        </w:tc>
      </w:tr>
      <w:tr w:rsidR="00D405ED" w:rsidRPr="00DB288C" w14:paraId="48477D68" w14:textId="77777777" w:rsidTr="00D405E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8AC321" w14:textId="77777777" w:rsidR="00D405ED" w:rsidRPr="00DB288C" w:rsidRDefault="00D405ED" w:rsidP="00D405ED">
            <w:pPr>
              <w:spacing w:after="160" w:line="278" w:lineRule="auto"/>
              <w:jc w:val="center"/>
              <w:rPr>
                <w:rFonts w:ascii="Times New Roman" w:hAnsi="Times New Roman" w:cs="Times New Roman"/>
              </w:rPr>
            </w:pPr>
            <w:r w:rsidRPr="00DB288C">
              <w:rPr>
                <w:rFonts w:ascii="Times New Roman" w:hAnsi="Times New Roman" w:cs="Times New Roman"/>
              </w:rPr>
              <w:t>MS-GRS-</w:t>
            </w:r>
            <w:proofErr w:type="spellStart"/>
            <w:r w:rsidRPr="00DB288C">
              <w:rPr>
                <w:rFonts w:ascii="Times New Roman" w:hAnsi="Times New Roman" w:cs="Times New Roman"/>
              </w:rPr>
              <w:t>BiLSTM</w:t>
            </w:r>
            <w:proofErr w:type="spellEnd"/>
          </w:p>
        </w:tc>
        <w:tc>
          <w:tcPr>
            <w:tcW w:w="0" w:type="auto"/>
            <w:vAlign w:val="center"/>
            <w:hideMark/>
          </w:tcPr>
          <w:p w14:paraId="1E6C90B2" w14:textId="0A76DC5B"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lang w:val="en-US"/>
              </w:rPr>
              <w:t>0.0516</w:t>
            </w:r>
          </w:p>
        </w:tc>
        <w:tc>
          <w:tcPr>
            <w:tcW w:w="0" w:type="auto"/>
            <w:vAlign w:val="center"/>
            <w:hideMark/>
          </w:tcPr>
          <w:p w14:paraId="45F7CFFC" w14:textId="7815B4DC"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98.35%</w:t>
            </w:r>
          </w:p>
        </w:tc>
        <w:tc>
          <w:tcPr>
            <w:tcW w:w="0" w:type="auto"/>
            <w:vAlign w:val="center"/>
            <w:hideMark/>
          </w:tcPr>
          <w:p w14:paraId="4EF2CFC9" w14:textId="697D1E31"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0.9836</w:t>
            </w:r>
          </w:p>
        </w:tc>
        <w:tc>
          <w:tcPr>
            <w:tcW w:w="0" w:type="auto"/>
            <w:vAlign w:val="center"/>
            <w:hideMark/>
          </w:tcPr>
          <w:p w14:paraId="541A38AC" w14:textId="0AEEFD85"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0.9833</w:t>
            </w:r>
          </w:p>
        </w:tc>
        <w:tc>
          <w:tcPr>
            <w:tcW w:w="0" w:type="auto"/>
            <w:vAlign w:val="center"/>
            <w:hideMark/>
          </w:tcPr>
          <w:p w14:paraId="0CFCF27C" w14:textId="1A953A2D"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0.9834</w:t>
            </w:r>
          </w:p>
        </w:tc>
        <w:tc>
          <w:tcPr>
            <w:tcW w:w="0" w:type="auto"/>
            <w:vAlign w:val="center"/>
            <w:hideMark/>
          </w:tcPr>
          <w:p w14:paraId="5EEF23E9" w14:textId="2549C3F7"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6.82 MB</w:t>
            </w:r>
          </w:p>
        </w:tc>
        <w:tc>
          <w:tcPr>
            <w:tcW w:w="0" w:type="auto"/>
            <w:vAlign w:val="center"/>
            <w:hideMark/>
          </w:tcPr>
          <w:p w14:paraId="17418993" w14:textId="174ECBFF" w:rsidR="00D405ED" w:rsidRPr="00D405ED" w:rsidRDefault="00D405ED"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 xml:space="preserve">1.857 </w:t>
            </w:r>
            <w:proofErr w:type="spellStart"/>
            <w:r w:rsidRPr="00D405ED">
              <w:rPr>
                <w:rFonts w:ascii="Arial" w:hAnsi="Arial" w:cs="Arial"/>
                <w:b/>
                <w:bCs/>
                <w:color w:val="000000" w:themeColor="dark1"/>
              </w:rPr>
              <w:t>ms</w:t>
            </w:r>
            <w:proofErr w:type="spellEnd"/>
          </w:p>
        </w:tc>
      </w:tr>
    </w:tbl>
    <w:p w14:paraId="291BC8B9" w14:textId="77777777" w:rsidR="0085147D" w:rsidRDefault="0085147D" w:rsidP="0085147D">
      <w:pPr>
        <w:jc w:val="both"/>
        <w:rPr>
          <w:rFonts w:ascii="Times New Roman" w:hAnsi="Times New Roman" w:cs="Times New Roman"/>
        </w:rPr>
      </w:pPr>
    </w:p>
    <w:p w14:paraId="79A2D0AD" w14:textId="72B1C692"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The baseline LSTM exhibits the weakest performance, with high loss and low accuracy, indicating its limited capacity to model long-range dependencies and distinguish between activities with similar skeletal configurations. The </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improves accuracy by incorporating future temporal context, which is particularly beneficial for separating static postures. However, it still struggles with fast and overlapping motions.</w:t>
      </w:r>
    </w:p>
    <w:p w14:paraId="762C6B24" w14:textId="77777777" w:rsidR="00DB288C" w:rsidRPr="00DB288C" w:rsidRDefault="00DB288C" w:rsidP="0085147D">
      <w:pPr>
        <w:jc w:val="both"/>
        <w:rPr>
          <w:rFonts w:ascii="Times New Roman" w:hAnsi="Times New Roman" w:cs="Times New Roman"/>
        </w:rPr>
      </w:pPr>
      <w:r w:rsidRPr="00DB288C">
        <w:rPr>
          <w:rFonts w:ascii="Times New Roman" w:hAnsi="Times New Roman" w:cs="Times New Roman"/>
        </w:rPr>
        <w:t>The 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further improves performance by preserving low-level skeletal information through gated residual pathways, resulting in better precision and recall. The proposed MS-GRS-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significantly outperforms all baselines, achieving near-perfect accuracy and the lowest test loss. Despite a larger model size, inference latency remains extremely low, demonstrating that the architectural enhancements do not compromise real-time usability.</w:t>
      </w:r>
    </w:p>
    <w:p w14:paraId="21172C4E" w14:textId="6BF4E42A" w:rsidR="00DB288C" w:rsidRPr="00DB288C" w:rsidRDefault="00DB288C" w:rsidP="0085147D">
      <w:pPr>
        <w:jc w:val="both"/>
        <w:rPr>
          <w:rFonts w:ascii="Times New Roman" w:hAnsi="Times New Roman" w:cs="Times New Roman"/>
        </w:rPr>
      </w:pPr>
    </w:p>
    <w:p w14:paraId="110B794A" w14:textId="77777777"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5.4.2 Activity-wise Comparison on the Custom Skeletal Joint Dataset</w:t>
      </w:r>
    </w:p>
    <w:p w14:paraId="43F99317" w14:textId="32B2A5A5" w:rsidR="005E1981" w:rsidRPr="00680FC1" w:rsidRDefault="00DB288C" w:rsidP="0085147D">
      <w:pPr>
        <w:jc w:val="both"/>
        <w:rPr>
          <w:rFonts w:ascii="Times New Roman" w:hAnsi="Times New Roman" w:cs="Times New Roman"/>
        </w:rPr>
      </w:pPr>
      <w:r w:rsidRPr="00DB288C">
        <w:rPr>
          <w:rFonts w:ascii="Times New Roman" w:hAnsi="Times New Roman" w:cs="Times New Roman"/>
        </w:rPr>
        <w:t xml:space="preserve">To </w:t>
      </w:r>
      <w:proofErr w:type="spellStart"/>
      <w:r w:rsidRPr="00DB288C">
        <w:rPr>
          <w:rFonts w:ascii="Times New Roman" w:hAnsi="Times New Roman" w:cs="Times New Roman"/>
        </w:rPr>
        <w:t>analyze</w:t>
      </w:r>
      <w:proofErr w:type="spellEnd"/>
      <w:r w:rsidRPr="00DB288C">
        <w:rPr>
          <w:rFonts w:ascii="Times New Roman" w:hAnsi="Times New Roman" w:cs="Times New Roman"/>
        </w:rPr>
        <w:t xml:space="preserve"> how different models behave at the activity level, Table </w:t>
      </w:r>
      <w:r w:rsidR="00032F60">
        <w:rPr>
          <w:rFonts w:ascii="Times New Roman" w:hAnsi="Times New Roman" w:cs="Times New Roman"/>
        </w:rPr>
        <w:t>13</w:t>
      </w:r>
      <w:r w:rsidRPr="00DB288C">
        <w:rPr>
          <w:rFonts w:ascii="Times New Roman" w:hAnsi="Times New Roman" w:cs="Times New Roman"/>
        </w:rPr>
        <w:t xml:space="preserve"> presents the F1-scores for each activity.</w:t>
      </w:r>
    </w:p>
    <w:p w14:paraId="1F33FA04" w14:textId="698B0755" w:rsidR="00DB288C" w:rsidRPr="00DB288C" w:rsidRDefault="00DB288C" w:rsidP="0085147D">
      <w:pPr>
        <w:jc w:val="both"/>
        <w:rPr>
          <w:rFonts w:ascii="Times New Roman" w:hAnsi="Times New Roman" w:cs="Times New Roman"/>
        </w:rPr>
      </w:pPr>
      <w:r w:rsidRPr="00DB288C">
        <w:rPr>
          <w:rFonts w:ascii="Times New Roman" w:hAnsi="Times New Roman" w:cs="Times New Roman"/>
          <w:b/>
          <w:bCs/>
        </w:rPr>
        <w:t xml:space="preserve">Table </w:t>
      </w:r>
      <w:r w:rsidR="00343E50">
        <w:rPr>
          <w:rFonts w:ascii="Times New Roman" w:hAnsi="Times New Roman" w:cs="Times New Roman"/>
          <w:b/>
          <w:bCs/>
        </w:rPr>
        <w:t>13.</w:t>
      </w:r>
      <w:r w:rsidRPr="00DB288C">
        <w:rPr>
          <w:rFonts w:ascii="Times New Roman" w:hAnsi="Times New Roman" w:cs="Times New Roman"/>
          <w:b/>
          <w:bCs/>
        </w:rPr>
        <w:t xml:space="preserve"> Activity-wise F1-Score Comparison (Custom Dataset)</w:t>
      </w:r>
    </w:p>
    <w:tbl>
      <w:tblPr>
        <w:tblStyle w:val="GridTable1Light"/>
        <w:tblW w:w="0" w:type="auto"/>
        <w:jc w:val="center"/>
        <w:tblLook w:val="04A0" w:firstRow="1" w:lastRow="0" w:firstColumn="1" w:lastColumn="0" w:noHBand="0" w:noVBand="1"/>
      </w:tblPr>
      <w:tblGrid>
        <w:gridCol w:w="1137"/>
        <w:gridCol w:w="897"/>
        <w:gridCol w:w="1123"/>
        <w:gridCol w:w="1697"/>
        <w:gridCol w:w="2137"/>
      </w:tblGrid>
      <w:tr w:rsidR="00DB288C" w:rsidRPr="00DB288C" w14:paraId="125C4059" w14:textId="77777777" w:rsidTr="00D405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0B1F9B"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Activity</w:t>
            </w:r>
          </w:p>
        </w:tc>
        <w:tc>
          <w:tcPr>
            <w:tcW w:w="0" w:type="auto"/>
            <w:vAlign w:val="center"/>
            <w:hideMark/>
          </w:tcPr>
          <w:p w14:paraId="4DC84F5B"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LSTM</w:t>
            </w:r>
          </w:p>
        </w:tc>
        <w:tc>
          <w:tcPr>
            <w:tcW w:w="0" w:type="auto"/>
            <w:vAlign w:val="center"/>
            <w:hideMark/>
          </w:tcPr>
          <w:p w14:paraId="18992BEE"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B288C">
              <w:rPr>
                <w:rFonts w:ascii="Times New Roman" w:hAnsi="Times New Roman" w:cs="Times New Roman"/>
              </w:rPr>
              <w:t>BiLSTM</w:t>
            </w:r>
            <w:proofErr w:type="spellEnd"/>
          </w:p>
        </w:tc>
        <w:tc>
          <w:tcPr>
            <w:tcW w:w="0" w:type="auto"/>
            <w:vAlign w:val="center"/>
            <w:hideMark/>
          </w:tcPr>
          <w:p w14:paraId="47370315"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GRS-</w:t>
            </w:r>
            <w:proofErr w:type="spellStart"/>
            <w:r w:rsidRPr="00DB288C">
              <w:rPr>
                <w:rFonts w:ascii="Times New Roman" w:hAnsi="Times New Roman" w:cs="Times New Roman"/>
              </w:rPr>
              <w:t>BiLSTM</w:t>
            </w:r>
            <w:proofErr w:type="spellEnd"/>
          </w:p>
        </w:tc>
        <w:tc>
          <w:tcPr>
            <w:tcW w:w="0" w:type="auto"/>
            <w:vAlign w:val="center"/>
            <w:hideMark/>
          </w:tcPr>
          <w:p w14:paraId="247E0A42"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MS-GRS-</w:t>
            </w:r>
            <w:proofErr w:type="spellStart"/>
            <w:r w:rsidRPr="00DB288C">
              <w:rPr>
                <w:rFonts w:ascii="Times New Roman" w:hAnsi="Times New Roman" w:cs="Times New Roman"/>
              </w:rPr>
              <w:t>BiLSTM</w:t>
            </w:r>
            <w:proofErr w:type="spellEnd"/>
          </w:p>
        </w:tc>
      </w:tr>
      <w:tr w:rsidR="00DB288C" w:rsidRPr="00DB288C" w14:paraId="6D8842FC"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D5CE9"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lastRenderedPageBreak/>
              <w:t>Bending</w:t>
            </w:r>
          </w:p>
        </w:tc>
        <w:tc>
          <w:tcPr>
            <w:tcW w:w="0" w:type="auto"/>
            <w:vAlign w:val="center"/>
            <w:hideMark/>
          </w:tcPr>
          <w:p w14:paraId="19825AE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0.9091</w:t>
            </w:r>
          </w:p>
        </w:tc>
        <w:tc>
          <w:tcPr>
            <w:tcW w:w="0" w:type="auto"/>
            <w:vAlign w:val="center"/>
            <w:hideMark/>
          </w:tcPr>
          <w:p w14:paraId="38E5CD99"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0.9800</w:t>
            </w:r>
          </w:p>
        </w:tc>
        <w:tc>
          <w:tcPr>
            <w:tcW w:w="0" w:type="auto"/>
            <w:vAlign w:val="center"/>
            <w:hideMark/>
          </w:tcPr>
          <w:p w14:paraId="630D2838"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0ACCCAAF"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0.9977</w:t>
            </w:r>
          </w:p>
        </w:tc>
      </w:tr>
      <w:tr w:rsidR="00DB288C" w:rsidRPr="00DB288C" w14:paraId="2AB24F05"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F7EAC38"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Jumping</w:t>
            </w:r>
          </w:p>
        </w:tc>
        <w:tc>
          <w:tcPr>
            <w:tcW w:w="0" w:type="auto"/>
            <w:vAlign w:val="center"/>
            <w:hideMark/>
          </w:tcPr>
          <w:p w14:paraId="59A19EC2"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0.8571</w:t>
            </w:r>
          </w:p>
        </w:tc>
        <w:tc>
          <w:tcPr>
            <w:tcW w:w="0" w:type="auto"/>
            <w:vAlign w:val="center"/>
            <w:hideMark/>
          </w:tcPr>
          <w:p w14:paraId="28545E1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0.4900</w:t>
            </w:r>
          </w:p>
        </w:tc>
        <w:tc>
          <w:tcPr>
            <w:tcW w:w="0" w:type="auto"/>
            <w:vAlign w:val="center"/>
            <w:hideMark/>
          </w:tcPr>
          <w:p w14:paraId="47AA0ACB"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0.7300</w:t>
            </w:r>
          </w:p>
        </w:tc>
        <w:tc>
          <w:tcPr>
            <w:tcW w:w="0" w:type="auto"/>
            <w:vAlign w:val="center"/>
            <w:hideMark/>
          </w:tcPr>
          <w:p w14:paraId="616CEC4E"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0.9469</w:t>
            </w:r>
          </w:p>
        </w:tc>
      </w:tr>
      <w:tr w:rsidR="00DB288C" w:rsidRPr="00DB288C" w14:paraId="3D3204D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8E2EC3"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Running</w:t>
            </w:r>
          </w:p>
        </w:tc>
        <w:tc>
          <w:tcPr>
            <w:tcW w:w="0" w:type="auto"/>
            <w:vAlign w:val="center"/>
            <w:hideMark/>
          </w:tcPr>
          <w:p w14:paraId="0AA4AE4F"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0.7692</w:t>
            </w:r>
          </w:p>
        </w:tc>
        <w:tc>
          <w:tcPr>
            <w:tcW w:w="0" w:type="auto"/>
            <w:vAlign w:val="center"/>
            <w:hideMark/>
          </w:tcPr>
          <w:p w14:paraId="6ABFBA67"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0.7400</w:t>
            </w:r>
          </w:p>
        </w:tc>
        <w:tc>
          <w:tcPr>
            <w:tcW w:w="0" w:type="auto"/>
            <w:vAlign w:val="center"/>
            <w:hideMark/>
          </w:tcPr>
          <w:p w14:paraId="585EF9FA"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0.8200</w:t>
            </w:r>
          </w:p>
        </w:tc>
        <w:tc>
          <w:tcPr>
            <w:tcW w:w="0" w:type="auto"/>
            <w:vAlign w:val="center"/>
            <w:hideMark/>
          </w:tcPr>
          <w:p w14:paraId="4EA8CFA0"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0.9467</w:t>
            </w:r>
          </w:p>
        </w:tc>
      </w:tr>
      <w:tr w:rsidR="00DB288C" w:rsidRPr="00DB288C" w14:paraId="476C6231"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F18706"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Sitting</w:t>
            </w:r>
          </w:p>
        </w:tc>
        <w:tc>
          <w:tcPr>
            <w:tcW w:w="0" w:type="auto"/>
            <w:vAlign w:val="center"/>
            <w:hideMark/>
          </w:tcPr>
          <w:p w14:paraId="46D5CADE"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0.4000</w:t>
            </w:r>
          </w:p>
        </w:tc>
        <w:tc>
          <w:tcPr>
            <w:tcW w:w="0" w:type="auto"/>
            <w:vAlign w:val="center"/>
            <w:hideMark/>
          </w:tcPr>
          <w:p w14:paraId="12D490C0"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7FC1D104"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0.9800</w:t>
            </w:r>
          </w:p>
        </w:tc>
        <w:tc>
          <w:tcPr>
            <w:tcW w:w="0" w:type="auto"/>
            <w:vAlign w:val="center"/>
            <w:hideMark/>
          </w:tcPr>
          <w:p w14:paraId="497C7A4B"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1.0000</w:t>
            </w:r>
          </w:p>
        </w:tc>
      </w:tr>
      <w:tr w:rsidR="00DB288C" w:rsidRPr="00DB288C" w14:paraId="1FC41D30"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FFCE90"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Squat</w:t>
            </w:r>
          </w:p>
        </w:tc>
        <w:tc>
          <w:tcPr>
            <w:tcW w:w="0" w:type="auto"/>
            <w:vAlign w:val="center"/>
            <w:hideMark/>
          </w:tcPr>
          <w:p w14:paraId="27A43F3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6319A660"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6A108DB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18195AFB"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0.9976</w:t>
            </w:r>
          </w:p>
        </w:tc>
      </w:tr>
      <w:tr w:rsidR="00DB288C" w:rsidRPr="00DB288C" w14:paraId="489F516D"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07149"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Standing</w:t>
            </w:r>
          </w:p>
        </w:tc>
        <w:tc>
          <w:tcPr>
            <w:tcW w:w="0" w:type="auto"/>
            <w:vAlign w:val="center"/>
            <w:hideMark/>
          </w:tcPr>
          <w:p w14:paraId="4326D5DC"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0.5000</w:t>
            </w:r>
          </w:p>
        </w:tc>
        <w:tc>
          <w:tcPr>
            <w:tcW w:w="0" w:type="auto"/>
            <w:vAlign w:val="center"/>
            <w:hideMark/>
          </w:tcPr>
          <w:p w14:paraId="43E738AE"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0.9200</w:t>
            </w:r>
          </w:p>
        </w:tc>
        <w:tc>
          <w:tcPr>
            <w:tcW w:w="0" w:type="auto"/>
            <w:vAlign w:val="center"/>
            <w:hideMark/>
          </w:tcPr>
          <w:p w14:paraId="18764A4C"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0.9800</w:t>
            </w:r>
          </w:p>
        </w:tc>
        <w:tc>
          <w:tcPr>
            <w:tcW w:w="0" w:type="auto"/>
            <w:vAlign w:val="center"/>
            <w:hideMark/>
          </w:tcPr>
          <w:p w14:paraId="0D0D0C58"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0.9977</w:t>
            </w:r>
          </w:p>
        </w:tc>
      </w:tr>
      <w:tr w:rsidR="00DB288C" w:rsidRPr="00DB288C" w14:paraId="589AFF72"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03AB0D"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Walking</w:t>
            </w:r>
          </w:p>
        </w:tc>
        <w:tc>
          <w:tcPr>
            <w:tcW w:w="0" w:type="auto"/>
            <w:vAlign w:val="center"/>
            <w:hideMark/>
          </w:tcPr>
          <w:p w14:paraId="5EC5CD24"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0.8333</w:t>
            </w:r>
          </w:p>
        </w:tc>
        <w:tc>
          <w:tcPr>
            <w:tcW w:w="0" w:type="auto"/>
            <w:vAlign w:val="center"/>
            <w:hideMark/>
          </w:tcPr>
          <w:p w14:paraId="655BB97D"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0.9700</w:t>
            </w:r>
          </w:p>
        </w:tc>
        <w:tc>
          <w:tcPr>
            <w:tcW w:w="0" w:type="auto"/>
            <w:vAlign w:val="center"/>
            <w:hideMark/>
          </w:tcPr>
          <w:p w14:paraId="0AE7E155"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1.0000</w:t>
            </w:r>
          </w:p>
        </w:tc>
        <w:tc>
          <w:tcPr>
            <w:tcW w:w="0" w:type="auto"/>
            <w:vAlign w:val="center"/>
            <w:hideMark/>
          </w:tcPr>
          <w:p w14:paraId="7CBC2316" w14:textId="77777777" w:rsidR="00DB288C" w:rsidRPr="00DB288C" w:rsidRDefault="00DB288C" w:rsidP="00D405ED">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b/>
                <w:bCs/>
              </w:rPr>
              <w:t>0.9971</w:t>
            </w:r>
          </w:p>
        </w:tc>
      </w:tr>
    </w:tbl>
    <w:p w14:paraId="408F0002" w14:textId="77777777" w:rsidR="0085147D" w:rsidRDefault="0085147D" w:rsidP="0085147D">
      <w:pPr>
        <w:jc w:val="both"/>
        <w:rPr>
          <w:rFonts w:ascii="Times New Roman" w:hAnsi="Times New Roman" w:cs="Times New Roman"/>
        </w:rPr>
      </w:pPr>
    </w:p>
    <w:p w14:paraId="4D46AD60" w14:textId="414649EE"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The results show that baseline LSTM struggles severely with static postures such as sitting and standing due to their similar skeletal geometry. While the </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alleviates this issue by using bidirectional context, it performs poorly on highly dynamic activities such as jumping. The 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improves robustness by preventing information loss across </w:t>
      </w:r>
      <w:r w:rsidR="005D2470" w:rsidRPr="00DB288C">
        <w:rPr>
          <w:rFonts w:ascii="Times New Roman" w:hAnsi="Times New Roman" w:cs="Times New Roman"/>
        </w:rPr>
        <w:t>layers yet</w:t>
      </w:r>
      <w:r w:rsidRPr="00DB288C">
        <w:rPr>
          <w:rFonts w:ascii="Times New Roman" w:hAnsi="Times New Roman" w:cs="Times New Roman"/>
        </w:rPr>
        <w:t xml:space="preserve"> still fails to fully resolve temporal ambiguity in fast actions.</w:t>
      </w:r>
    </w:p>
    <w:p w14:paraId="2E83A3E7" w14:textId="199CFA40" w:rsidR="00DB288C" w:rsidRPr="0085147D" w:rsidRDefault="00DB288C" w:rsidP="0085147D">
      <w:pPr>
        <w:jc w:val="both"/>
        <w:rPr>
          <w:rFonts w:ascii="Times New Roman" w:hAnsi="Times New Roman" w:cs="Times New Roman"/>
        </w:rPr>
      </w:pPr>
      <w:r w:rsidRPr="00DB288C">
        <w:rPr>
          <w:rFonts w:ascii="Times New Roman" w:hAnsi="Times New Roman" w:cs="Times New Roman"/>
        </w:rPr>
        <w:t>The proposed MS-GRS-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consistently achieves high F1-scores across all activities. The multi-scale temporal </w:t>
      </w:r>
      <w:proofErr w:type="spellStart"/>
      <w:r w:rsidRPr="00DB288C">
        <w:rPr>
          <w:rFonts w:ascii="Times New Roman" w:hAnsi="Times New Roman" w:cs="Times New Roman"/>
        </w:rPr>
        <w:t>modeling</w:t>
      </w:r>
      <w:proofErr w:type="spellEnd"/>
      <w:r w:rsidRPr="00DB288C">
        <w:rPr>
          <w:rFonts w:ascii="Times New Roman" w:hAnsi="Times New Roman" w:cs="Times New Roman"/>
        </w:rPr>
        <w:t xml:space="preserve"> enables the network to distinguish between rapid and sustained motions, while residual connections preserve fine-grained skeletal details, leading to uniformly high performance.</w:t>
      </w:r>
    </w:p>
    <w:p w14:paraId="4EABE0D9" w14:textId="48D35473"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w:t>
      </w:r>
      <w:r w:rsidR="007449D6">
        <w:rPr>
          <w:rFonts w:ascii="Times New Roman" w:hAnsi="Times New Roman" w:cs="Times New Roman"/>
          <w:b/>
          <w:bCs/>
        </w:rPr>
        <w:t>3</w:t>
      </w:r>
      <w:r w:rsidRPr="00DB288C">
        <w:rPr>
          <w:rFonts w:ascii="Times New Roman" w:hAnsi="Times New Roman" w:cs="Times New Roman"/>
          <w:b/>
          <w:bCs/>
        </w:rPr>
        <w:t xml:space="preserve"> Overall Performance Comparison</w:t>
      </w:r>
      <w:r>
        <w:rPr>
          <w:rFonts w:ascii="Times New Roman" w:hAnsi="Times New Roman" w:cs="Times New Roman"/>
          <w:b/>
          <w:bCs/>
        </w:rPr>
        <w:t xml:space="preserve"> </w:t>
      </w:r>
      <w:r w:rsidRPr="00DB288C">
        <w:rPr>
          <w:rFonts w:ascii="Times New Roman" w:hAnsi="Times New Roman" w:cs="Times New Roman"/>
          <w:b/>
          <w:bCs/>
        </w:rPr>
        <w:t>on the KARD Dataset</w:t>
      </w:r>
    </w:p>
    <w:p w14:paraId="32DDBF1F" w14:textId="5D4FB752"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Table </w:t>
      </w:r>
      <w:r w:rsidR="00032F60">
        <w:rPr>
          <w:rFonts w:ascii="Times New Roman" w:hAnsi="Times New Roman" w:cs="Times New Roman"/>
        </w:rPr>
        <w:t>1</w:t>
      </w:r>
      <w:r w:rsidRPr="00DB288C">
        <w:rPr>
          <w:rFonts w:ascii="Times New Roman" w:hAnsi="Times New Roman" w:cs="Times New Roman"/>
        </w:rPr>
        <w:t>4 summarizes the overall quantitative performance of all evaluated models on the KARD dataset using standard classification metrics, along with model size and inference time per sample.</w:t>
      </w:r>
    </w:p>
    <w:p w14:paraId="7FF9DD60" w14:textId="4BA71D42"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 xml:space="preserve">Table </w:t>
      </w:r>
      <w:r w:rsidR="00343E50">
        <w:rPr>
          <w:rFonts w:ascii="Times New Roman" w:hAnsi="Times New Roman" w:cs="Times New Roman"/>
          <w:b/>
          <w:bCs/>
        </w:rPr>
        <w:t>14.</w:t>
      </w:r>
      <w:r w:rsidRPr="00DB288C">
        <w:rPr>
          <w:rFonts w:ascii="Times New Roman" w:hAnsi="Times New Roman" w:cs="Times New Roman"/>
          <w:b/>
          <w:bCs/>
        </w:rPr>
        <w:t xml:space="preserve"> Overall Performance Comparison on the KARD Dataset</w:t>
      </w:r>
    </w:p>
    <w:tbl>
      <w:tblPr>
        <w:tblStyle w:val="GridTable1Light"/>
        <w:tblW w:w="0" w:type="auto"/>
        <w:jc w:val="center"/>
        <w:tblLook w:val="04A0" w:firstRow="1" w:lastRow="0" w:firstColumn="1" w:lastColumn="0" w:noHBand="0" w:noVBand="1"/>
      </w:tblPr>
      <w:tblGrid>
        <w:gridCol w:w="1217"/>
        <w:gridCol w:w="970"/>
        <w:gridCol w:w="1232"/>
        <w:gridCol w:w="1159"/>
        <w:gridCol w:w="951"/>
        <w:gridCol w:w="968"/>
        <w:gridCol w:w="914"/>
        <w:gridCol w:w="1605"/>
      </w:tblGrid>
      <w:tr w:rsidR="00DB288C" w:rsidRPr="00DB288C" w14:paraId="15F7866C" w14:textId="77777777" w:rsidTr="00D405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EB944"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Model</w:t>
            </w:r>
          </w:p>
        </w:tc>
        <w:tc>
          <w:tcPr>
            <w:tcW w:w="0" w:type="auto"/>
            <w:vAlign w:val="center"/>
            <w:hideMark/>
          </w:tcPr>
          <w:p w14:paraId="5D063640"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Test Loss</w:t>
            </w:r>
          </w:p>
        </w:tc>
        <w:tc>
          <w:tcPr>
            <w:tcW w:w="0" w:type="auto"/>
            <w:vAlign w:val="center"/>
            <w:hideMark/>
          </w:tcPr>
          <w:p w14:paraId="525C1934"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Test Accuracy</w:t>
            </w:r>
          </w:p>
        </w:tc>
        <w:tc>
          <w:tcPr>
            <w:tcW w:w="0" w:type="auto"/>
            <w:vAlign w:val="center"/>
            <w:hideMark/>
          </w:tcPr>
          <w:p w14:paraId="323FC592"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Precision</w:t>
            </w:r>
          </w:p>
        </w:tc>
        <w:tc>
          <w:tcPr>
            <w:tcW w:w="0" w:type="auto"/>
            <w:vAlign w:val="center"/>
            <w:hideMark/>
          </w:tcPr>
          <w:p w14:paraId="538B382C"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Recall</w:t>
            </w:r>
          </w:p>
        </w:tc>
        <w:tc>
          <w:tcPr>
            <w:tcW w:w="0" w:type="auto"/>
            <w:vAlign w:val="center"/>
            <w:hideMark/>
          </w:tcPr>
          <w:p w14:paraId="1EF6CA6D"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F1-Score</w:t>
            </w:r>
          </w:p>
        </w:tc>
        <w:tc>
          <w:tcPr>
            <w:tcW w:w="0" w:type="auto"/>
            <w:vAlign w:val="center"/>
            <w:hideMark/>
          </w:tcPr>
          <w:p w14:paraId="7CC07449"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Model Size</w:t>
            </w:r>
          </w:p>
        </w:tc>
        <w:tc>
          <w:tcPr>
            <w:tcW w:w="0" w:type="auto"/>
            <w:vAlign w:val="center"/>
            <w:hideMark/>
          </w:tcPr>
          <w:p w14:paraId="7E3A19AA"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Inference Time (</w:t>
            </w:r>
            <w:proofErr w:type="spellStart"/>
            <w:r w:rsidRPr="00DB288C">
              <w:rPr>
                <w:rFonts w:ascii="Times New Roman" w:hAnsi="Times New Roman" w:cs="Times New Roman"/>
              </w:rPr>
              <w:t>ms</w:t>
            </w:r>
            <w:proofErr w:type="spellEnd"/>
            <w:r w:rsidRPr="00DB288C">
              <w:rPr>
                <w:rFonts w:ascii="Times New Roman" w:hAnsi="Times New Roman" w:cs="Times New Roman"/>
              </w:rPr>
              <w:t>/sample)</w:t>
            </w:r>
          </w:p>
        </w:tc>
      </w:tr>
      <w:tr w:rsidR="007449D6" w:rsidRPr="00DB288C" w14:paraId="123D8CEB"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EC93DB" w14:textId="77777777" w:rsidR="007449D6" w:rsidRPr="00DB288C" w:rsidRDefault="007449D6" w:rsidP="007449D6">
            <w:pPr>
              <w:spacing w:after="160" w:line="278" w:lineRule="auto"/>
              <w:jc w:val="center"/>
              <w:rPr>
                <w:rFonts w:ascii="Times New Roman" w:hAnsi="Times New Roman" w:cs="Times New Roman"/>
              </w:rPr>
            </w:pPr>
            <w:r w:rsidRPr="00DB288C">
              <w:rPr>
                <w:rFonts w:ascii="Times New Roman" w:hAnsi="Times New Roman" w:cs="Times New Roman"/>
              </w:rPr>
              <w:t>LSTM</w:t>
            </w:r>
          </w:p>
        </w:tc>
        <w:tc>
          <w:tcPr>
            <w:tcW w:w="0" w:type="auto"/>
            <w:vAlign w:val="center"/>
            <w:hideMark/>
          </w:tcPr>
          <w:p w14:paraId="35F1225C" w14:textId="4BC92CB5"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0.9281</w:t>
            </w:r>
          </w:p>
        </w:tc>
        <w:tc>
          <w:tcPr>
            <w:tcW w:w="0" w:type="auto"/>
            <w:vAlign w:val="center"/>
            <w:hideMark/>
          </w:tcPr>
          <w:p w14:paraId="7EBFE92D" w14:textId="443977E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77.78%</w:t>
            </w:r>
          </w:p>
        </w:tc>
        <w:tc>
          <w:tcPr>
            <w:tcW w:w="0" w:type="auto"/>
            <w:vAlign w:val="center"/>
            <w:hideMark/>
          </w:tcPr>
          <w:p w14:paraId="236167AC" w14:textId="7C2BFAE0"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0.7792</w:t>
            </w:r>
          </w:p>
        </w:tc>
        <w:tc>
          <w:tcPr>
            <w:tcW w:w="0" w:type="auto"/>
            <w:vAlign w:val="center"/>
            <w:hideMark/>
          </w:tcPr>
          <w:p w14:paraId="6AD302EE" w14:textId="5EF80A2B"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0.7750</w:t>
            </w:r>
          </w:p>
        </w:tc>
        <w:tc>
          <w:tcPr>
            <w:tcW w:w="0" w:type="auto"/>
            <w:vAlign w:val="center"/>
            <w:hideMark/>
          </w:tcPr>
          <w:p w14:paraId="3C244F4F" w14:textId="7741988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0.7587</w:t>
            </w:r>
          </w:p>
        </w:tc>
        <w:tc>
          <w:tcPr>
            <w:tcW w:w="0" w:type="auto"/>
            <w:vAlign w:val="center"/>
            <w:hideMark/>
          </w:tcPr>
          <w:p w14:paraId="58036470" w14:textId="0850D28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0.04</w:t>
            </w:r>
            <w:r w:rsidRPr="00D405ED">
              <w:rPr>
                <w:rFonts w:ascii="Arial" w:hAnsi="Arial" w:cs="Arial"/>
                <w:color w:val="000000" w:themeColor="dark1"/>
              </w:rPr>
              <w:t xml:space="preserve"> </w:t>
            </w:r>
            <w:r w:rsidRPr="00D405ED">
              <w:rPr>
                <w:rFonts w:ascii="Arial" w:hAnsi="Arial" w:cs="Arial"/>
                <w:b/>
                <w:bCs/>
                <w:color w:val="000000" w:themeColor="dark1"/>
              </w:rPr>
              <w:t>MB</w:t>
            </w:r>
          </w:p>
        </w:tc>
        <w:tc>
          <w:tcPr>
            <w:tcW w:w="0" w:type="auto"/>
            <w:vAlign w:val="center"/>
            <w:hideMark/>
          </w:tcPr>
          <w:p w14:paraId="1530F541" w14:textId="699FD27B"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 xml:space="preserve">0.015 </w:t>
            </w:r>
            <w:proofErr w:type="spellStart"/>
            <w:r w:rsidRPr="00D405ED">
              <w:rPr>
                <w:rFonts w:ascii="Arial" w:hAnsi="Arial" w:cs="Arial"/>
                <w:b/>
                <w:bCs/>
                <w:color w:val="000000" w:themeColor="dark1"/>
              </w:rPr>
              <w:t>ms</w:t>
            </w:r>
            <w:proofErr w:type="spellEnd"/>
          </w:p>
        </w:tc>
      </w:tr>
      <w:tr w:rsidR="007449D6" w:rsidRPr="00DB288C" w14:paraId="5BD9441F"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53BFBA" w14:textId="77777777" w:rsidR="007449D6" w:rsidRPr="00DB288C" w:rsidRDefault="007449D6" w:rsidP="007449D6">
            <w:pPr>
              <w:spacing w:after="160" w:line="278" w:lineRule="auto"/>
              <w:jc w:val="center"/>
              <w:rPr>
                <w:rFonts w:ascii="Times New Roman" w:hAnsi="Times New Roman" w:cs="Times New Roman"/>
              </w:rPr>
            </w:pPr>
            <w:proofErr w:type="spellStart"/>
            <w:r w:rsidRPr="00DB288C">
              <w:rPr>
                <w:rFonts w:ascii="Times New Roman" w:hAnsi="Times New Roman" w:cs="Times New Roman"/>
              </w:rPr>
              <w:t>BiLSTM</w:t>
            </w:r>
            <w:proofErr w:type="spellEnd"/>
          </w:p>
        </w:tc>
        <w:tc>
          <w:tcPr>
            <w:tcW w:w="0" w:type="auto"/>
            <w:vAlign w:val="center"/>
            <w:hideMark/>
          </w:tcPr>
          <w:p w14:paraId="4DEF30CA" w14:textId="37E16BC1"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0.5001</w:t>
            </w:r>
          </w:p>
        </w:tc>
        <w:tc>
          <w:tcPr>
            <w:tcW w:w="0" w:type="auto"/>
            <w:vAlign w:val="center"/>
            <w:hideMark/>
          </w:tcPr>
          <w:p w14:paraId="6C2F96A3" w14:textId="4B39719A"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87.65%</w:t>
            </w:r>
          </w:p>
        </w:tc>
        <w:tc>
          <w:tcPr>
            <w:tcW w:w="0" w:type="auto"/>
            <w:vAlign w:val="center"/>
            <w:hideMark/>
          </w:tcPr>
          <w:p w14:paraId="78B2E293" w14:textId="11EFF996"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0.8896</w:t>
            </w:r>
          </w:p>
        </w:tc>
        <w:tc>
          <w:tcPr>
            <w:tcW w:w="0" w:type="auto"/>
            <w:vAlign w:val="center"/>
            <w:hideMark/>
          </w:tcPr>
          <w:p w14:paraId="01AB08E2" w14:textId="36EC9582"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0.8750</w:t>
            </w:r>
          </w:p>
        </w:tc>
        <w:tc>
          <w:tcPr>
            <w:tcW w:w="0" w:type="auto"/>
            <w:vAlign w:val="center"/>
            <w:hideMark/>
          </w:tcPr>
          <w:p w14:paraId="198073BC" w14:textId="35E0CADA"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0.8740</w:t>
            </w:r>
          </w:p>
        </w:tc>
        <w:tc>
          <w:tcPr>
            <w:tcW w:w="0" w:type="auto"/>
            <w:vAlign w:val="center"/>
            <w:hideMark/>
          </w:tcPr>
          <w:p w14:paraId="6FE4BE86" w14:textId="31CB7A6A"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0.09 MB</w:t>
            </w:r>
          </w:p>
        </w:tc>
        <w:tc>
          <w:tcPr>
            <w:tcW w:w="0" w:type="auto"/>
            <w:vAlign w:val="center"/>
            <w:hideMark/>
          </w:tcPr>
          <w:p w14:paraId="356E199C" w14:textId="0C256D99"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0.077 </w:t>
            </w:r>
            <w:proofErr w:type="spellStart"/>
            <w:r w:rsidRPr="00D405ED">
              <w:rPr>
                <w:rFonts w:ascii="Arial" w:hAnsi="Arial" w:cs="Arial"/>
                <w:color w:val="000000" w:themeColor="dark1"/>
              </w:rPr>
              <w:t>ms</w:t>
            </w:r>
            <w:proofErr w:type="spellEnd"/>
          </w:p>
        </w:tc>
      </w:tr>
      <w:tr w:rsidR="007449D6" w:rsidRPr="00DB288C" w14:paraId="7BCF8760"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1739EC" w14:textId="77777777" w:rsidR="007449D6" w:rsidRPr="00DB288C" w:rsidRDefault="007449D6" w:rsidP="007449D6">
            <w:pPr>
              <w:spacing w:after="160" w:line="278" w:lineRule="auto"/>
              <w:jc w:val="center"/>
              <w:rPr>
                <w:rFonts w:ascii="Times New Roman" w:hAnsi="Times New Roman" w:cs="Times New Roman"/>
              </w:rPr>
            </w:pPr>
            <w:r w:rsidRPr="00DB288C">
              <w:rPr>
                <w:rFonts w:ascii="Times New Roman" w:hAnsi="Times New Roman" w:cs="Times New Roman"/>
              </w:rPr>
              <w:t>GRS-</w:t>
            </w:r>
            <w:proofErr w:type="spellStart"/>
            <w:r w:rsidRPr="00DB288C">
              <w:rPr>
                <w:rFonts w:ascii="Times New Roman" w:hAnsi="Times New Roman" w:cs="Times New Roman"/>
              </w:rPr>
              <w:t>BiLSTM</w:t>
            </w:r>
            <w:proofErr w:type="spellEnd"/>
          </w:p>
        </w:tc>
        <w:tc>
          <w:tcPr>
            <w:tcW w:w="0" w:type="auto"/>
            <w:vAlign w:val="center"/>
            <w:hideMark/>
          </w:tcPr>
          <w:p w14:paraId="4B15D259" w14:textId="41BEC0B8"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0.3790</w:t>
            </w:r>
          </w:p>
        </w:tc>
        <w:tc>
          <w:tcPr>
            <w:tcW w:w="0" w:type="auto"/>
            <w:vAlign w:val="center"/>
            <w:hideMark/>
          </w:tcPr>
          <w:p w14:paraId="1F338257" w14:textId="2DC46BD5"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92.59%</w:t>
            </w:r>
          </w:p>
        </w:tc>
        <w:tc>
          <w:tcPr>
            <w:tcW w:w="0" w:type="auto"/>
            <w:vAlign w:val="center"/>
            <w:hideMark/>
          </w:tcPr>
          <w:p w14:paraId="161C0D90" w14:textId="624A3E01"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0.9697</w:t>
            </w:r>
          </w:p>
        </w:tc>
        <w:tc>
          <w:tcPr>
            <w:tcW w:w="0" w:type="auto"/>
            <w:vAlign w:val="center"/>
            <w:hideMark/>
          </w:tcPr>
          <w:p w14:paraId="4D410B81" w14:textId="1BDB3F2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0.9222</w:t>
            </w:r>
          </w:p>
        </w:tc>
        <w:tc>
          <w:tcPr>
            <w:tcW w:w="0" w:type="auto"/>
            <w:vAlign w:val="center"/>
            <w:hideMark/>
          </w:tcPr>
          <w:p w14:paraId="5363248F" w14:textId="203D0C76"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0.9240</w:t>
            </w:r>
          </w:p>
        </w:tc>
        <w:tc>
          <w:tcPr>
            <w:tcW w:w="0" w:type="auto"/>
            <w:vAlign w:val="center"/>
            <w:hideMark/>
          </w:tcPr>
          <w:p w14:paraId="1D7E73D8" w14:textId="50AA62E9"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0.29 MB</w:t>
            </w:r>
          </w:p>
        </w:tc>
        <w:tc>
          <w:tcPr>
            <w:tcW w:w="0" w:type="auto"/>
            <w:vAlign w:val="center"/>
            <w:hideMark/>
          </w:tcPr>
          <w:p w14:paraId="172EDC8B" w14:textId="5375ACE7"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0.037 </w:t>
            </w:r>
            <w:proofErr w:type="spellStart"/>
            <w:r w:rsidRPr="00D405ED">
              <w:rPr>
                <w:rFonts w:ascii="Arial" w:hAnsi="Arial" w:cs="Arial"/>
                <w:color w:val="000000" w:themeColor="dark1"/>
              </w:rPr>
              <w:t>ms</w:t>
            </w:r>
            <w:proofErr w:type="spellEnd"/>
          </w:p>
        </w:tc>
      </w:tr>
      <w:tr w:rsidR="007449D6" w:rsidRPr="00DB288C" w14:paraId="4FC930A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8967A2" w14:textId="77777777" w:rsidR="007449D6" w:rsidRPr="00DB288C" w:rsidRDefault="007449D6" w:rsidP="007449D6">
            <w:pPr>
              <w:spacing w:after="160" w:line="278" w:lineRule="auto"/>
              <w:jc w:val="center"/>
              <w:rPr>
                <w:rFonts w:ascii="Times New Roman" w:hAnsi="Times New Roman" w:cs="Times New Roman"/>
              </w:rPr>
            </w:pPr>
            <w:r w:rsidRPr="00DB288C">
              <w:rPr>
                <w:rFonts w:ascii="Times New Roman" w:hAnsi="Times New Roman" w:cs="Times New Roman"/>
              </w:rPr>
              <w:t>MS-GRS-</w:t>
            </w:r>
            <w:proofErr w:type="spellStart"/>
            <w:r w:rsidRPr="00DB288C">
              <w:rPr>
                <w:rFonts w:ascii="Times New Roman" w:hAnsi="Times New Roman" w:cs="Times New Roman"/>
              </w:rPr>
              <w:t>BiLSTM</w:t>
            </w:r>
            <w:proofErr w:type="spellEnd"/>
          </w:p>
        </w:tc>
        <w:tc>
          <w:tcPr>
            <w:tcW w:w="0" w:type="auto"/>
            <w:vAlign w:val="center"/>
            <w:hideMark/>
          </w:tcPr>
          <w:p w14:paraId="29599223" w14:textId="45AE05E7"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0.0573</w:t>
            </w:r>
          </w:p>
        </w:tc>
        <w:tc>
          <w:tcPr>
            <w:tcW w:w="0" w:type="auto"/>
            <w:vAlign w:val="center"/>
            <w:hideMark/>
          </w:tcPr>
          <w:p w14:paraId="6C480BD9" w14:textId="71AFC8C9"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98.77%</w:t>
            </w:r>
          </w:p>
        </w:tc>
        <w:tc>
          <w:tcPr>
            <w:tcW w:w="0" w:type="auto"/>
            <w:vAlign w:val="center"/>
            <w:hideMark/>
          </w:tcPr>
          <w:p w14:paraId="22FB7A72" w14:textId="1D655CBD"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0.9907</w:t>
            </w:r>
          </w:p>
        </w:tc>
        <w:tc>
          <w:tcPr>
            <w:tcW w:w="0" w:type="auto"/>
            <w:vAlign w:val="center"/>
            <w:hideMark/>
          </w:tcPr>
          <w:p w14:paraId="24952F92" w14:textId="1FD6DDF0"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0.9861</w:t>
            </w:r>
          </w:p>
        </w:tc>
        <w:tc>
          <w:tcPr>
            <w:tcW w:w="0" w:type="auto"/>
            <w:vAlign w:val="center"/>
            <w:hideMark/>
          </w:tcPr>
          <w:p w14:paraId="0A4ECACF" w14:textId="3AF7BAE5"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b/>
                <w:bCs/>
                <w:color w:val="000000" w:themeColor="dark1"/>
              </w:rPr>
              <w:t>0.9870</w:t>
            </w:r>
          </w:p>
        </w:tc>
        <w:tc>
          <w:tcPr>
            <w:tcW w:w="0" w:type="auto"/>
            <w:vAlign w:val="center"/>
            <w:hideMark/>
          </w:tcPr>
          <w:p w14:paraId="0BC727B7" w14:textId="6F29D2D2"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3.58 MB</w:t>
            </w:r>
          </w:p>
        </w:tc>
        <w:tc>
          <w:tcPr>
            <w:tcW w:w="0" w:type="auto"/>
            <w:vAlign w:val="center"/>
            <w:hideMark/>
          </w:tcPr>
          <w:p w14:paraId="724B5A04" w14:textId="6989F26F" w:rsidR="007449D6" w:rsidRPr="00DB288C" w:rsidRDefault="007449D6" w:rsidP="007449D6">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405ED">
              <w:rPr>
                <w:rFonts w:ascii="Arial" w:hAnsi="Arial" w:cs="Arial"/>
                <w:color w:val="000000" w:themeColor="dark1"/>
              </w:rPr>
              <w:t xml:space="preserve">0.020 </w:t>
            </w:r>
            <w:proofErr w:type="spellStart"/>
            <w:r w:rsidRPr="00D405ED">
              <w:rPr>
                <w:rFonts w:ascii="Arial" w:hAnsi="Arial" w:cs="Arial"/>
                <w:color w:val="000000" w:themeColor="dark1"/>
              </w:rPr>
              <w:t>ms</w:t>
            </w:r>
            <w:proofErr w:type="spellEnd"/>
          </w:p>
        </w:tc>
      </w:tr>
    </w:tbl>
    <w:p w14:paraId="4C8A65C8" w14:textId="77777777" w:rsidR="00DB288C" w:rsidRDefault="00DB288C" w:rsidP="0085147D">
      <w:pPr>
        <w:jc w:val="both"/>
        <w:rPr>
          <w:rFonts w:ascii="Times New Roman" w:hAnsi="Times New Roman" w:cs="Times New Roman"/>
        </w:rPr>
      </w:pPr>
    </w:p>
    <w:p w14:paraId="745D6C55" w14:textId="33C2A03F"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The standard LSTM model shows limited performance, primarily due to its inability to capture long-range temporal dependencies and bidirectional context, resulting in a test accuracy of only 77.78%. The </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significantly improves recognition performance by incorporating forward and backward temporal information, achieving an accuracy of 87.65%, but still suffers from information degradation in deeper temporal representations.</w:t>
      </w:r>
    </w:p>
    <w:p w14:paraId="3F11F303" w14:textId="77777777" w:rsidR="00DB288C" w:rsidRPr="00DB288C" w:rsidRDefault="00DB288C" w:rsidP="0085147D">
      <w:pPr>
        <w:jc w:val="both"/>
        <w:rPr>
          <w:rFonts w:ascii="Times New Roman" w:hAnsi="Times New Roman" w:cs="Times New Roman"/>
        </w:rPr>
      </w:pPr>
      <w:r w:rsidRPr="00DB288C">
        <w:rPr>
          <w:rFonts w:ascii="Times New Roman" w:hAnsi="Times New Roman" w:cs="Times New Roman"/>
        </w:rPr>
        <w:t>The introduction of gated residual skip connections in the 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leads to a marked improvement in accuracy and F1-score, confirming the role of residual pathways in preserving skeletal information and stabilizing gradient flow. The proposed MS-GRS-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further outperforms all baseline models, achieving 98.77% accuracy and the lowest test loss. Although the final model incurs a higher memory footprint, its inference time remains competitive, making it suitable for real-time human–robot interaction scenarios.</w:t>
      </w:r>
    </w:p>
    <w:p w14:paraId="34684A86" w14:textId="360F2102" w:rsidR="005E1981" w:rsidRPr="00DB288C" w:rsidRDefault="005E1981" w:rsidP="0085147D">
      <w:pPr>
        <w:jc w:val="both"/>
        <w:rPr>
          <w:rFonts w:ascii="Times New Roman" w:hAnsi="Times New Roman" w:cs="Times New Roman"/>
        </w:rPr>
      </w:pPr>
    </w:p>
    <w:p w14:paraId="7B3EDDF5" w14:textId="77777777"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5.4.2 Activity-Level Comparison on the KARD Dataset</w:t>
      </w:r>
    </w:p>
    <w:p w14:paraId="62A48403" w14:textId="3AC48DFE" w:rsidR="00DB288C" w:rsidRDefault="00DB288C" w:rsidP="0085147D">
      <w:pPr>
        <w:jc w:val="both"/>
        <w:rPr>
          <w:rFonts w:ascii="Times New Roman" w:hAnsi="Times New Roman" w:cs="Times New Roman"/>
        </w:rPr>
      </w:pPr>
      <w:r w:rsidRPr="00DB288C">
        <w:rPr>
          <w:rFonts w:ascii="Times New Roman" w:hAnsi="Times New Roman" w:cs="Times New Roman"/>
        </w:rPr>
        <w:t xml:space="preserve">To </w:t>
      </w:r>
      <w:proofErr w:type="spellStart"/>
      <w:r w:rsidRPr="00DB288C">
        <w:rPr>
          <w:rFonts w:ascii="Times New Roman" w:hAnsi="Times New Roman" w:cs="Times New Roman"/>
        </w:rPr>
        <w:t>analyze</w:t>
      </w:r>
      <w:proofErr w:type="spellEnd"/>
      <w:r w:rsidRPr="00DB288C">
        <w:rPr>
          <w:rFonts w:ascii="Times New Roman" w:hAnsi="Times New Roman" w:cs="Times New Roman"/>
        </w:rPr>
        <w:t xml:space="preserve"> class-wise discriminative capability, Table </w:t>
      </w:r>
      <w:r w:rsidR="00032F60">
        <w:rPr>
          <w:rFonts w:ascii="Times New Roman" w:hAnsi="Times New Roman" w:cs="Times New Roman"/>
        </w:rPr>
        <w:t>1</w:t>
      </w:r>
      <w:r w:rsidRPr="00DB288C">
        <w:rPr>
          <w:rFonts w:ascii="Times New Roman" w:hAnsi="Times New Roman" w:cs="Times New Roman"/>
        </w:rPr>
        <w:t>5 reports the precision, recall, and F1-score achieved by the proposed MS-GRS-</w:t>
      </w:r>
      <w:proofErr w:type="spellStart"/>
      <w:r w:rsidRPr="00DB288C">
        <w:rPr>
          <w:rFonts w:ascii="Times New Roman" w:hAnsi="Times New Roman" w:cs="Times New Roman"/>
        </w:rPr>
        <w:t>BiLSTM</w:t>
      </w:r>
      <w:proofErr w:type="spellEnd"/>
      <w:r w:rsidRPr="00DB288C">
        <w:rPr>
          <w:rFonts w:ascii="Times New Roman" w:hAnsi="Times New Roman" w:cs="Times New Roman"/>
        </w:rPr>
        <w:t xml:space="preserve"> for all 18 KARD activities.</w:t>
      </w:r>
    </w:p>
    <w:p w14:paraId="38125F74" w14:textId="77777777" w:rsidR="0085147D" w:rsidRPr="0085147D" w:rsidRDefault="0085147D" w:rsidP="0085147D">
      <w:pPr>
        <w:jc w:val="both"/>
        <w:rPr>
          <w:rFonts w:ascii="Times New Roman" w:hAnsi="Times New Roman" w:cs="Times New Roman"/>
        </w:rPr>
      </w:pPr>
    </w:p>
    <w:p w14:paraId="6C0C976F" w14:textId="4A7B8A39" w:rsidR="00DB288C" w:rsidRPr="00DB288C" w:rsidRDefault="00DB288C" w:rsidP="0085147D">
      <w:pPr>
        <w:jc w:val="both"/>
        <w:rPr>
          <w:rFonts w:ascii="Times New Roman" w:hAnsi="Times New Roman" w:cs="Times New Roman"/>
          <w:b/>
          <w:bCs/>
        </w:rPr>
      </w:pPr>
      <w:r w:rsidRPr="00DB288C">
        <w:rPr>
          <w:rFonts w:ascii="Times New Roman" w:hAnsi="Times New Roman" w:cs="Times New Roman"/>
          <w:b/>
          <w:bCs/>
        </w:rPr>
        <w:t xml:space="preserve">Table </w:t>
      </w:r>
      <w:r w:rsidR="00343E50">
        <w:rPr>
          <w:rFonts w:ascii="Times New Roman" w:hAnsi="Times New Roman" w:cs="Times New Roman"/>
          <w:b/>
          <w:bCs/>
        </w:rPr>
        <w:t>15.</w:t>
      </w:r>
      <w:r w:rsidRPr="00DB288C">
        <w:rPr>
          <w:rFonts w:ascii="Times New Roman" w:hAnsi="Times New Roman" w:cs="Times New Roman"/>
          <w:b/>
          <w:bCs/>
        </w:rPr>
        <w:t xml:space="preserve"> Activity-Level Performance of MS-GRS-</w:t>
      </w:r>
      <w:proofErr w:type="spellStart"/>
      <w:r w:rsidRPr="00DB288C">
        <w:rPr>
          <w:rFonts w:ascii="Times New Roman" w:hAnsi="Times New Roman" w:cs="Times New Roman"/>
          <w:b/>
          <w:bCs/>
        </w:rPr>
        <w:t>BiLSTM</w:t>
      </w:r>
      <w:proofErr w:type="spellEnd"/>
      <w:r w:rsidRPr="00DB288C">
        <w:rPr>
          <w:rFonts w:ascii="Times New Roman" w:hAnsi="Times New Roman" w:cs="Times New Roman"/>
          <w:b/>
          <w:bCs/>
        </w:rPr>
        <w:t xml:space="preserve"> on the KARD Dataset</w:t>
      </w:r>
    </w:p>
    <w:tbl>
      <w:tblPr>
        <w:tblStyle w:val="GridTable1Light"/>
        <w:tblW w:w="0" w:type="auto"/>
        <w:jc w:val="center"/>
        <w:tblLook w:val="04A0" w:firstRow="1" w:lastRow="0" w:firstColumn="1" w:lastColumn="0" w:noHBand="0" w:noVBand="1"/>
      </w:tblPr>
      <w:tblGrid>
        <w:gridCol w:w="2478"/>
        <w:gridCol w:w="1159"/>
        <w:gridCol w:w="876"/>
        <w:gridCol w:w="1132"/>
      </w:tblGrid>
      <w:tr w:rsidR="00DB288C" w:rsidRPr="00DB288C" w14:paraId="7704C7EC" w14:textId="77777777" w:rsidTr="00D405E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1A5CA2" w14:textId="77777777" w:rsidR="00DB288C" w:rsidRPr="00DB288C" w:rsidRDefault="00DB288C" w:rsidP="00D405ED">
            <w:pPr>
              <w:spacing w:after="160" w:line="278" w:lineRule="auto"/>
              <w:jc w:val="center"/>
              <w:rPr>
                <w:rFonts w:ascii="Times New Roman" w:hAnsi="Times New Roman" w:cs="Times New Roman"/>
              </w:rPr>
            </w:pPr>
            <w:r w:rsidRPr="00DB288C">
              <w:rPr>
                <w:rFonts w:ascii="Times New Roman" w:hAnsi="Times New Roman" w:cs="Times New Roman"/>
              </w:rPr>
              <w:t>Activity</w:t>
            </w:r>
          </w:p>
        </w:tc>
        <w:tc>
          <w:tcPr>
            <w:tcW w:w="0" w:type="auto"/>
            <w:vAlign w:val="center"/>
            <w:hideMark/>
          </w:tcPr>
          <w:p w14:paraId="20608E7E"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Precision</w:t>
            </w:r>
          </w:p>
        </w:tc>
        <w:tc>
          <w:tcPr>
            <w:tcW w:w="0" w:type="auto"/>
            <w:vAlign w:val="center"/>
            <w:hideMark/>
          </w:tcPr>
          <w:p w14:paraId="334730DF"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Recall</w:t>
            </w:r>
          </w:p>
        </w:tc>
        <w:tc>
          <w:tcPr>
            <w:tcW w:w="0" w:type="auto"/>
            <w:vAlign w:val="center"/>
            <w:hideMark/>
          </w:tcPr>
          <w:p w14:paraId="4D2A9E39" w14:textId="77777777" w:rsidR="00DB288C" w:rsidRPr="00DB288C" w:rsidRDefault="00DB288C" w:rsidP="00D405ED">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B288C">
              <w:rPr>
                <w:rFonts w:ascii="Times New Roman" w:hAnsi="Times New Roman" w:cs="Times New Roman"/>
              </w:rPr>
              <w:t>F1-Score</w:t>
            </w:r>
          </w:p>
        </w:tc>
      </w:tr>
      <w:tr w:rsidR="00E17E6E" w:rsidRPr="00DB288C" w14:paraId="6603732A" w14:textId="77777777" w:rsidTr="00E17E6E">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769310"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Horizontal Arm Wave</w:t>
            </w:r>
          </w:p>
        </w:tc>
        <w:tc>
          <w:tcPr>
            <w:tcW w:w="0" w:type="auto"/>
            <w:shd w:val="clear" w:color="auto" w:fill="FFFFFF" w:themeFill="background1"/>
            <w:vAlign w:val="center"/>
            <w:hideMark/>
          </w:tcPr>
          <w:p w14:paraId="18F476B3" w14:textId="5B6900C0"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757A791B" w14:textId="7127D735"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7684F6F8" w14:textId="34F93EEA"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1C5C171F"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601D4"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High Arm Wave</w:t>
            </w:r>
          </w:p>
        </w:tc>
        <w:tc>
          <w:tcPr>
            <w:tcW w:w="0" w:type="auto"/>
            <w:vAlign w:val="center"/>
            <w:hideMark/>
          </w:tcPr>
          <w:p w14:paraId="3D60E740" w14:textId="3BE425B7"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99455CB" w14:textId="03E9B275"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AAC3AE4" w14:textId="58DF967C"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44E7D67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EFAF05"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Two Hand Wave</w:t>
            </w:r>
          </w:p>
        </w:tc>
        <w:tc>
          <w:tcPr>
            <w:tcW w:w="0" w:type="auto"/>
            <w:vAlign w:val="center"/>
            <w:hideMark/>
          </w:tcPr>
          <w:p w14:paraId="6D1A137A" w14:textId="67BEFE0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1C6A2629" w14:textId="6A8A75BF"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F46A9AB" w14:textId="4EDF4A7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7BD27E51"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C83A8"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Catch Cap</w:t>
            </w:r>
          </w:p>
        </w:tc>
        <w:tc>
          <w:tcPr>
            <w:tcW w:w="0" w:type="auto"/>
            <w:vAlign w:val="center"/>
            <w:hideMark/>
          </w:tcPr>
          <w:p w14:paraId="19F37C61" w14:textId="6E16E109"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CF75F7E" w14:textId="4168AB42"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9173ED7" w14:textId="06212FA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26C6F61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44DCD0"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High Throw</w:t>
            </w:r>
          </w:p>
        </w:tc>
        <w:tc>
          <w:tcPr>
            <w:tcW w:w="0" w:type="auto"/>
            <w:vAlign w:val="center"/>
            <w:hideMark/>
          </w:tcPr>
          <w:p w14:paraId="4DD80D46" w14:textId="12802166"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0.8333</w:t>
            </w:r>
          </w:p>
        </w:tc>
        <w:tc>
          <w:tcPr>
            <w:tcW w:w="0" w:type="auto"/>
            <w:vAlign w:val="center"/>
            <w:hideMark/>
          </w:tcPr>
          <w:p w14:paraId="74821DFA" w14:textId="5BF50DB2"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EC50112" w14:textId="27CD449F"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0.9091</w:t>
            </w:r>
          </w:p>
        </w:tc>
      </w:tr>
      <w:tr w:rsidR="00E17E6E" w:rsidRPr="00DB288C" w14:paraId="2BBBADE7"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DCA9ED"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Draw X</w:t>
            </w:r>
          </w:p>
        </w:tc>
        <w:tc>
          <w:tcPr>
            <w:tcW w:w="0" w:type="auto"/>
            <w:vAlign w:val="center"/>
            <w:hideMark/>
          </w:tcPr>
          <w:p w14:paraId="616FB872" w14:textId="6FF928D2"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1603D4F8" w14:textId="4A1469F3"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C0DE29F" w14:textId="5FDF46F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0474118A"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0B3CFA"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Draw Tick</w:t>
            </w:r>
          </w:p>
        </w:tc>
        <w:tc>
          <w:tcPr>
            <w:tcW w:w="0" w:type="auto"/>
            <w:vAlign w:val="center"/>
            <w:hideMark/>
          </w:tcPr>
          <w:p w14:paraId="7C2F1649" w14:textId="2DAD201A"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576FC0F" w14:textId="75D3D63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0B0A9EF" w14:textId="1859635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7664A9D4"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D19B32"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Toss Paper</w:t>
            </w:r>
          </w:p>
        </w:tc>
        <w:tc>
          <w:tcPr>
            <w:tcW w:w="0" w:type="auto"/>
            <w:vAlign w:val="center"/>
            <w:hideMark/>
          </w:tcPr>
          <w:p w14:paraId="4B3BB29E" w14:textId="32048DD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C402F24" w14:textId="6CC53246"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55D4674" w14:textId="37E8DB65"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1834E04F"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4141E"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Forward Kick</w:t>
            </w:r>
          </w:p>
        </w:tc>
        <w:tc>
          <w:tcPr>
            <w:tcW w:w="0" w:type="auto"/>
            <w:vAlign w:val="center"/>
            <w:hideMark/>
          </w:tcPr>
          <w:p w14:paraId="79147E2A" w14:textId="4FD7D658"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2390519" w14:textId="077FBE71"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00856308" w14:textId="4CF3B233"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7E2FF442"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8DE53B"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Side Kick</w:t>
            </w:r>
          </w:p>
        </w:tc>
        <w:tc>
          <w:tcPr>
            <w:tcW w:w="0" w:type="auto"/>
            <w:vAlign w:val="center"/>
            <w:hideMark/>
          </w:tcPr>
          <w:p w14:paraId="419FE60F" w14:textId="22C49002"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E499289" w14:textId="3AAE8751"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7875760" w14:textId="4EB6A703"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2AF0F10E"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BA87E2"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Take Umbrella</w:t>
            </w:r>
          </w:p>
        </w:tc>
        <w:tc>
          <w:tcPr>
            <w:tcW w:w="0" w:type="auto"/>
            <w:vAlign w:val="center"/>
            <w:hideMark/>
          </w:tcPr>
          <w:p w14:paraId="5EFB9EF9" w14:textId="2920AA34"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760EA74C" w14:textId="3BD25787"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B34FD94" w14:textId="076766F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142283D5"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5C7B34"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Bend</w:t>
            </w:r>
          </w:p>
        </w:tc>
        <w:tc>
          <w:tcPr>
            <w:tcW w:w="0" w:type="auto"/>
            <w:vAlign w:val="center"/>
            <w:hideMark/>
          </w:tcPr>
          <w:p w14:paraId="0EEF60EC" w14:textId="40AB823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1065E7EC" w14:textId="1B4F936E"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07F0654" w14:textId="2AA4367A"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0D24DE60"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284884"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Hand Clap</w:t>
            </w:r>
          </w:p>
        </w:tc>
        <w:tc>
          <w:tcPr>
            <w:tcW w:w="0" w:type="auto"/>
            <w:vAlign w:val="center"/>
            <w:hideMark/>
          </w:tcPr>
          <w:p w14:paraId="2372A408" w14:textId="1454C0EA"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000B839A" w14:textId="5E3AB3E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4C4635E" w14:textId="01AFAED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0F86A826"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73C617"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lastRenderedPageBreak/>
              <w:t>Walk</w:t>
            </w:r>
          </w:p>
        </w:tc>
        <w:tc>
          <w:tcPr>
            <w:tcW w:w="0" w:type="auto"/>
            <w:vAlign w:val="center"/>
            <w:hideMark/>
          </w:tcPr>
          <w:p w14:paraId="2683498F" w14:textId="154513B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15A9A754" w14:textId="719B6CCE"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2884F3B8" w14:textId="7E89723E"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2B72926D"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ED662A"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Phone Call</w:t>
            </w:r>
          </w:p>
        </w:tc>
        <w:tc>
          <w:tcPr>
            <w:tcW w:w="0" w:type="auto"/>
            <w:vAlign w:val="center"/>
            <w:hideMark/>
          </w:tcPr>
          <w:p w14:paraId="1D75211E" w14:textId="20A8A876"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18436CB" w14:textId="788AFEF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3836DABF" w14:textId="4526623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4B768FAB"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682C8C"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Drink</w:t>
            </w:r>
          </w:p>
        </w:tc>
        <w:tc>
          <w:tcPr>
            <w:tcW w:w="0" w:type="auto"/>
            <w:vAlign w:val="center"/>
            <w:hideMark/>
          </w:tcPr>
          <w:p w14:paraId="6881E59A" w14:textId="6C818E28"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5A52309E" w14:textId="0932A600"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0.7500</w:t>
            </w:r>
          </w:p>
        </w:tc>
        <w:tc>
          <w:tcPr>
            <w:tcW w:w="0" w:type="auto"/>
            <w:vAlign w:val="center"/>
            <w:hideMark/>
          </w:tcPr>
          <w:p w14:paraId="1E1FF7EA" w14:textId="48D154CB"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0.8571</w:t>
            </w:r>
          </w:p>
        </w:tc>
      </w:tr>
      <w:tr w:rsidR="00E17E6E" w:rsidRPr="00DB288C" w14:paraId="783F7E97"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726DC9"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Sit Down</w:t>
            </w:r>
          </w:p>
        </w:tc>
        <w:tc>
          <w:tcPr>
            <w:tcW w:w="0" w:type="auto"/>
            <w:vAlign w:val="center"/>
            <w:hideMark/>
          </w:tcPr>
          <w:p w14:paraId="26EA899E" w14:textId="4A69C64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0EAE44D3" w14:textId="4FC0AC90"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E92FEA2" w14:textId="43B8B103"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r w:rsidR="00E17E6E" w:rsidRPr="00DB288C" w14:paraId="377FB23A" w14:textId="77777777" w:rsidTr="00D405ED">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E85CB8" w14:textId="77777777" w:rsidR="00E17E6E" w:rsidRPr="00DB288C" w:rsidRDefault="00E17E6E" w:rsidP="00E17E6E">
            <w:pPr>
              <w:spacing w:after="160" w:line="278" w:lineRule="auto"/>
              <w:jc w:val="center"/>
              <w:rPr>
                <w:rFonts w:ascii="Times New Roman" w:hAnsi="Times New Roman" w:cs="Times New Roman"/>
              </w:rPr>
            </w:pPr>
            <w:r w:rsidRPr="00DB288C">
              <w:rPr>
                <w:rFonts w:ascii="Times New Roman" w:hAnsi="Times New Roman" w:cs="Times New Roman"/>
              </w:rPr>
              <w:t>Stand Up</w:t>
            </w:r>
          </w:p>
        </w:tc>
        <w:tc>
          <w:tcPr>
            <w:tcW w:w="0" w:type="auto"/>
            <w:vAlign w:val="center"/>
            <w:hideMark/>
          </w:tcPr>
          <w:p w14:paraId="0B39CE0C" w14:textId="7FA0BE3F"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3A2559C" w14:textId="6C38EAED"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c>
          <w:tcPr>
            <w:tcW w:w="0" w:type="auto"/>
            <w:vAlign w:val="center"/>
            <w:hideMark/>
          </w:tcPr>
          <w:p w14:paraId="45BB24CD" w14:textId="3F60D0B9" w:rsidR="00E17E6E" w:rsidRPr="00E17E6E" w:rsidRDefault="00E17E6E" w:rsidP="00E17E6E">
            <w:pPr>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17E6E">
              <w:rPr>
                <w:rFonts w:ascii="Times New Roman" w:hAnsi="Times New Roman" w:cs="Times New Roman"/>
                <w:color w:val="000000" w:themeColor="dark1"/>
              </w:rPr>
              <w:t>1.0000</w:t>
            </w:r>
          </w:p>
        </w:tc>
      </w:tr>
    </w:tbl>
    <w:p w14:paraId="4D6576B3" w14:textId="77777777" w:rsidR="00DB288C" w:rsidRDefault="00DB288C" w:rsidP="0085147D">
      <w:pPr>
        <w:jc w:val="both"/>
        <w:rPr>
          <w:rFonts w:ascii="Times New Roman" w:hAnsi="Times New Roman" w:cs="Times New Roman"/>
        </w:rPr>
      </w:pPr>
    </w:p>
    <w:p w14:paraId="38E5282C" w14:textId="5C694413" w:rsidR="00DB288C" w:rsidRPr="00DB288C" w:rsidRDefault="00DB288C" w:rsidP="0085147D">
      <w:pPr>
        <w:jc w:val="both"/>
        <w:rPr>
          <w:rFonts w:ascii="Times New Roman" w:hAnsi="Times New Roman" w:cs="Times New Roman"/>
        </w:rPr>
      </w:pPr>
      <w:r w:rsidRPr="00DB288C">
        <w:rPr>
          <w:rFonts w:ascii="Times New Roman" w:hAnsi="Times New Roman" w:cs="Times New Roman"/>
        </w:rPr>
        <w:t>The proposed model achieves perfect classification for 16 out of 18 activities, demonstrating strong generalization across dynamic, gesture-based, and posture-oriented actions. Activities involving distinct joint trajectories and larger motion amplitudes, such as kicks, arm waves, and walking, are consistently recognized with complete precision and recall.</w:t>
      </w:r>
    </w:p>
    <w:p w14:paraId="4A42F64D" w14:textId="77777777" w:rsidR="00DB288C" w:rsidRPr="00DB288C" w:rsidRDefault="00DB288C" w:rsidP="0085147D">
      <w:pPr>
        <w:jc w:val="both"/>
        <w:rPr>
          <w:rFonts w:ascii="Times New Roman" w:hAnsi="Times New Roman" w:cs="Times New Roman"/>
        </w:rPr>
      </w:pPr>
      <w:r w:rsidRPr="00DB288C">
        <w:rPr>
          <w:rFonts w:ascii="Times New Roman" w:hAnsi="Times New Roman" w:cs="Times New Roman"/>
        </w:rPr>
        <w:t xml:space="preserve">Slight performance degradation is observed for </w:t>
      </w:r>
      <w:r w:rsidRPr="00DB288C">
        <w:rPr>
          <w:rFonts w:ascii="Times New Roman" w:hAnsi="Times New Roman" w:cs="Times New Roman"/>
          <w:i/>
          <w:iCs/>
        </w:rPr>
        <w:t>Catch Cap</w:t>
      </w:r>
      <w:r w:rsidRPr="00DB288C">
        <w:rPr>
          <w:rFonts w:ascii="Times New Roman" w:hAnsi="Times New Roman" w:cs="Times New Roman"/>
        </w:rPr>
        <w:t xml:space="preserve"> and </w:t>
      </w:r>
      <w:r w:rsidRPr="00DB288C">
        <w:rPr>
          <w:rFonts w:ascii="Times New Roman" w:hAnsi="Times New Roman" w:cs="Times New Roman"/>
          <w:i/>
          <w:iCs/>
        </w:rPr>
        <w:t>Phone Call</w:t>
      </w:r>
      <w:r w:rsidRPr="00DB288C">
        <w:rPr>
          <w:rFonts w:ascii="Times New Roman" w:hAnsi="Times New Roman" w:cs="Times New Roman"/>
        </w:rPr>
        <w:t>, which involve subtle and overlapping hand-to-head movements. These confusions arise due to intrinsic similarity in skeletal motion patterns rather than limitations of the network design. Nonetheless, the multi-scale temporal representation significantly reduces ambiguity compared to single-scale baseline models.</w:t>
      </w:r>
    </w:p>
    <w:p w14:paraId="6B5C1546" w14:textId="77777777" w:rsidR="005F233B" w:rsidRPr="005F233B" w:rsidRDefault="005F233B" w:rsidP="005F233B">
      <w:pPr>
        <w:jc w:val="both"/>
        <w:rPr>
          <w:rFonts w:ascii="Times New Roman" w:hAnsi="Times New Roman" w:cs="Times New Roman"/>
          <w:b/>
          <w:bCs/>
        </w:rPr>
      </w:pPr>
      <w:r w:rsidRPr="005F233B">
        <w:rPr>
          <w:rFonts w:ascii="Times New Roman" w:hAnsi="Times New Roman" w:cs="Times New Roman"/>
          <w:b/>
          <w:bCs/>
        </w:rPr>
        <w:t>6. Conclusion and Future Work</w:t>
      </w:r>
    </w:p>
    <w:p w14:paraId="46A90B00"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This work presented a robust and scalable human activity recognition framework based on a Multi-Scale Gated Residual Skip Bidirectional Long Short-Term Memory (MS-GRS-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network using Kinect skeletal data. By explicitly </w:t>
      </w:r>
      <w:proofErr w:type="spellStart"/>
      <w:r w:rsidRPr="005F233B">
        <w:rPr>
          <w:rFonts w:ascii="Times New Roman" w:hAnsi="Times New Roman" w:cs="Times New Roman"/>
        </w:rPr>
        <w:t>modeling</w:t>
      </w:r>
      <w:proofErr w:type="spellEnd"/>
      <w:r w:rsidRPr="005F233B">
        <w:rPr>
          <w:rFonts w:ascii="Times New Roman" w:hAnsi="Times New Roman" w:cs="Times New Roman"/>
        </w:rPr>
        <w:t xml:space="preserve"> temporal dynamics at multiple resolutions and preserving discriminative skeletal information through gated residual connections, the proposed architecture effectively addresses key challenges in skeleton-based activity recognition, including temporal ambiguity, motion speed variability, and information loss in deep recurrent networks. Extensive evaluation on both a custom skeletal joint dataset and the benchmark Kinect Activity Recognition Dataset (KARD) demonstrates that the proposed model consistently outperforms conventional LSTM, </w:t>
      </w:r>
      <w:proofErr w:type="spellStart"/>
      <w:r w:rsidRPr="005F233B">
        <w:rPr>
          <w:rFonts w:ascii="Times New Roman" w:hAnsi="Times New Roman" w:cs="Times New Roman"/>
        </w:rPr>
        <w:t>BiLSTM</w:t>
      </w:r>
      <w:proofErr w:type="spellEnd"/>
      <w:r w:rsidRPr="005F233B">
        <w:rPr>
          <w:rFonts w:ascii="Times New Roman" w:hAnsi="Times New Roman" w:cs="Times New Roman"/>
        </w:rPr>
        <w:t>, and 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baselines in terms of accuracy, precision, recall, and F1-score, while maintaining competitive inference latency suitable for real-time deployment. The near-perfect activity-level performance achieved on KARD further validates the effectiveness of the proposed design for complex, multi-class human motion analysis using Kinect sensors.</w:t>
      </w:r>
    </w:p>
    <w:p w14:paraId="5E17E07B" w14:textId="701DB5C9" w:rsidR="005F233B" w:rsidRPr="005F233B" w:rsidRDefault="005F233B" w:rsidP="005F233B">
      <w:pPr>
        <w:jc w:val="both"/>
        <w:rPr>
          <w:rFonts w:ascii="Times New Roman" w:hAnsi="Times New Roman" w:cs="Times New Roman"/>
        </w:rPr>
      </w:pPr>
    </w:p>
    <w:p w14:paraId="550BB496" w14:textId="77777777" w:rsidR="005F233B" w:rsidRPr="005F233B" w:rsidRDefault="005F233B" w:rsidP="005F233B">
      <w:pPr>
        <w:jc w:val="both"/>
        <w:rPr>
          <w:rFonts w:ascii="Times New Roman" w:hAnsi="Times New Roman" w:cs="Times New Roman"/>
          <w:b/>
          <w:bCs/>
        </w:rPr>
      </w:pPr>
      <w:r w:rsidRPr="005F233B">
        <w:rPr>
          <w:rFonts w:ascii="Times New Roman" w:hAnsi="Times New Roman" w:cs="Times New Roman"/>
          <w:b/>
          <w:bCs/>
        </w:rPr>
        <w:t>6.1 Limitations</w:t>
      </w:r>
    </w:p>
    <w:p w14:paraId="3D1BB988"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Despite its strong empirical performance, the proposed MS-GRS-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framework exhibits certain limitations that warrant discussion. First, the model relies exclusively on skeletal joint coordinates extracted from the Kinect sensor, which may lead to ambiguity in activities characterized by subtle hand or head gestures with limited joint displacement. In such cases, visually similar actions can produce overlapping skeletal trajectories, constraining the discriminative capacity of purely skeleton-based representations. Second, although the multi-</w:t>
      </w:r>
      <w:r w:rsidRPr="005F233B">
        <w:rPr>
          <w:rFonts w:ascii="Times New Roman" w:hAnsi="Times New Roman" w:cs="Times New Roman"/>
        </w:rPr>
        <w:lastRenderedPageBreak/>
        <w:t xml:space="preserve">scale temporal </w:t>
      </w:r>
      <w:proofErr w:type="spellStart"/>
      <w:r w:rsidRPr="005F233B">
        <w:rPr>
          <w:rFonts w:ascii="Times New Roman" w:hAnsi="Times New Roman" w:cs="Times New Roman"/>
        </w:rPr>
        <w:t>modeling</w:t>
      </w:r>
      <w:proofErr w:type="spellEnd"/>
      <w:r w:rsidRPr="005F233B">
        <w:rPr>
          <w:rFonts w:ascii="Times New Roman" w:hAnsi="Times New Roman" w:cs="Times New Roman"/>
        </w:rPr>
        <w:t xml:space="preserve"> significantly enhances recognition accuracy, it increases the overall model size and memory footprint, which may pose constraints for deployment on low-power or embedded edge devices without sufficient computational resources.</w:t>
      </w:r>
    </w:p>
    <w:p w14:paraId="6BA9647B"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Another limitation arises from the dependence on accurate skeleton tracking by the Kinect sensor. Occlusions, sensor noise, and variations in viewpoint or subject distance can degrade joint estimation quality, which in turn affects recognition performance. While the gated residual skip connections help preserve structural information, they cannot fully compensate for severely corrupted skeletal inputs. Additionally, the current architecture assumes a fixed set of predefined activities and does not explicitly address open-set recognition or activity transitions in continuous, unsegmented streams, which are common in real-world human–robot interaction scenarios. Finally, the evaluation primarily focuses on controlled indoor environments, limiting insights into performance under outdoor or highly cluttered conditions.</w:t>
      </w:r>
    </w:p>
    <w:p w14:paraId="4D5FD96B" w14:textId="77777777" w:rsidR="005E1981" w:rsidRPr="005F233B" w:rsidRDefault="005E1981" w:rsidP="005F233B">
      <w:pPr>
        <w:jc w:val="both"/>
        <w:rPr>
          <w:rFonts w:ascii="Times New Roman" w:hAnsi="Times New Roman" w:cs="Times New Roman"/>
        </w:rPr>
      </w:pPr>
    </w:p>
    <w:p w14:paraId="4E8E4094" w14:textId="77777777" w:rsidR="005F233B" w:rsidRPr="005F233B" w:rsidRDefault="005F233B" w:rsidP="005F233B">
      <w:pPr>
        <w:jc w:val="both"/>
        <w:rPr>
          <w:rFonts w:ascii="Times New Roman" w:hAnsi="Times New Roman" w:cs="Times New Roman"/>
          <w:b/>
          <w:bCs/>
        </w:rPr>
      </w:pPr>
      <w:r w:rsidRPr="005F233B">
        <w:rPr>
          <w:rFonts w:ascii="Times New Roman" w:hAnsi="Times New Roman" w:cs="Times New Roman"/>
          <w:b/>
          <w:bCs/>
        </w:rPr>
        <w:t>6.2 Directions for Future Research</w:t>
      </w:r>
    </w:p>
    <w:p w14:paraId="425054DE"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Future research can extend the proposed framework in several promising directions. One important avenue is the integration of multimodal sensing, combining Kinect skeletal data with RGB, depth, or inertial sensor streams to resolve ambiguities associated with fine-grained gestures and occlusions. Multimodal fusion strategies, particularly attention-based or transformer-driven fusion mechanisms, could further enhance robustness and generalization across diverse activity types.</w:t>
      </w:r>
    </w:p>
    <w:p w14:paraId="1ED4A018"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Another promising direction involves improving computational efficiency through model compression techniques such as pruning, quantization, or knowledge distillation, enabling deployment on edge devices and mobile robotic platforms. Additionally, adaptive temporal scaling mechanisms could be explored to dynamically adjust multi-scale resolutions based on observed motion speed, reducing redundancy while preserving accuracy.</w:t>
      </w:r>
    </w:p>
    <w:p w14:paraId="5E0E6B38" w14:textId="77777777" w:rsidR="005F233B" w:rsidRPr="005F233B" w:rsidRDefault="005F233B" w:rsidP="005F233B">
      <w:pPr>
        <w:jc w:val="both"/>
        <w:rPr>
          <w:rFonts w:ascii="Times New Roman" w:hAnsi="Times New Roman" w:cs="Times New Roman"/>
        </w:rPr>
      </w:pPr>
      <w:r w:rsidRPr="005F233B">
        <w:rPr>
          <w:rFonts w:ascii="Times New Roman" w:hAnsi="Times New Roman" w:cs="Times New Roman"/>
        </w:rPr>
        <w:t>Extending the MS-GRS-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framework to continuous activity recognition and online learning represents a critical step toward real-world applicability. Incorporating temporal segmentation, activity boundary detection, and incremental learning would allow the system to recognize previously unseen actions and adapt to new users without full retraining. Furthermore, cross-dataset and cross-subject generalization studies, including transfer learning across different skeleton formats and sensor configurations, would strengthen the model’s robustness and applicability across diverse environments.</w:t>
      </w:r>
    </w:p>
    <w:p w14:paraId="6A342D84" w14:textId="77777777" w:rsidR="005F233B" w:rsidRDefault="005F233B" w:rsidP="005F233B">
      <w:pPr>
        <w:jc w:val="both"/>
        <w:rPr>
          <w:rFonts w:ascii="Times New Roman" w:hAnsi="Times New Roman" w:cs="Times New Roman"/>
        </w:rPr>
      </w:pPr>
      <w:r w:rsidRPr="005F233B">
        <w:rPr>
          <w:rFonts w:ascii="Times New Roman" w:hAnsi="Times New Roman" w:cs="Times New Roman"/>
        </w:rPr>
        <w:t>Finally, future work may explore the integration of the proposed HAR system into downstream applications such as human–robot imitation learning, assistive robotics, and healthcare monitoring, where precise temporal understanding of human motion is essential. These extensions would further validate the practical impact of the MS-GRS-</w:t>
      </w:r>
      <w:proofErr w:type="spellStart"/>
      <w:r w:rsidRPr="005F233B">
        <w:rPr>
          <w:rFonts w:ascii="Times New Roman" w:hAnsi="Times New Roman" w:cs="Times New Roman"/>
        </w:rPr>
        <w:t>BiLSTM</w:t>
      </w:r>
      <w:proofErr w:type="spellEnd"/>
      <w:r w:rsidRPr="005F233B">
        <w:rPr>
          <w:rFonts w:ascii="Times New Roman" w:hAnsi="Times New Roman" w:cs="Times New Roman"/>
        </w:rPr>
        <w:t xml:space="preserve"> architecture in real-world Kinect-based human activity recognition systems.</w:t>
      </w:r>
    </w:p>
    <w:p w14:paraId="162E8345" w14:textId="77777777" w:rsidR="00D405ED" w:rsidRDefault="00D405ED" w:rsidP="005F233B">
      <w:pPr>
        <w:jc w:val="both"/>
        <w:rPr>
          <w:rFonts w:ascii="Times New Roman" w:hAnsi="Times New Roman" w:cs="Times New Roman"/>
        </w:rPr>
      </w:pPr>
    </w:p>
    <w:p w14:paraId="46C2A1F6" w14:textId="77777777" w:rsidR="00343E50" w:rsidRDefault="00343E50" w:rsidP="005F233B">
      <w:pPr>
        <w:jc w:val="both"/>
        <w:rPr>
          <w:rFonts w:ascii="Times New Roman" w:hAnsi="Times New Roman" w:cs="Times New Roman"/>
        </w:rPr>
      </w:pPr>
    </w:p>
    <w:p w14:paraId="5278151E" w14:textId="398ECE53" w:rsidR="00D405ED" w:rsidRDefault="00343E50" w:rsidP="00D405ED">
      <w:pPr>
        <w:jc w:val="both"/>
        <w:rPr>
          <w:rFonts w:ascii="Times New Roman" w:hAnsi="Times New Roman" w:cs="Times New Roman"/>
          <w:b/>
          <w:bCs/>
        </w:rPr>
      </w:pPr>
      <w:r>
        <w:rPr>
          <w:rFonts w:ascii="Times New Roman" w:hAnsi="Times New Roman" w:cs="Times New Roman"/>
          <w:b/>
          <w:bCs/>
        </w:rPr>
        <w:lastRenderedPageBreak/>
        <w:t>7</w:t>
      </w:r>
      <w:r w:rsidR="00D405ED">
        <w:rPr>
          <w:rFonts w:ascii="Times New Roman" w:hAnsi="Times New Roman" w:cs="Times New Roman"/>
          <w:b/>
          <w:bCs/>
        </w:rPr>
        <w:t>. References</w:t>
      </w:r>
    </w:p>
    <w:p w14:paraId="6C16648F" w14:textId="77777777" w:rsidR="00D405ED" w:rsidRDefault="00D405ED" w:rsidP="00D405ED">
      <w:pPr>
        <w:jc w:val="both"/>
        <w:rPr>
          <w:rFonts w:ascii="Times New Roman" w:hAnsi="Times New Roman" w:cs="Times New Roman"/>
        </w:rPr>
      </w:pPr>
    </w:p>
    <w:p w14:paraId="454C9B71"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M. </w:t>
      </w:r>
      <w:proofErr w:type="spellStart"/>
      <w:r w:rsidRPr="00E17E6E">
        <w:rPr>
          <w:rFonts w:ascii="Times New Roman" w:hAnsi="Times New Roman" w:cs="Times New Roman"/>
        </w:rPr>
        <w:t>Kaseris</w:t>
      </w:r>
      <w:proofErr w:type="spellEnd"/>
      <w:r w:rsidRPr="00E17E6E">
        <w:rPr>
          <w:rFonts w:ascii="Times New Roman" w:hAnsi="Times New Roman" w:cs="Times New Roman"/>
        </w:rPr>
        <w:t xml:space="preserve">, I. </w:t>
      </w:r>
      <w:proofErr w:type="spellStart"/>
      <w:r w:rsidRPr="00E17E6E">
        <w:rPr>
          <w:rFonts w:ascii="Times New Roman" w:hAnsi="Times New Roman" w:cs="Times New Roman"/>
        </w:rPr>
        <w:t>Kostavelis</w:t>
      </w:r>
      <w:proofErr w:type="spellEnd"/>
      <w:r w:rsidRPr="00E17E6E">
        <w:rPr>
          <w:rFonts w:ascii="Times New Roman" w:hAnsi="Times New Roman" w:cs="Times New Roman"/>
        </w:rPr>
        <w:t xml:space="preserve">, and S. </w:t>
      </w:r>
      <w:proofErr w:type="spellStart"/>
      <w:r w:rsidRPr="00E17E6E">
        <w:rPr>
          <w:rFonts w:ascii="Times New Roman" w:hAnsi="Times New Roman" w:cs="Times New Roman"/>
        </w:rPr>
        <w:t>Malassiotis</w:t>
      </w:r>
      <w:proofErr w:type="spellEnd"/>
      <w:r w:rsidRPr="00E17E6E">
        <w:rPr>
          <w:rFonts w:ascii="Times New Roman" w:hAnsi="Times New Roman" w:cs="Times New Roman"/>
        </w:rPr>
        <w:t>, "</w:t>
      </w:r>
      <w:r w:rsidRPr="00E17E6E">
        <w:rPr>
          <w:rFonts w:ascii="Times New Roman" w:hAnsi="Times New Roman" w:cs="Times New Roman"/>
          <w:b/>
          <w:bCs/>
        </w:rPr>
        <w:t>A Comprehensive Survey on Deep Learning Methods in Human Activity Recognition</w:t>
      </w:r>
      <w:r w:rsidRPr="00E17E6E">
        <w:rPr>
          <w:rFonts w:ascii="Times New Roman" w:hAnsi="Times New Roman" w:cs="Times New Roman"/>
        </w:rPr>
        <w:t xml:space="preserve">," </w:t>
      </w:r>
      <w:r w:rsidRPr="00E17E6E">
        <w:rPr>
          <w:rFonts w:ascii="Times New Roman" w:hAnsi="Times New Roman" w:cs="Times New Roman"/>
          <w:i/>
          <w:iCs/>
        </w:rPr>
        <w:t>Machine Learning and Knowledge Extraction</w:t>
      </w:r>
      <w:r w:rsidRPr="00E17E6E">
        <w:rPr>
          <w:rFonts w:ascii="Times New Roman" w:hAnsi="Times New Roman" w:cs="Times New Roman"/>
        </w:rPr>
        <w:t xml:space="preserve">, vol. 6, no. 2, pp. 842–876, Apr. 2024, </w:t>
      </w:r>
      <w:proofErr w:type="spellStart"/>
      <w:r w:rsidRPr="00E17E6E">
        <w:rPr>
          <w:rFonts w:ascii="Times New Roman" w:hAnsi="Times New Roman" w:cs="Times New Roman"/>
        </w:rPr>
        <w:t>doi</w:t>
      </w:r>
      <w:proofErr w:type="spellEnd"/>
      <w:r w:rsidRPr="00E17E6E">
        <w:rPr>
          <w:rFonts w:ascii="Times New Roman" w:hAnsi="Times New Roman" w:cs="Times New Roman"/>
        </w:rPr>
        <w:t>: 10.3390/make</w:t>
      </w:r>
      <w:proofErr w:type="gramStart"/>
      <w:r w:rsidRPr="00E17E6E">
        <w:rPr>
          <w:rFonts w:ascii="Times New Roman" w:hAnsi="Times New Roman" w:cs="Times New Roman"/>
        </w:rPr>
        <w:t>6020040.,,</w:t>
      </w:r>
      <w:proofErr w:type="gramEnd"/>
    </w:p>
    <w:p w14:paraId="26F42288"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P. Lalwani and R. Ganeshan, "</w:t>
      </w:r>
      <w:r w:rsidRPr="00E17E6E">
        <w:rPr>
          <w:rFonts w:ascii="Times New Roman" w:hAnsi="Times New Roman" w:cs="Times New Roman"/>
          <w:b/>
          <w:bCs/>
        </w:rPr>
        <w:t>A Novel CNN-</w:t>
      </w:r>
      <w:proofErr w:type="spellStart"/>
      <w:r w:rsidRPr="00E17E6E">
        <w:rPr>
          <w:rFonts w:ascii="Times New Roman" w:hAnsi="Times New Roman" w:cs="Times New Roman"/>
          <w:b/>
          <w:bCs/>
        </w:rPr>
        <w:t>BiLSTM</w:t>
      </w:r>
      <w:proofErr w:type="spellEnd"/>
      <w:r w:rsidRPr="00E17E6E">
        <w:rPr>
          <w:rFonts w:ascii="Times New Roman" w:hAnsi="Times New Roman" w:cs="Times New Roman"/>
          <w:b/>
          <w:bCs/>
        </w:rPr>
        <w:t>-GRU Hybrid Deep Learning Model for Human Activity Recognition</w:t>
      </w:r>
      <w:r w:rsidRPr="00E17E6E">
        <w:rPr>
          <w:rFonts w:ascii="Times New Roman" w:hAnsi="Times New Roman" w:cs="Times New Roman"/>
        </w:rPr>
        <w:t xml:space="preserve">," </w:t>
      </w:r>
      <w:r w:rsidRPr="00E17E6E">
        <w:rPr>
          <w:rFonts w:ascii="Times New Roman" w:hAnsi="Times New Roman" w:cs="Times New Roman"/>
          <w:i/>
          <w:iCs/>
        </w:rPr>
        <w:t>International Journal of Computational Intelligence Systems</w:t>
      </w:r>
      <w:r w:rsidRPr="00E17E6E">
        <w:rPr>
          <w:rFonts w:ascii="Times New Roman" w:hAnsi="Times New Roman" w:cs="Times New Roman"/>
        </w:rPr>
        <w:t xml:space="preserve">, vol. 17, no. 278, Nov. 2024, </w:t>
      </w:r>
      <w:proofErr w:type="spellStart"/>
      <w:r w:rsidRPr="00E17E6E">
        <w:rPr>
          <w:rFonts w:ascii="Times New Roman" w:hAnsi="Times New Roman" w:cs="Times New Roman"/>
        </w:rPr>
        <w:t>doi</w:t>
      </w:r>
      <w:proofErr w:type="spellEnd"/>
      <w:r w:rsidRPr="00E17E6E">
        <w:rPr>
          <w:rFonts w:ascii="Times New Roman" w:hAnsi="Times New Roman" w:cs="Times New Roman"/>
        </w:rPr>
        <w:t>: 10.1007/s44196-024-00689-0.,</w:t>
      </w:r>
    </w:p>
    <w:p w14:paraId="7EDD8522"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S. K. Challa, A. Kumar, and V. B. Semwal, "</w:t>
      </w:r>
      <w:r w:rsidRPr="00E17E6E">
        <w:rPr>
          <w:rFonts w:ascii="Times New Roman" w:hAnsi="Times New Roman" w:cs="Times New Roman"/>
          <w:b/>
          <w:bCs/>
        </w:rPr>
        <w:t>A multibranch CNN-</w:t>
      </w:r>
      <w:proofErr w:type="spellStart"/>
      <w:r w:rsidRPr="00E17E6E">
        <w:rPr>
          <w:rFonts w:ascii="Times New Roman" w:hAnsi="Times New Roman" w:cs="Times New Roman"/>
          <w:b/>
          <w:bCs/>
        </w:rPr>
        <w:t>BiLSTM</w:t>
      </w:r>
      <w:proofErr w:type="spellEnd"/>
      <w:r w:rsidRPr="00E17E6E">
        <w:rPr>
          <w:rFonts w:ascii="Times New Roman" w:hAnsi="Times New Roman" w:cs="Times New Roman"/>
          <w:b/>
          <w:bCs/>
        </w:rPr>
        <w:t xml:space="preserve"> model for human activity recognition using wearable sensor data</w:t>
      </w:r>
      <w:r w:rsidRPr="00E17E6E">
        <w:rPr>
          <w:rFonts w:ascii="Times New Roman" w:hAnsi="Times New Roman" w:cs="Times New Roman"/>
        </w:rPr>
        <w:t xml:space="preserve">," </w:t>
      </w:r>
      <w:r w:rsidRPr="00E17E6E">
        <w:rPr>
          <w:rFonts w:ascii="Times New Roman" w:hAnsi="Times New Roman" w:cs="Times New Roman"/>
          <w:i/>
          <w:iCs/>
        </w:rPr>
        <w:t>The Visual Computer</w:t>
      </w:r>
      <w:r w:rsidRPr="00E17E6E">
        <w:rPr>
          <w:rFonts w:ascii="Times New Roman" w:hAnsi="Times New Roman" w:cs="Times New Roman"/>
        </w:rPr>
        <w:t xml:space="preserve">, vol. 38, pp. 4095–4109, Aug. 2021, </w:t>
      </w:r>
      <w:proofErr w:type="spellStart"/>
      <w:r w:rsidRPr="00E17E6E">
        <w:rPr>
          <w:rFonts w:ascii="Times New Roman" w:hAnsi="Times New Roman" w:cs="Times New Roman"/>
        </w:rPr>
        <w:t>doi</w:t>
      </w:r>
      <w:proofErr w:type="spellEnd"/>
      <w:r w:rsidRPr="00E17E6E">
        <w:rPr>
          <w:rFonts w:ascii="Times New Roman" w:hAnsi="Times New Roman" w:cs="Times New Roman"/>
        </w:rPr>
        <w:t>: 10.1007/s00371-021-02283-3.</w:t>
      </w:r>
    </w:p>
    <w:p w14:paraId="13495F5E"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R. Saini, P. Kumar, P. P. Roy, and D. P. Dogra, "</w:t>
      </w:r>
      <w:r w:rsidRPr="00E17E6E">
        <w:rPr>
          <w:rFonts w:ascii="Times New Roman" w:hAnsi="Times New Roman" w:cs="Times New Roman"/>
          <w:b/>
          <w:bCs/>
        </w:rPr>
        <w:t>A novel framework of continuous human-activity recognition using Kinect</w:t>
      </w:r>
      <w:r w:rsidRPr="00E17E6E">
        <w:rPr>
          <w:rFonts w:ascii="Times New Roman" w:hAnsi="Times New Roman" w:cs="Times New Roman"/>
        </w:rPr>
        <w:t xml:space="preserve">," </w:t>
      </w:r>
      <w:r w:rsidRPr="00E17E6E">
        <w:rPr>
          <w:rFonts w:ascii="Times New Roman" w:hAnsi="Times New Roman" w:cs="Times New Roman"/>
          <w:i/>
          <w:iCs/>
        </w:rPr>
        <w:t>Neurocomputing</w:t>
      </w:r>
      <w:r w:rsidRPr="00E17E6E">
        <w:rPr>
          <w:rFonts w:ascii="Times New Roman" w:hAnsi="Times New Roman" w:cs="Times New Roman"/>
        </w:rPr>
        <w:t xml:space="preserve">, vol. 311, pp. 99–111, May 2018, </w:t>
      </w:r>
      <w:proofErr w:type="spellStart"/>
      <w:r w:rsidRPr="00E17E6E">
        <w:rPr>
          <w:rFonts w:ascii="Times New Roman" w:hAnsi="Times New Roman" w:cs="Times New Roman"/>
        </w:rPr>
        <w:t>doi</w:t>
      </w:r>
      <w:proofErr w:type="spellEnd"/>
      <w:r w:rsidRPr="00E17E6E">
        <w:rPr>
          <w:rFonts w:ascii="Times New Roman" w:hAnsi="Times New Roman" w:cs="Times New Roman"/>
        </w:rPr>
        <w:t>: 10.1016/j.neucom.2018.05.042.,</w:t>
      </w:r>
    </w:p>
    <w:p w14:paraId="00DC4FED"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P. </w:t>
      </w:r>
      <w:proofErr w:type="spellStart"/>
      <w:r w:rsidRPr="00E17E6E">
        <w:rPr>
          <w:rFonts w:ascii="Times New Roman" w:hAnsi="Times New Roman" w:cs="Times New Roman"/>
        </w:rPr>
        <w:t>Tokas</w:t>
      </w:r>
      <w:proofErr w:type="spellEnd"/>
      <w:r w:rsidRPr="00E17E6E">
        <w:rPr>
          <w:rFonts w:ascii="Times New Roman" w:hAnsi="Times New Roman" w:cs="Times New Roman"/>
        </w:rPr>
        <w:t>, V. B. Semwal, and S. Verma, "</w:t>
      </w:r>
      <w:r w:rsidRPr="00E17E6E">
        <w:rPr>
          <w:rFonts w:ascii="Times New Roman" w:hAnsi="Times New Roman" w:cs="Times New Roman"/>
          <w:b/>
          <w:bCs/>
        </w:rPr>
        <w:t>A Real-Time Deployable Attention-Driven CNN–LSTM Framework for Human Activity Recognition using Wearable Sensor</w:t>
      </w:r>
      <w:r w:rsidRPr="00E17E6E">
        <w:rPr>
          <w:rFonts w:ascii="Times New Roman" w:hAnsi="Times New Roman" w:cs="Times New Roman"/>
        </w:rPr>
        <w:t xml:space="preserve">," </w:t>
      </w:r>
      <w:r w:rsidRPr="00E17E6E">
        <w:rPr>
          <w:rFonts w:ascii="Times New Roman" w:hAnsi="Times New Roman" w:cs="Times New Roman"/>
          <w:i/>
          <w:iCs/>
        </w:rPr>
        <w:t>IEEE Sensors Journal</w:t>
      </w:r>
      <w:r w:rsidRPr="00E17E6E">
        <w:rPr>
          <w:rFonts w:ascii="Times New Roman" w:hAnsi="Times New Roman" w:cs="Times New Roman"/>
        </w:rPr>
        <w:t>, 2025.,</w:t>
      </w:r>
    </w:p>
    <w:p w14:paraId="1EF2E21C"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C. Dai, Y. Wei, Z. Xu, M. Chen, Y. Liu, and J. Fan, "</w:t>
      </w:r>
      <w:r w:rsidRPr="00E17E6E">
        <w:rPr>
          <w:rFonts w:ascii="Times New Roman" w:hAnsi="Times New Roman" w:cs="Times New Roman"/>
          <w:b/>
          <w:bCs/>
        </w:rPr>
        <w:t>An Investigation of GCN-based Human Action Recognition Using Skeletal Features</w:t>
      </w:r>
      <w:r w:rsidRPr="00E17E6E">
        <w:rPr>
          <w:rFonts w:ascii="Times New Roman" w:hAnsi="Times New Roman" w:cs="Times New Roman"/>
        </w:rPr>
        <w:t xml:space="preserve">," </w:t>
      </w:r>
      <w:r w:rsidRPr="00E17E6E">
        <w:rPr>
          <w:rFonts w:ascii="Times New Roman" w:hAnsi="Times New Roman" w:cs="Times New Roman"/>
          <w:i/>
          <w:iCs/>
        </w:rPr>
        <w:t>University of Huddersfield</w:t>
      </w:r>
      <w:r w:rsidRPr="00E17E6E">
        <w:rPr>
          <w:rFonts w:ascii="Times New Roman" w:hAnsi="Times New Roman" w:cs="Times New Roman"/>
        </w:rPr>
        <w:t xml:space="preserve">, UK / </w:t>
      </w:r>
      <w:r w:rsidRPr="00E17E6E">
        <w:rPr>
          <w:rFonts w:ascii="Times New Roman" w:hAnsi="Times New Roman" w:cs="Times New Roman"/>
          <w:i/>
          <w:iCs/>
        </w:rPr>
        <w:t>Xi’an University of Posts and Telecommunications</w:t>
      </w:r>
      <w:r w:rsidRPr="00E17E6E">
        <w:rPr>
          <w:rFonts w:ascii="Times New Roman" w:hAnsi="Times New Roman" w:cs="Times New Roman"/>
        </w:rPr>
        <w:t>, China.</w:t>
      </w:r>
    </w:p>
    <w:p w14:paraId="66D909B0"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B. </w:t>
      </w:r>
      <w:proofErr w:type="spellStart"/>
      <w:r w:rsidRPr="00E17E6E">
        <w:rPr>
          <w:rFonts w:ascii="Times New Roman" w:hAnsi="Times New Roman" w:cs="Times New Roman"/>
        </w:rPr>
        <w:t>Açış</w:t>
      </w:r>
      <w:proofErr w:type="spellEnd"/>
      <w:r w:rsidRPr="00E17E6E">
        <w:rPr>
          <w:rFonts w:ascii="Times New Roman" w:hAnsi="Times New Roman" w:cs="Times New Roman"/>
        </w:rPr>
        <w:t xml:space="preserve"> and S. Güney, "</w:t>
      </w:r>
      <w:r w:rsidRPr="00E17E6E">
        <w:rPr>
          <w:rFonts w:ascii="Times New Roman" w:hAnsi="Times New Roman" w:cs="Times New Roman"/>
          <w:b/>
          <w:bCs/>
        </w:rPr>
        <w:t>Classification of human movements by using Kinect sensor</w:t>
      </w:r>
      <w:r w:rsidRPr="00E17E6E">
        <w:rPr>
          <w:rFonts w:ascii="Times New Roman" w:hAnsi="Times New Roman" w:cs="Times New Roman"/>
        </w:rPr>
        <w:t xml:space="preserve">," </w:t>
      </w:r>
      <w:r w:rsidRPr="00E17E6E">
        <w:rPr>
          <w:rFonts w:ascii="Times New Roman" w:hAnsi="Times New Roman" w:cs="Times New Roman"/>
          <w:i/>
          <w:iCs/>
        </w:rPr>
        <w:t>Biomedical Signal Processing and Control</w:t>
      </w:r>
      <w:r w:rsidRPr="00E17E6E">
        <w:rPr>
          <w:rFonts w:ascii="Times New Roman" w:hAnsi="Times New Roman" w:cs="Times New Roman"/>
        </w:rPr>
        <w:t xml:space="preserve">, vol. 81, p. 104417, 2023, </w:t>
      </w:r>
      <w:proofErr w:type="spellStart"/>
      <w:r w:rsidRPr="00E17E6E">
        <w:rPr>
          <w:rFonts w:ascii="Times New Roman" w:hAnsi="Times New Roman" w:cs="Times New Roman"/>
        </w:rPr>
        <w:t>doi</w:t>
      </w:r>
      <w:proofErr w:type="spellEnd"/>
      <w:r w:rsidRPr="00E17E6E">
        <w:rPr>
          <w:rFonts w:ascii="Times New Roman" w:hAnsi="Times New Roman" w:cs="Times New Roman"/>
        </w:rPr>
        <w:t>: 10.1016/j.bspc.2022.104417.,</w:t>
      </w:r>
    </w:p>
    <w:p w14:paraId="2F558F26"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M. A. Khatun et al., "</w:t>
      </w:r>
      <w:r w:rsidRPr="00E17E6E">
        <w:rPr>
          <w:rFonts w:ascii="Times New Roman" w:hAnsi="Times New Roman" w:cs="Times New Roman"/>
          <w:b/>
          <w:bCs/>
        </w:rPr>
        <w:t>Deep CNN-LSTM With Self-Attention Model for Human Activity Recognition Using Wearable Sensor</w:t>
      </w:r>
      <w:r w:rsidRPr="00E17E6E">
        <w:rPr>
          <w:rFonts w:ascii="Times New Roman" w:hAnsi="Times New Roman" w:cs="Times New Roman"/>
        </w:rPr>
        <w:t xml:space="preserve">," </w:t>
      </w:r>
      <w:r w:rsidRPr="00E17E6E">
        <w:rPr>
          <w:rFonts w:ascii="Times New Roman" w:hAnsi="Times New Roman" w:cs="Times New Roman"/>
          <w:i/>
          <w:iCs/>
        </w:rPr>
        <w:t>IEEE Journal of Translational Engineering in Health and Medicine</w:t>
      </w:r>
      <w:r w:rsidRPr="00E17E6E">
        <w:rPr>
          <w:rFonts w:ascii="Times New Roman" w:hAnsi="Times New Roman" w:cs="Times New Roman"/>
        </w:rPr>
        <w:t xml:space="preserve">, vol. 10, pp. 1–16, May 2022, </w:t>
      </w:r>
      <w:proofErr w:type="spellStart"/>
      <w:r w:rsidRPr="00E17E6E">
        <w:rPr>
          <w:rFonts w:ascii="Times New Roman" w:hAnsi="Times New Roman" w:cs="Times New Roman"/>
        </w:rPr>
        <w:t>doi</w:t>
      </w:r>
      <w:proofErr w:type="spellEnd"/>
      <w:r w:rsidRPr="00E17E6E">
        <w:rPr>
          <w:rFonts w:ascii="Times New Roman" w:hAnsi="Times New Roman" w:cs="Times New Roman"/>
        </w:rPr>
        <w:t>: 10.1109/JTEHM.2022.3177710.,</w:t>
      </w:r>
    </w:p>
    <w:p w14:paraId="00617DAD"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B. </w:t>
      </w:r>
      <w:proofErr w:type="spellStart"/>
      <w:r w:rsidRPr="00E17E6E">
        <w:rPr>
          <w:rFonts w:ascii="Times New Roman" w:hAnsi="Times New Roman" w:cs="Times New Roman"/>
        </w:rPr>
        <w:t>Gosala</w:t>
      </w:r>
      <w:proofErr w:type="spellEnd"/>
      <w:r w:rsidRPr="00E17E6E">
        <w:rPr>
          <w:rFonts w:ascii="Times New Roman" w:hAnsi="Times New Roman" w:cs="Times New Roman"/>
        </w:rPr>
        <w:t>, A. R. Singh, H. Tiwari, and M. Gupta, "</w:t>
      </w:r>
      <w:r w:rsidRPr="00E17E6E">
        <w:rPr>
          <w:rFonts w:ascii="Times New Roman" w:hAnsi="Times New Roman" w:cs="Times New Roman"/>
          <w:b/>
          <w:bCs/>
        </w:rPr>
        <w:t>GCN-LSTM: A hybrid graph convolutional network model for schizophrenia classification</w:t>
      </w:r>
      <w:r w:rsidRPr="00E17E6E">
        <w:rPr>
          <w:rFonts w:ascii="Times New Roman" w:hAnsi="Times New Roman" w:cs="Times New Roman"/>
        </w:rPr>
        <w:t xml:space="preserve">," </w:t>
      </w:r>
      <w:r w:rsidRPr="00E17E6E">
        <w:rPr>
          <w:rFonts w:ascii="Times New Roman" w:hAnsi="Times New Roman" w:cs="Times New Roman"/>
          <w:i/>
          <w:iCs/>
        </w:rPr>
        <w:t>Biomedical Signal Processing and Control</w:t>
      </w:r>
      <w:r w:rsidRPr="00E17E6E">
        <w:rPr>
          <w:rFonts w:ascii="Times New Roman" w:hAnsi="Times New Roman" w:cs="Times New Roman"/>
        </w:rPr>
        <w:t xml:space="preserve">, vol. 105, p. 107657, 2025, </w:t>
      </w:r>
      <w:proofErr w:type="spellStart"/>
      <w:r w:rsidRPr="00E17E6E">
        <w:rPr>
          <w:rFonts w:ascii="Times New Roman" w:hAnsi="Times New Roman" w:cs="Times New Roman"/>
        </w:rPr>
        <w:t>doi</w:t>
      </w:r>
      <w:proofErr w:type="spellEnd"/>
      <w:r w:rsidRPr="00E17E6E">
        <w:rPr>
          <w:rFonts w:ascii="Times New Roman" w:hAnsi="Times New Roman" w:cs="Times New Roman"/>
        </w:rPr>
        <w:t>: 10.1016/j.bspc.2025.107657.</w:t>
      </w:r>
    </w:p>
    <w:p w14:paraId="371EF34C"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V. R. Reddy and T. Chattopadhyay, "</w:t>
      </w:r>
      <w:r w:rsidRPr="00E17E6E">
        <w:rPr>
          <w:rFonts w:ascii="Times New Roman" w:hAnsi="Times New Roman" w:cs="Times New Roman"/>
          <w:b/>
          <w:bCs/>
        </w:rPr>
        <w:t>Human Activity Recognition from Kinect Captured Data Using Stick Model</w:t>
      </w:r>
      <w:r w:rsidRPr="00E17E6E">
        <w:rPr>
          <w:rFonts w:ascii="Times New Roman" w:hAnsi="Times New Roman" w:cs="Times New Roman"/>
        </w:rPr>
        <w:t xml:space="preserve">," in </w:t>
      </w:r>
      <w:r w:rsidRPr="00E17E6E">
        <w:rPr>
          <w:rFonts w:ascii="Times New Roman" w:hAnsi="Times New Roman" w:cs="Times New Roman"/>
          <w:i/>
          <w:iCs/>
        </w:rPr>
        <w:t>Human-Computer Interaction, Part II, HCII 2014</w:t>
      </w:r>
      <w:r w:rsidRPr="00E17E6E">
        <w:rPr>
          <w:rFonts w:ascii="Times New Roman" w:hAnsi="Times New Roman" w:cs="Times New Roman"/>
        </w:rPr>
        <w:t xml:space="preserve"> (LNCS 8511), M. Kurosu, Ed. Springer International Publishing Switzerland, 2014, pp. 305–315.,</w:t>
      </w:r>
    </w:p>
    <w:p w14:paraId="39686CD9" w14:textId="7DAE7B42"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A</w:t>
      </w:r>
      <w:r>
        <w:rPr>
          <w:rFonts w:ascii="Times New Roman" w:hAnsi="Times New Roman" w:cs="Times New Roman"/>
        </w:rPr>
        <w:t>.</w:t>
      </w:r>
      <w:r w:rsidRPr="00E17E6E">
        <w:rPr>
          <w:rFonts w:ascii="Times New Roman" w:hAnsi="Times New Roman" w:cs="Times New Roman"/>
        </w:rPr>
        <w:t xml:space="preserve"> </w:t>
      </w:r>
      <w:r w:rsidRPr="00E17E6E">
        <w:rPr>
          <w:rFonts w:ascii="Times New Roman" w:hAnsi="Times New Roman" w:cs="Times New Roman"/>
        </w:rPr>
        <w:t>Kumar, S. K. Singh, and R. Kala, "</w:t>
      </w:r>
      <w:r w:rsidRPr="00E17E6E">
        <w:rPr>
          <w:rFonts w:ascii="Times New Roman" w:hAnsi="Times New Roman" w:cs="Times New Roman"/>
          <w:b/>
          <w:bCs/>
        </w:rPr>
        <w:t>Human Activity Recognition in Real-Times Environments using Skeleton Joints</w:t>
      </w:r>
      <w:r w:rsidRPr="00E17E6E">
        <w:rPr>
          <w:rFonts w:ascii="Times New Roman" w:hAnsi="Times New Roman" w:cs="Times New Roman"/>
        </w:rPr>
        <w:t xml:space="preserve">," </w:t>
      </w:r>
      <w:r w:rsidRPr="00E17E6E">
        <w:rPr>
          <w:rFonts w:ascii="Times New Roman" w:hAnsi="Times New Roman" w:cs="Times New Roman"/>
          <w:i/>
          <w:iCs/>
        </w:rPr>
        <w:t>Robotics and Artificial Intelligence Laboratory, IIIT Allahabad</w:t>
      </w:r>
      <w:r w:rsidRPr="00E17E6E">
        <w:rPr>
          <w:rFonts w:ascii="Times New Roman" w:hAnsi="Times New Roman" w:cs="Times New Roman"/>
        </w:rPr>
        <w:t>, India.,</w:t>
      </w:r>
    </w:p>
    <w:p w14:paraId="76249892"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 xml:space="preserve">N. </w:t>
      </w:r>
      <w:proofErr w:type="spellStart"/>
      <w:r w:rsidRPr="00E17E6E">
        <w:rPr>
          <w:rFonts w:ascii="Times New Roman" w:hAnsi="Times New Roman" w:cs="Times New Roman"/>
        </w:rPr>
        <w:t>Abhayasinghe</w:t>
      </w:r>
      <w:proofErr w:type="spellEnd"/>
      <w:r w:rsidRPr="00E17E6E">
        <w:rPr>
          <w:rFonts w:ascii="Times New Roman" w:hAnsi="Times New Roman" w:cs="Times New Roman"/>
        </w:rPr>
        <w:t xml:space="preserve"> and I. Murray, "</w:t>
      </w:r>
      <w:r w:rsidRPr="00E17E6E">
        <w:rPr>
          <w:rFonts w:ascii="Times New Roman" w:hAnsi="Times New Roman" w:cs="Times New Roman"/>
          <w:b/>
          <w:bCs/>
        </w:rPr>
        <w:t xml:space="preserve">Human Gait </w:t>
      </w:r>
      <w:proofErr w:type="spellStart"/>
      <w:r w:rsidRPr="00E17E6E">
        <w:rPr>
          <w:rFonts w:ascii="Times New Roman" w:hAnsi="Times New Roman" w:cs="Times New Roman"/>
          <w:b/>
          <w:bCs/>
        </w:rPr>
        <w:t>Modeling</w:t>
      </w:r>
      <w:proofErr w:type="spellEnd"/>
      <w:r w:rsidRPr="00E17E6E">
        <w:rPr>
          <w:rFonts w:ascii="Times New Roman" w:hAnsi="Times New Roman" w:cs="Times New Roman"/>
          <w:b/>
          <w:bCs/>
        </w:rPr>
        <w:t>, Prediction and Classification for Level Walking Using Harmonic Models Derived from a Single Thigh-Mounted IMU</w:t>
      </w:r>
      <w:r w:rsidRPr="00E17E6E">
        <w:rPr>
          <w:rFonts w:ascii="Times New Roman" w:hAnsi="Times New Roman" w:cs="Times New Roman"/>
        </w:rPr>
        <w:t xml:space="preserve">," </w:t>
      </w:r>
      <w:r w:rsidRPr="00E17E6E">
        <w:rPr>
          <w:rFonts w:ascii="Times New Roman" w:hAnsi="Times New Roman" w:cs="Times New Roman"/>
          <w:i/>
          <w:iCs/>
        </w:rPr>
        <w:t>Sensors</w:t>
      </w:r>
      <w:r w:rsidRPr="00E17E6E">
        <w:rPr>
          <w:rFonts w:ascii="Times New Roman" w:hAnsi="Times New Roman" w:cs="Times New Roman"/>
        </w:rPr>
        <w:t xml:space="preserve">, vol. 22, no. 6, p. 2164, Mar. 2022, </w:t>
      </w:r>
      <w:proofErr w:type="spellStart"/>
      <w:r w:rsidRPr="00E17E6E">
        <w:rPr>
          <w:rFonts w:ascii="Times New Roman" w:hAnsi="Times New Roman" w:cs="Times New Roman"/>
        </w:rPr>
        <w:t>doi</w:t>
      </w:r>
      <w:proofErr w:type="spellEnd"/>
      <w:r w:rsidRPr="00E17E6E">
        <w:rPr>
          <w:rFonts w:ascii="Times New Roman" w:hAnsi="Times New Roman" w:cs="Times New Roman"/>
        </w:rPr>
        <w:t>: 10.3390/s22062164.,</w:t>
      </w:r>
    </w:p>
    <w:p w14:paraId="74FE0DC6"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lastRenderedPageBreak/>
        <w:t xml:space="preserve">K. M. G. A. Komang, S. M. Nasution, and R. A. </w:t>
      </w:r>
      <w:proofErr w:type="spellStart"/>
      <w:r w:rsidRPr="00E17E6E">
        <w:rPr>
          <w:rFonts w:ascii="Times New Roman" w:hAnsi="Times New Roman" w:cs="Times New Roman"/>
        </w:rPr>
        <w:t>Nugraheni</w:t>
      </w:r>
      <w:proofErr w:type="spellEnd"/>
      <w:r w:rsidRPr="00E17E6E">
        <w:rPr>
          <w:rFonts w:ascii="Times New Roman" w:hAnsi="Times New Roman" w:cs="Times New Roman"/>
        </w:rPr>
        <w:t>, "</w:t>
      </w:r>
      <w:r w:rsidRPr="00E17E6E">
        <w:rPr>
          <w:rFonts w:ascii="Times New Roman" w:hAnsi="Times New Roman" w:cs="Times New Roman"/>
          <w:b/>
          <w:bCs/>
        </w:rPr>
        <w:t>Human activity recognition using skeleton data and support vector machine</w:t>
      </w:r>
      <w:r w:rsidRPr="00E17E6E">
        <w:rPr>
          <w:rFonts w:ascii="Times New Roman" w:hAnsi="Times New Roman" w:cs="Times New Roman"/>
        </w:rPr>
        <w:t xml:space="preserve">," </w:t>
      </w:r>
      <w:r w:rsidRPr="00E17E6E">
        <w:rPr>
          <w:rFonts w:ascii="Times New Roman" w:hAnsi="Times New Roman" w:cs="Times New Roman"/>
          <w:i/>
          <w:iCs/>
        </w:rPr>
        <w:t>Journal of Physics: Conference Series</w:t>
      </w:r>
      <w:r w:rsidRPr="00E17E6E">
        <w:rPr>
          <w:rFonts w:ascii="Times New Roman" w:hAnsi="Times New Roman" w:cs="Times New Roman"/>
        </w:rPr>
        <w:t xml:space="preserve">, vol. 1192, p. 012044, 2019, </w:t>
      </w:r>
      <w:proofErr w:type="spellStart"/>
      <w:r w:rsidRPr="00E17E6E">
        <w:rPr>
          <w:rFonts w:ascii="Times New Roman" w:hAnsi="Times New Roman" w:cs="Times New Roman"/>
        </w:rPr>
        <w:t>doi</w:t>
      </w:r>
      <w:proofErr w:type="spellEnd"/>
      <w:r w:rsidRPr="00E17E6E">
        <w:rPr>
          <w:rFonts w:ascii="Times New Roman" w:hAnsi="Times New Roman" w:cs="Times New Roman"/>
        </w:rPr>
        <w:t>: 10.1088/1742-6596/1192/1/012044.,</w:t>
      </w:r>
    </w:p>
    <w:p w14:paraId="51636522"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V. Sarveshwaran, I. T. Joseph, M. Maravarman, and P. Karthikeyan, "</w:t>
      </w:r>
      <w:r w:rsidRPr="00E17E6E">
        <w:rPr>
          <w:rFonts w:ascii="Times New Roman" w:hAnsi="Times New Roman" w:cs="Times New Roman"/>
          <w:b/>
          <w:bCs/>
        </w:rPr>
        <w:t>Investigation on Human Activity Recognition using Deep Learning</w:t>
      </w:r>
      <w:r w:rsidRPr="00E17E6E">
        <w:rPr>
          <w:rFonts w:ascii="Times New Roman" w:hAnsi="Times New Roman" w:cs="Times New Roman"/>
        </w:rPr>
        <w:t xml:space="preserve">," </w:t>
      </w:r>
      <w:r w:rsidRPr="00E17E6E">
        <w:rPr>
          <w:rFonts w:ascii="Times New Roman" w:hAnsi="Times New Roman" w:cs="Times New Roman"/>
          <w:i/>
          <w:iCs/>
        </w:rPr>
        <w:t>Procedia Computer Science</w:t>
      </w:r>
      <w:r w:rsidRPr="00E17E6E">
        <w:rPr>
          <w:rFonts w:ascii="Times New Roman" w:hAnsi="Times New Roman" w:cs="Times New Roman"/>
        </w:rPr>
        <w:t xml:space="preserve">, vol. 204, pp. 73–80, 2022, </w:t>
      </w:r>
      <w:proofErr w:type="spellStart"/>
      <w:r w:rsidRPr="00E17E6E">
        <w:rPr>
          <w:rFonts w:ascii="Times New Roman" w:hAnsi="Times New Roman" w:cs="Times New Roman"/>
        </w:rPr>
        <w:t>doi</w:t>
      </w:r>
      <w:proofErr w:type="spellEnd"/>
      <w:r w:rsidRPr="00E17E6E">
        <w:rPr>
          <w:rFonts w:ascii="Times New Roman" w:hAnsi="Times New Roman" w:cs="Times New Roman"/>
        </w:rPr>
        <w:t>: 10.1016/j.procs.2022.08.009.,</w:t>
      </w:r>
    </w:p>
    <w:p w14:paraId="6D2B9B19" w14:textId="2F3E2216"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A</w:t>
      </w:r>
      <w:r>
        <w:rPr>
          <w:rFonts w:ascii="Times New Roman" w:hAnsi="Times New Roman" w:cs="Times New Roman"/>
        </w:rPr>
        <w:t xml:space="preserve">. </w:t>
      </w:r>
      <w:r w:rsidRPr="00E17E6E">
        <w:rPr>
          <w:rFonts w:ascii="Times New Roman" w:hAnsi="Times New Roman" w:cs="Times New Roman"/>
        </w:rPr>
        <w:t>S. M. H. Bari and M. L. Gavrilova, "</w:t>
      </w:r>
      <w:proofErr w:type="spellStart"/>
      <w:r w:rsidRPr="00E17E6E">
        <w:rPr>
          <w:rFonts w:ascii="Times New Roman" w:hAnsi="Times New Roman" w:cs="Times New Roman"/>
          <w:b/>
          <w:bCs/>
        </w:rPr>
        <w:t>KinectGaitNet</w:t>
      </w:r>
      <w:proofErr w:type="spellEnd"/>
      <w:r w:rsidRPr="00E17E6E">
        <w:rPr>
          <w:rFonts w:ascii="Times New Roman" w:hAnsi="Times New Roman" w:cs="Times New Roman"/>
          <w:b/>
          <w:bCs/>
        </w:rPr>
        <w:t>: Kinect-Based Gait Recognition Using Deep Convolutional Neural Network</w:t>
      </w:r>
      <w:r w:rsidRPr="00E17E6E">
        <w:rPr>
          <w:rFonts w:ascii="Times New Roman" w:hAnsi="Times New Roman" w:cs="Times New Roman"/>
        </w:rPr>
        <w:t xml:space="preserve">," </w:t>
      </w:r>
      <w:r w:rsidRPr="00E17E6E">
        <w:rPr>
          <w:rFonts w:ascii="Times New Roman" w:hAnsi="Times New Roman" w:cs="Times New Roman"/>
          <w:i/>
          <w:iCs/>
        </w:rPr>
        <w:t>Sensors</w:t>
      </w:r>
      <w:r w:rsidRPr="00E17E6E">
        <w:rPr>
          <w:rFonts w:ascii="Times New Roman" w:hAnsi="Times New Roman" w:cs="Times New Roman"/>
        </w:rPr>
        <w:t xml:space="preserve">, vol. 22, no. 7, p. 2631, Mar. 2022, </w:t>
      </w:r>
      <w:proofErr w:type="spellStart"/>
      <w:r w:rsidRPr="00E17E6E">
        <w:rPr>
          <w:rFonts w:ascii="Times New Roman" w:hAnsi="Times New Roman" w:cs="Times New Roman"/>
        </w:rPr>
        <w:t>doi</w:t>
      </w:r>
      <w:proofErr w:type="spellEnd"/>
      <w:r w:rsidRPr="00E17E6E">
        <w:rPr>
          <w:rFonts w:ascii="Times New Roman" w:hAnsi="Times New Roman" w:cs="Times New Roman"/>
        </w:rPr>
        <w:t>: 10.3390/s22072631.</w:t>
      </w:r>
    </w:p>
    <w:p w14:paraId="3CE9EE71"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Q. Guo, S. Lei, Q. Ye, and Z. Fang, "</w:t>
      </w:r>
      <w:r w:rsidRPr="00E17E6E">
        <w:rPr>
          <w:rFonts w:ascii="Times New Roman" w:hAnsi="Times New Roman" w:cs="Times New Roman"/>
          <w:b/>
          <w:bCs/>
        </w:rPr>
        <w:t>MRC-LSTM: A Hybrid Approach of Multi-scale Residual CNN and LSTM to Predict Bitcoin Price</w:t>
      </w:r>
      <w:r w:rsidRPr="00E17E6E">
        <w:rPr>
          <w:rFonts w:ascii="Times New Roman" w:hAnsi="Times New Roman" w:cs="Times New Roman"/>
        </w:rPr>
        <w:t xml:space="preserve">," </w:t>
      </w:r>
      <w:r w:rsidRPr="00E17E6E">
        <w:rPr>
          <w:rFonts w:ascii="Times New Roman" w:hAnsi="Times New Roman" w:cs="Times New Roman"/>
          <w:i/>
          <w:iCs/>
        </w:rPr>
        <w:t>School of Computer Science, Sichuan University</w:t>
      </w:r>
      <w:r w:rsidRPr="00E17E6E">
        <w:rPr>
          <w:rFonts w:ascii="Times New Roman" w:hAnsi="Times New Roman" w:cs="Times New Roman"/>
        </w:rPr>
        <w:t>, Chengdu, China.</w:t>
      </w:r>
    </w:p>
    <w:p w14:paraId="756D2F4D"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M. A. Hossen and P. E. Abas, "</w:t>
      </w:r>
      <w:r w:rsidRPr="00E17E6E">
        <w:rPr>
          <w:rFonts w:ascii="Times New Roman" w:hAnsi="Times New Roman" w:cs="Times New Roman"/>
          <w:b/>
          <w:bCs/>
        </w:rPr>
        <w:t>Machine Learning for Human Activity Recognition: State-of-the-Art Techniques and Emerging Trends</w:t>
      </w:r>
      <w:r w:rsidRPr="00E17E6E">
        <w:rPr>
          <w:rFonts w:ascii="Times New Roman" w:hAnsi="Times New Roman" w:cs="Times New Roman"/>
        </w:rPr>
        <w:t xml:space="preserve">," </w:t>
      </w:r>
      <w:r w:rsidRPr="00E17E6E">
        <w:rPr>
          <w:rFonts w:ascii="Times New Roman" w:hAnsi="Times New Roman" w:cs="Times New Roman"/>
          <w:i/>
          <w:iCs/>
        </w:rPr>
        <w:t>Journal of Imaging</w:t>
      </w:r>
      <w:r w:rsidRPr="00E17E6E">
        <w:rPr>
          <w:rFonts w:ascii="Times New Roman" w:hAnsi="Times New Roman" w:cs="Times New Roman"/>
        </w:rPr>
        <w:t xml:space="preserve">, vol. 11, no. 3, p. 91, Mar. 2025, </w:t>
      </w:r>
      <w:proofErr w:type="spellStart"/>
      <w:r w:rsidRPr="00E17E6E">
        <w:rPr>
          <w:rFonts w:ascii="Times New Roman" w:hAnsi="Times New Roman" w:cs="Times New Roman"/>
        </w:rPr>
        <w:t>doi</w:t>
      </w:r>
      <w:proofErr w:type="spellEnd"/>
      <w:r w:rsidRPr="00E17E6E">
        <w:rPr>
          <w:rFonts w:ascii="Times New Roman" w:hAnsi="Times New Roman" w:cs="Times New Roman"/>
        </w:rPr>
        <w:t>: 10.3390/jimaging11030091.,</w:t>
      </w:r>
    </w:p>
    <w:p w14:paraId="78BC9D66"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T. Qin et al., "</w:t>
      </w:r>
      <w:r w:rsidRPr="00E17E6E">
        <w:rPr>
          <w:rFonts w:ascii="Times New Roman" w:hAnsi="Times New Roman" w:cs="Times New Roman"/>
          <w:b/>
          <w:bCs/>
        </w:rPr>
        <w:t>Research on human gait prediction and recognition algorithm of lower limb-assisted exoskeleton robot</w:t>
      </w:r>
      <w:r w:rsidRPr="00E17E6E">
        <w:rPr>
          <w:rFonts w:ascii="Times New Roman" w:hAnsi="Times New Roman" w:cs="Times New Roman"/>
        </w:rPr>
        <w:t xml:space="preserve">," </w:t>
      </w:r>
      <w:r w:rsidRPr="00E17E6E">
        <w:rPr>
          <w:rFonts w:ascii="Times New Roman" w:hAnsi="Times New Roman" w:cs="Times New Roman"/>
          <w:i/>
          <w:iCs/>
        </w:rPr>
        <w:t>Intelligent Service Robotics</w:t>
      </w:r>
      <w:r w:rsidRPr="00E17E6E">
        <w:rPr>
          <w:rFonts w:ascii="Times New Roman" w:hAnsi="Times New Roman" w:cs="Times New Roman"/>
        </w:rPr>
        <w:t xml:space="preserve">, vol. 14, pp. 445–457, May 2021, </w:t>
      </w:r>
      <w:proofErr w:type="spellStart"/>
      <w:r w:rsidRPr="00E17E6E">
        <w:rPr>
          <w:rFonts w:ascii="Times New Roman" w:hAnsi="Times New Roman" w:cs="Times New Roman"/>
        </w:rPr>
        <w:t>doi</w:t>
      </w:r>
      <w:proofErr w:type="spellEnd"/>
      <w:r w:rsidRPr="00E17E6E">
        <w:rPr>
          <w:rFonts w:ascii="Times New Roman" w:hAnsi="Times New Roman" w:cs="Times New Roman"/>
        </w:rPr>
        <w:t>: 10.1007/s11370-021-00367-6.</w:t>
      </w:r>
    </w:p>
    <w:p w14:paraId="76EF38C7" w14:textId="77777777" w:rsidR="00E17E6E" w:rsidRPr="00E17E6E" w:rsidRDefault="00E17E6E" w:rsidP="00E17E6E">
      <w:pPr>
        <w:pStyle w:val="ListParagraph"/>
        <w:numPr>
          <w:ilvl w:val="0"/>
          <w:numId w:val="21"/>
        </w:numPr>
        <w:jc w:val="both"/>
        <w:rPr>
          <w:rFonts w:ascii="Times New Roman" w:hAnsi="Times New Roman" w:cs="Times New Roman"/>
        </w:rPr>
      </w:pPr>
      <w:r w:rsidRPr="00E17E6E">
        <w:rPr>
          <w:rFonts w:ascii="Times New Roman" w:hAnsi="Times New Roman" w:cs="Times New Roman"/>
        </w:rPr>
        <w:t>K. Ashwini, R. Amutha, and S. A. Raj, "</w:t>
      </w:r>
      <w:r w:rsidRPr="00E17E6E">
        <w:rPr>
          <w:rFonts w:ascii="Times New Roman" w:hAnsi="Times New Roman" w:cs="Times New Roman"/>
          <w:b/>
          <w:bCs/>
        </w:rPr>
        <w:t>Skeletal Data based Activity Recognition System</w:t>
      </w:r>
      <w:r w:rsidRPr="00E17E6E">
        <w:rPr>
          <w:rFonts w:ascii="Times New Roman" w:hAnsi="Times New Roman" w:cs="Times New Roman"/>
        </w:rPr>
        <w:t xml:space="preserve">," in </w:t>
      </w:r>
      <w:r w:rsidRPr="00E17E6E">
        <w:rPr>
          <w:rFonts w:ascii="Times New Roman" w:hAnsi="Times New Roman" w:cs="Times New Roman"/>
          <w:i/>
          <w:iCs/>
        </w:rPr>
        <w:t>Proceedings of the 2020 International Conference on Communication and Signal Processing (ICCSP)</w:t>
      </w:r>
      <w:r w:rsidRPr="00E17E6E">
        <w:rPr>
          <w:rFonts w:ascii="Times New Roman" w:hAnsi="Times New Roman" w:cs="Times New Roman"/>
        </w:rPr>
        <w:t>, Chennai, India, 2020, pp. 444–447.,</w:t>
      </w:r>
    </w:p>
    <w:p w14:paraId="79FCA9CF" w14:textId="14603D55" w:rsidR="007449D6" w:rsidRPr="007449D6" w:rsidRDefault="00E17E6E" w:rsidP="007449D6">
      <w:pPr>
        <w:pStyle w:val="ListParagraph"/>
        <w:numPr>
          <w:ilvl w:val="0"/>
          <w:numId w:val="21"/>
        </w:numPr>
        <w:jc w:val="both"/>
        <w:rPr>
          <w:rFonts w:ascii="Times New Roman" w:hAnsi="Times New Roman" w:cs="Times New Roman"/>
        </w:rPr>
      </w:pPr>
      <w:r w:rsidRPr="00E17E6E">
        <w:rPr>
          <w:rFonts w:ascii="Times New Roman" w:hAnsi="Times New Roman" w:cs="Times New Roman"/>
        </w:rPr>
        <w:t>M. K. Sain, R. H. Laskar, J. Singha, and S. Saini, "</w:t>
      </w:r>
      <w:r w:rsidRPr="00E17E6E">
        <w:rPr>
          <w:rFonts w:ascii="Times New Roman" w:hAnsi="Times New Roman" w:cs="Times New Roman"/>
          <w:b/>
          <w:bCs/>
        </w:rPr>
        <w:t>Hybrid deep learning model-based human action recognition in indoor environment</w:t>
      </w:r>
      <w:r w:rsidRPr="00E17E6E">
        <w:rPr>
          <w:rFonts w:ascii="Times New Roman" w:hAnsi="Times New Roman" w:cs="Times New Roman"/>
        </w:rPr>
        <w:t xml:space="preserve">," </w:t>
      </w:r>
      <w:proofErr w:type="spellStart"/>
      <w:r w:rsidRPr="00E17E6E">
        <w:rPr>
          <w:rFonts w:ascii="Times New Roman" w:hAnsi="Times New Roman" w:cs="Times New Roman"/>
          <w:i/>
          <w:iCs/>
        </w:rPr>
        <w:t>Robotica</w:t>
      </w:r>
      <w:proofErr w:type="spellEnd"/>
      <w:r w:rsidRPr="00E17E6E">
        <w:rPr>
          <w:rFonts w:ascii="Times New Roman" w:hAnsi="Times New Roman" w:cs="Times New Roman"/>
        </w:rPr>
        <w:t xml:space="preserve">, vol. 41, pp. 3788–3817, Oct. 2023, </w:t>
      </w:r>
      <w:proofErr w:type="spellStart"/>
      <w:r w:rsidRPr="00E17E6E">
        <w:rPr>
          <w:rFonts w:ascii="Times New Roman" w:hAnsi="Times New Roman" w:cs="Times New Roman"/>
        </w:rPr>
        <w:t>doi</w:t>
      </w:r>
      <w:proofErr w:type="spellEnd"/>
      <w:r w:rsidRPr="00E17E6E">
        <w:rPr>
          <w:rFonts w:ascii="Times New Roman" w:hAnsi="Times New Roman" w:cs="Times New Roman"/>
        </w:rPr>
        <w:t>: 10.1017/S0263574723001327.,</w:t>
      </w:r>
    </w:p>
    <w:p w14:paraId="030E270E"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G. Zhu, L. Zhang, P. Shen, and J. Song, "</w:t>
      </w:r>
      <w:r w:rsidRPr="007449D6">
        <w:rPr>
          <w:rFonts w:ascii="Times New Roman" w:hAnsi="Times New Roman" w:cs="Times New Roman"/>
          <w:b/>
          <w:bCs/>
        </w:rPr>
        <w:t>An online continuous human action recognition algorithm based on the Kinect sensor</w:t>
      </w:r>
      <w:r w:rsidRPr="007449D6">
        <w:rPr>
          <w:rFonts w:ascii="Times New Roman" w:hAnsi="Times New Roman" w:cs="Times New Roman"/>
        </w:rPr>
        <w:t xml:space="preserve">," </w:t>
      </w:r>
      <w:r w:rsidRPr="007449D6">
        <w:rPr>
          <w:rFonts w:ascii="Times New Roman" w:hAnsi="Times New Roman" w:cs="Times New Roman"/>
          <w:i/>
          <w:iCs/>
        </w:rPr>
        <w:t>Sensors</w:t>
      </w:r>
      <w:r w:rsidRPr="007449D6">
        <w:rPr>
          <w:rFonts w:ascii="Times New Roman" w:hAnsi="Times New Roman" w:cs="Times New Roman"/>
        </w:rPr>
        <w:t>, vol. 16, no. 2, p. 161, 2016.</w:t>
      </w:r>
    </w:p>
    <w:p w14:paraId="50FD0293"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T. Wang et al., "</w:t>
      </w:r>
      <w:r w:rsidRPr="007449D6">
        <w:rPr>
          <w:rFonts w:ascii="Times New Roman" w:hAnsi="Times New Roman" w:cs="Times New Roman"/>
          <w:b/>
          <w:bCs/>
        </w:rPr>
        <w:t>A Gait Assessment Framework for Depression Detection Using Kinect Sensors</w:t>
      </w:r>
      <w:r w:rsidRPr="007449D6">
        <w:rPr>
          <w:rFonts w:ascii="Times New Roman" w:hAnsi="Times New Roman" w:cs="Times New Roman"/>
        </w:rPr>
        <w:t xml:space="preserve">," </w:t>
      </w:r>
      <w:r w:rsidRPr="007449D6">
        <w:rPr>
          <w:rFonts w:ascii="Times New Roman" w:hAnsi="Times New Roman" w:cs="Times New Roman"/>
          <w:i/>
          <w:iCs/>
        </w:rPr>
        <w:t>IEEE Sens. J.</w:t>
      </w:r>
      <w:r w:rsidRPr="007449D6">
        <w:rPr>
          <w:rFonts w:ascii="Times New Roman" w:hAnsi="Times New Roman" w:cs="Times New Roman"/>
        </w:rPr>
        <w:t>, vol. 21, pp. 3260–3270, 2021.</w:t>
      </w:r>
    </w:p>
    <w:p w14:paraId="1558ADFB"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B. Yao, H. Gao, and X. Su, "</w:t>
      </w:r>
      <w:r w:rsidRPr="007449D6">
        <w:rPr>
          <w:rFonts w:ascii="Times New Roman" w:hAnsi="Times New Roman" w:cs="Times New Roman"/>
          <w:b/>
          <w:bCs/>
        </w:rPr>
        <w:t xml:space="preserve">Human motion recognition by three-view </w:t>
      </w:r>
      <w:proofErr w:type="spellStart"/>
      <w:r w:rsidRPr="007449D6">
        <w:rPr>
          <w:rFonts w:ascii="Times New Roman" w:hAnsi="Times New Roman" w:cs="Times New Roman"/>
          <w:b/>
          <w:bCs/>
        </w:rPr>
        <w:t>kinect</w:t>
      </w:r>
      <w:proofErr w:type="spellEnd"/>
      <w:r w:rsidRPr="007449D6">
        <w:rPr>
          <w:rFonts w:ascii="Times New Roman" w:hAnsi="Times New Roman" w:cs="Times New Roman"/>
          <w:b/>
          <w:bCs/>
        </w:rPr>
        <w:t xml:space="preserve"> sensors in virtual basketball training,</w:t>
      </w:r>
      <w:r w:rsidRPr="007449D6">
        <w:rPr>
          <w:rFonts w:ascii="Times New Roman" w:hAnsi="Times New Roman" w:cs="Times New Roman"/>
        </w:rPr>
        <w:t xml:space="preserve">" in </w:t>
      </w:r>
      <w:r w:rsidRPr="007449D6">
        <w:rPr>
          <w:rFonts w:ascii="Times New Roman" w:hAnsi="Times New Roman" w:cs="Times New Roman"/>
          <w:i/>
          <w:iCs/>
        </w:rPr>
        <w:t>Proc. TENCON 2020 - 2020 IEEE Region 10 Conf.</w:t>
      </w:r>
      <w:r w:rsidRPr="007449D6">
        <w:rPr>
          <w:rFonts w:ascii="Times New Roman" w:hAnsi="Times New Roman" w:cs="Times New Roman"/>
        </w:rPr>
        <w:t>, 2020, pp. 1260–1265.</w:t>
      </w:r>
    </w:p>
    <w:p w14:paraId="061721DF"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W. Ren, O. Ma, H. Ji, and X. Liu, "</w:t>
      </w:r>
      <w:r w:rsidRPr="007449D6">
        <w:rPr>
          <w:rFonts w:ascii="Times New Roman" w:hAnsi="Times New Roman" w:cs="Times New Roman"/>
          <w:b/>
          <w:bCs/>
        </w:rPr>
        <w:t>Human Posture Recognition Using a Hybrid of Fuzzy Logic and Machine Learning Approaches</w:t>
      </w:r>
      <w:r w:rsidRPr="007449D6">
        <w:rPr>
          <w:rFonts w:ascii="Times New Roman" w:hAnsi="Times New Roman" w:cs="Times New Roman"/>
        </w:rPr>
        <w:t xml:space="preserve">," </w:t>
      </w:r>
      <w:r w:rsidRPr="007449D6">
        <w:rPr>
          <w:rFonts w:ascii="Times New Roman" w:hAnsi="Times New Roman" w:cs="Times New Roman"/>
          <w:i/>
          <w:iCs/>
        </w:rPr>
        <w:t>IEEE Access</w:t>
      </w:r>
      <w:r w:rsidRPr="007449D6">
        <w:rPr>
          <w:rFonts w:ascii="Times New Roman" w:hAnsi="Times New Roman" w:cs="Times New Roman"/>
        </w:rPr>
        <w:t>, vol. 8, pp. 135628–135639, 2020.</w:t>
      </w:r>
    </w:p>
    <w:p w14:paraId="407B1784"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A. H. Bari and M. L. Gavrilova, "</w:t>
      </w:r>
      <w:r w:rsidRPr="007449D6">
        <w:rPr>
          <w:rFonts w:ascii="Times New Roman" w:hAnsi="Times New Roman" w:cs="Times New Roman"/>
          <w:b/>
          <w:bCs/>
        </w:rPr>
        <w:t>Artificial Neural Network Based Gait Recognition Using Kinect Sensor</w:t>
      </w:r>
      <w:r w:rsidRPr="007449D6">
        <w:rPr>
          <w:rFonts w:ascii="Times New Roman" w:hAnsi="Times New Roman" w:cs="Times New Roman"/>
        </w:rPr>
        <w:t xml:space="preserve">," </w:t>
      </w:r>
      <w:r w:rsidRPr="007449D6">
        <w:rPr>
          <w:rFonts w:ascii="Times New Roman" w:hAnsi="Times New Roman" w:cs="Times New Roman"/>
          <w:i/>
          <w:iCs/>
        </w:rPr>
        <w:t>IEEE Access</w:t>
      </w:r>
      <w:r w:rsidRPr="007449D6">
        <w:rPr>
          <w:rFonts w:ascii="Times New Roman" w:hAnsi="Times New Roman" w:cs="Times New Roman"/>
        </w:rPr>
        <w:t>, vol. 7, pp. 162708–162722, 2019.</w:t>
      </w:r>
    </w:p>
    <w:p w14:paraId="4D4202F0"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lastRenderedPageBreak/>
        <w:t>P. Kumar, R. Saini, M. Yadava, P. P. Roy, D. P. Dogra, and R. Balasubramanian, "</w:t>
      </w:r>
      <w:r w:rsidRPr="007449D6">
        <w:rPr>
          <w:rFonts w:ascii="Times New Roman" w:hAnsi="Times New Roman" w:cs="Times New Roman"/>
          <w:b/>
          <w:bCs/>
        </w:rPr>
        <w:t>Virtual trainer with real-time feedback using Kinect sensor</w:t>
      </w:r>
      <w:r w:rsidRPr="007449D6">
        <w:rPr>
          <w:rFonts w:ascii="Times New Roman" w:hAnsi="Times New Roman" w:cs="Times New Roman"/>
        </w:rPr>
        <w:t xml:space="preserve">," in </w:t>
      </w:r>
      <w:r w:rsidRPr="007449D6">
        <w:rPr>
          <w:rFonts w:ascii="Times New Roman" w:hAnsi="Times New Roman" w:cs="Times New Roman"/>
          <w:i/>
          <w:iCs/>
        </w:rPr>
        <w:t>IEEE Region 10 Symposium (TENSYMP)</w:t>
      </w:r>
      <w:r w:rsidRPr="007449D6">
        <w:rPr>
          <w:rFonts w:ascii="Times New Roman" w:hAnsi="Times New Roman" w:cs="Times New Roman"/>
        </w:rPr>
        <w:t>, 2017, pp. 1–5.</w:t>
      </w:r>
    </w:p>
    <w:p w14:paraId="78777ECF"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W.-C. Kao, S.-C. Hsu, and C.-L. Huang, "</w:t>
      </w:r>
      <w:r w:rsidRPr="007449D6">
        <w:rPr>
          <w:rFonts w:ascii="Times New Roman" w:hAnsi="Times New Roman" w:cs="Times New Roman"/>
          <w:b/>
          <w:bCs/>
        </w:rPr>
        <w:t>Human upper-body motion capturing using Kinect,</w:t>
      </w:r>
      <w:r w:rsidRPr="007449D6">
        <w:rPr>
          <w:rFonts w:ascii="Times New Roman" w:hAnsi="Times New Roman" w:cs="Times New Roman"/>
        </w:rPr>
        <w:t xml:space="preserve">" in </w:t>
      </w:r>
      <w:r w:rsidRPr="007449D6">
        <w:rPr>
          <w:rFonts w:ascii="Times New Roman" w:hAnsi="Times New Roman" w:cs="Times New Roman"/>
          <w:i/>
          <w:iCs/>
        </w:rPr>
        <w:t>Proc. Int. Conf. Audio, Language and Image Processing (ICALIP)</w:t>
      </w:r>
      <w:r w:rsidRPr="007449D6">
        <w:rPr>
          <w:rFonts w:ascii="Times New Roman" w:hAnsi="Times New Roman" w:cs="Times New Roman"/>
        </w:rPr>
        <w:t>, 2014, pp. 1052–1055.</w:t>
      </w:r>
    </w:p>
    <w:p w14:paraId="1B48D24C"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N. K. Mangal and A. K. Tiwari, "</w:t>
      </w:r>
      <w:r w:rsidRPr="007449D6">
        <w:rPr>
          <w:rFonts w:ascii="Times New Roman" w:hAnsi="Times New Roman" w:cs="Times New Roman"/>
          <w:b/>
          <w:bCs/>
        </w:rPr>
        <w:t>Kinect v2 tracked Body Joint Smoothing for Kinematic Analysis in Musculoskeletal Disorders</w:t>
      </w:r>
      <w:r w:rsidRPr="007449D6">
        <w:rPr>
          <w:rFonts w:ascii="Times New Roman" w:hAnsi="Times New Roman" w:cs="Times New Roman"/>
        </w:rPr>
        <w:t xml:space="preserve">," in </w:t>
      </w:r>
      <w:r w:rsidRPr="007449D6">
        <w:rPr>
          <w:rFonts w:ascii="Times New Roman" w:hAnsi="Times New Roman" w:cs="Times New Roman"/>
          <w:i/>
          <w:iCs/>
        </w:rPr>
        <w:t>Proc. Annu. Int. Conf. IEEE Eng. Med. Biol. Soc.</w:t>
      </w:r>
      <w:r w:rsidRPr="007449D6">
        <w:rPr>
          <w:rFonts w:ascii="Times New Roman" w:hAnsi="Times New Roman" w:cs="Times New Roman"/>
        </w:rPr>
        <w:t>, 2020, pp. 5769–5772.</w:t>
      </w:r>
    </w:p>
    <w:p w14:paraId="5519E928"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 xml:space="preserve">S. T. </w:t>
      </w:r>
      <w:proofErr w:type="spellStart"/>
      <w:r w:rsidRPr="007449D6">
        <w:rPr>
          <w:rFonts w:ascii="Times New Roman" w:hAnsi="Times New Roman" w:cs="Times New Roman"/>
        </w:rPr>
        <w:t>Pöhlmann</w:t>
      </w:r>
      <w:proofErr w:type="spellEnd"/>
      <w:r w:rsidRPr="007449D6">
        <w:rPr>
          <w:rFonts w:ascii="Times New Roman" w:hAnsi="Times New Roman" w:cs="Times New Roman"/>
        </w:rPr>
        <w:t xml:space="preserve">, E. F. Harkness, C. J. Taylor, and S. M. Astley, "Evaluation of Kinect 3D sensor for healthcare imaging," </w:t>
      </w:r>
      <w:r w:rsidRPr="007449D6">
        <w:rPr>
          <w:rFonts w:ascii="Times New Roman" w:hAnsi="Times New Roman" w:cs="Times New Roman"/>
          <w:i/>
          <w:iCs/>
        </w:rPr>
        <w:t>J. Med. Biol. Eng.</w:t>
      </w:r>
      <w:r w:rsidRPr="007449D6">
        <w:rPr>
          <w:rFonts w:ascii="Times New Roman" w:hAnsi="Times New Roman" w:cs="Times New Roman"/>
        </w:rPr>
        <w:t>, vol. 36, pp. 857–870, 2016.</w:t>
      </w:r>
    </w:p>
    <w:p w14:paraId="5E1284F0"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 xml:space="preserve">L. Yao, Q. Z. Sheng, B. </w:t>
      </w:r>
      <w:proofErr w:type="spellStart"/>
      <w:r w:rsidRPr="007449D6">
        <w:rPr>
          <w:rFonts w:ascii="Times New Roman" w:hAnsi="Times New Roman" w:cs="Times New Roman"/>
        </w:rPr>
        <w:t>Benatallah</w:t>
      </w:r>
      <w:proofErr w:type="spellEnd"/>
      <w:r w:rsidRPr="007449D6">
        <w:rPr>
          <w:rFonts w:ascii="Times New Roman" w:hAnsi="Times New Roman" w:cs="Times New Roman"/>
        </w:rPr>
        <w:t xml:space="preserve">, S. </w:t>
      </w:r>
      <w:proofErr w:type="spellStart"/>
      <w:r w:rsidRPr="007449D6">
        <w:rPr>
          <w:rFonts w:ascii="Times New Roman" w:hAnsi="Times New Roman" w:cs="Times New Roman"/>
        </w:rPr>
        <w:t>Dustdar</w:t>
      </w:r>
      <w:proofErr w:type="spellEnd"/>
      <w:r w:rsidRPr="007449D6">
        <w:rPr>
          <w:rFonts w:ascii="Times New Roman" w:hAnsi="Times New Roman" w:cs="Times New Roman"/>
        </w:rPr>
        <w:t xml:space="preserve">, X. Wang, A. </w:t>
      </w:r>
      <w:proofErr w:type="spellStart"/>
      <w:r w:rsidRPr="007449D6">
        <w:rPr>
          <w:rFonts w:ascii="Times New Roman" w:hAnsi="Times New Roman" w:cs="Times New Roman"/>
        </w:rPr>
        <w:t>Shemshadi</w:t>
      </w:r>
      <w:proofErr w:type="spellEnd"/>
      <w:r w:rsidRPr="007449D6">
        <w:rPr>
          <w:rFonts w:ascii="Times New Roman" w:hAnsi="Times New Roman" w:cs="Times New Roman"/>
        </w:rPr>
        <w:t>, and S. S. Kanhere, "</w:t>
      </w:r>
      <w:r w:rsidRPr="007449D6">
        <w:rPr>
          <w:rFonts w:ascii="Times New Roman" w:hAnsi="Times New Roman" w:cs="Times New Roman"/>
          <w:b/>
          <w:bCs/>
        </w:rPr>
        <w:t>WITS: an IoT-endowed computational framework for activity recognition in personalized smart homes</w:t>
      </w:r>
      <w:r w:rsidRPr="007449D6">
        <w:rPr>
          <w:rFonts w:ascii="Times New Roman" w:hAnsi="Times New Roman" w:cs="Times New Roman"/>
        </w:rPr>
        <w:t xml:space="preserve">," </w:t>
      </w:r>
      <w:r w:rsidRPr="007449D6">
        <w:rPr>
          <w:rFonts w:ascii="Times New Roman" w:hAnsi="Times New Roman" w:cs="Times New Roman"/>
          <w:i/>
          <w:iCs/>
        </w:rPr>
        <w:t>Computing</w:t>
      </w:r>
      <w:r w:rsidRPr="007449D6">
        <w:rPr>
          <w:rFonts w:ascii="Times New Roman" w:hAnsi="Times New Roman" w:cs="Times New Roman"/>
        </w:rPr>
        <w:t>, vol. 100, no. 4, pp. 369–385, 2018.</w:t>
      </w:r>
    </w:p>
    <w:p w14:paraId="0782CA20"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N. Asilah Saidin and S. A. Abdul Shukor, "</w:t>
      </w:r>
      <w:r w:rsidRPr="007449D6">
        <w:rPr>
          <w:rFonts w:ascii="Times New Roman" w:hAnsi="Times New Roman" w:cs="Times New Roman"/>
          <w:b/>
          <w:bCs/>
        </w:rPr>
        <w:t>An Analysis of Kinect-Based Human Fall Detection System</w:t>
      </w:r>
      <w:r w:rsidRPr="007449D6">
        <w:rPr>
          <w:rFonts w:ascii="Times New Roman" w:hAnsi="Times New Roman" w:cs="Times New Roman"/>
        </w:rPr>
        <w:t xml:space="preserve">," in </w:t>
      </w:r>
      <w:r w:rsidRPr="007449D6">
        <w:rPr>
          <w:rFonts w:ascii="Times New Roman" w:hAnsi="Times New Roman" w:cs="Times New Roman"/>
          <w:i/>
          <w:iCs/>
        </w:rPr>
        <w:t>Proc. 2020 IEEE 8th Conf. Syst. Process Control (ICSPC)</w:t>
      </w:r>
      <w:r w:rsidRPr="007449D6">
        <w:rPr>
          <w:rFonts w:ascii="Times New Roman" w:hAnsi="Times New Roman" w:cs="Times New Roman"/>
        </w:rPr>
        <w:t>, 2020, pp. 220–224.</w:t>
      </w:r>
    </w:p>
    <w:p w14:paraId="3F90E66C"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M. Li, F. Wei, Y. Li, S. Zhang, and G. Xu, "</w:t>
      </w:r>
      <w:r w:rsidRPr="007449D6">
        <w:rPr>
          <w:rFonts w:ascii="Times New Roman" w:hAnsi="Times New Roman" w:cs="Times New Roman"/>
          <w:b/>
          <w:bCs/>
        </w:rPr>
        <w:t>Three-Dimensional Pose Estimation of Infants Lying Supine Using Data from a Kinect Sensor with Low Training Cost</w:t>
      </w:r>
      <w:r w:rsidRPr="007449D6">
        <w:rPr>
          <w:rFonts w:ascii="Times New Roman" w:hAnsi="Times New Roman" w:cs="Times New Roman"/>
        </w:rPr>
        <w:t xml:space="preserve">," </w:t>
      </w:r>
      <w:r w:rsidRPr="007449D6">
        <w:rPr>
          <w:rFonts w:ascii="Times New Roman" w:hAnsi="Times New Roman" w:cs="Times New Roman"/>
          <w:i/>
          <w:iCs/>
        </w:rPr>
        <w:t>IEEE Sens. J.</w:t>
      </w:r>
      <w:r w:rsidRPr="007449D6">
        <w:rPr>
          <w:rFonts w:ascii="Times New Roman" w:hAnsi="Times New Roman" w:cs="Times New Roman"/>
        </w:rPr>
        <w:t>, vol. 21, pp. 6904–6913, 2021.</w:t>
      </w:r>
    </w:p>
    <w:p w14:paraId="34E48AF0"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E. Machida, C. Meifen, T. Murao, and H. Hashimoto, "</w:t>
      </w:r>
      <w:r w:rsidRPr="007449D6">
        <w:rPr>
          <w:rFonts w:ascii="Times New Roman" w:hAnsi="Times New Roman" w:cs="Times New Roman"/>
          <w:b/>
          <w:bCs/>
        </w:rPr>
        <w:t>Human motion tracking of mobile robot with Kinect 3D sensor</w:t>
      </w:r>
      <w:r w:rsidRPr="007449D6">
        <w:rPr>
          <w:rFonts w:ascii="Times New Roman" w:hAnsi="Times New Roman" w:cs="Times New Roman"/>
        </w:rPr>
        <w:t xml:space="preserve">," in </w:t>
      </w:r>
      <w:r w:rsidRPr="007449D6">
        <w:rPr>
          <w:rFonts w:ascii="Times New Roman" w:hAnsi="Times New Roman" w:cs="Times New Roman"/>
          <w:i/>
          <w:iCs/>
        </w:rPr>
        <w:t>Proc. SICE Annu. Conf.</w:t>
      </w:r>
      <w:r w:rsidRPr="007449D6">
        <w:rPr>
          <w:rFonts w:ascii="Times New Roman" w:hAnsi="Times New Roman" w:cs="Times New Roman"/>
        </w:rPr>
        <w:t>, 2012, pp. 2207–2211.</w:t>
      </w:r>
    </w:p>
    <w:p w14:paraId="3EB2DA86" w14:textId="77777777" w:rsidR="007449D6" w:rsidRPr="007449D6" w:rsidRDefault="007449D6" w:rsidP="007449D6">
      <w:pPr>
        <w:numPr>
          <w:ilvl w:val="0"/>
          <w:numId w:val="22"/>
        </w:numPr>
        <w:jc w:val="both"/>
        <w:rPr>
          <w:rFonts w:ascii="Times New Roman" w:hAnsi="Times New Roman" w:cs="Times New Roman"/>
        </w:rPr>
      </w:pPr>
      <w:r w:rsidRPr="007449D6">
        <w:rPr>
          <w:rFonts w:ascii="Times New Roman" w:hAnsi="Times New Roman" w:cs="Times New Roman"/>
        </w:rPr>
        <w:t>T. Le, M. Nguyen, and T. Nguyen, "</w:t>
      </w:r>
      <w:r w:rsidRPr="007449D6">
        <w:rPr>
          <w:rFonts w:ascii="Times New Roman" w:hAnsi="Times New Roman" w:cs="Times New Roman"/>
          <w:b/>
          <w:bCs/>
        </w:rPr>
        <w:t>Human posture recognition using human skeleton provided by Kinect</w:t>
      </w:r>
      <w:r w:rsidRPr="007449D6">
        <w:rPr>
          <w:rFonts w:ascii="Times New Roman" w:hAnsi="Times New Roman" w:cs="Times New Roman"/>
        </w:rPr>
        <w:t xml:space="preserve">," in </w:t>
      </w:r>
      <w:r w:rsidRPr="007449D6">
        <w:rPr>
          <w:rFonts w:ascii="Times New Roman" w:hAnsi="Times New Roman" w:cs="Times New Roman"/>
          <w:i/>
          <w:iCs/>
        </w:rPr>
        <w:t xml:space="preserve">Proc. Int. Conf. </w:t>
      </w:r>
      <w:proofErr w:type="spellStart"/>
      <w:r w:rsidRPr="007449D6">
        <w:rPr>
          <w:rFonts w:ascii="Times New Roman" w:hAnsi="Times New Roman" w:cs="Times New Roman"/>
          <w:i/>
          <w:iCs/>
        </w:rPr>
        <w:t>Comput</w:t>
      </w:r>
      <w:proofErr w:type="spellEnd"/>
      <w:r w:rsidRPr="007449D6">
        <w:rPr>
          <w:rFonts w:ascii="Times New Roman" w:hAnsi="Times New Roman" w:cs="Times New Roman"/>
          <w:i/>
          <w:iCs/>
        </w:rPr>
        <w:t xml:space="preserve">. Manage. </w:t>
      </w:r>
      <w:proofErr w:type="spellStart"/>
      <w:r w:rsidRPr="007449D6">
        <w:rPr>
          <w:rFonts w:ascii="Times New Roman" w:hAnsi="Times New Roman" w:cs="Times New Roman"/>
          <w:i/>
          <w:iCs/>
        </w:rPr>
        <w:t>Telecommun</w:t>
      </w:r>
      <w:proofErr w:type="spellEnd"/>
      <w:r w:rsidRPr="007449D6">
        <w:rPr>
          <w:rFonts w:ascii="Times New Roman" w:hAnsi="Times New Roman" w:cs="Times New Roman"/>
          <w:i/>
          <w:iCs/>
        </w:rPr>
        <w:t>. (</w:t>
      </w:r>
      <w:proofErr w:type="spellStart"/>
      <w:r w:rsidRPr="007449D6">
        <w:rPr>
          <w:rFonts w:ascii="Times New Roman" w:hAnsi="Times New Roman" w:cs="Times New Roman"/>
          <w:i/>
          <w:iCs/>
        </w:rPr>
        <w:t>ComManTel</w:t>
      </w:r>
      <w:proofErr w:type="spellEnd"/>
      <w:r w:rsidRPr="007449D6">
        <w:rPr>
          <w:rFonts w:ascii="Times New Roman" w:hAnsi="Times New Roman" w:cs="Times New Roman"/>
          <w:i/>
          <w:iCs/>
        </w:rPr>
        <w:t>)</w:t>
      </w:r>
      <w:r w:rsidRPr="007449D6">
        <w:rPr>
          <w:rFonts w:ascii="Times New Roman" w:hAnsi="Times New Roman" w:cs="Times New Roman"/>
        </w:rPr>
        <w:t>, 2013, pp. 340–345.</w:t>
      </w:r>
    </w:p>
    <w:p w14:paraId="5E040E79" w14:textId="5EA09B71" w:rsidR="00D405ED" w:rsidRPr="005F233B" w:rsidRDefault="00D405ED" w:rsidP="00D405ED">
      <w:pPr>
        <w:jc w:val="both"/>
        <w:rPr>
          <w:rFonts w:ascii="Times New Roman" w:hAnsi="Times New Roman" w:cs="Times New Roman"/>
        </w:rPr>
      </w:pPr>
    </w:p>
    <w:sectPr w:rsidR="00D405ED" w:rsidRPr="005F23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170E"/>
    <w:multiLevelType w:val="multilevel"/>
    <w:tmpl w:val="65CA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84BA5"/>
    <w:multiLevelType w:val="multilevel"/>
    <w:tmpl w:val="9520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5840"/>
    <w:multiLevelType w:val="multilevel"/>
    <w:tmpl w:val="BA60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61B9A"/>
    <w:multiLevelType w:val="multilevel"/>
    <w:tmpl w:val="57FA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45027"/>
    <w:multiLevelType w:val="multilevel"/>
    <w:tmpl w:val="55B8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B625C"/>
    <w:multiLevelType w:val="hybridMultilevel"/>
    <w:tmpl w:val="BB847064"/>
    <w:lvl w:ilvl="0" w:tplc="72C43E84">
      <w:start w:val="1"/>
      <w:numFmt w:val="upperLetter"/>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9D52FB"/>
    <w:multiLevelType w:val="multilevel"/>
    <w:tmpl w:val="787E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F0298"/>
    <w:multiLevelType w:val="multilevel"/>
    <w:tmpl w:val="7588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A65F7"/>
    <w:multiLevelType w:val="multilevel"/>
    <w:tmpl w:val="E0A4A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00890"/>
    <w:multiLevelType w:val="multilevel"/>
    <w:tmpl w:val="7654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E1752"/>
    <w:multiLevelType w:val="multilevel"/>
    <w:tmpl w:val="DD5E0B18"/>
    <w:lvl w:ilvl="0">
      <w:start w:val="2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27E2370D"/>
    <w:multiLevelType w:val="multilevel"/>
    <w:tmpl w:val="5A9E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393C3B"/>
    <w:multiLevelType w:val="multilevel"/>
    <w:tmpl w:val="AB9E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F19F4"/>
    <w:multiLevelType w:val="hybridMultilevel"/>
    <w:tmpl w:val="8F789488"/>
    <w:lvl w:ilvl="0" w:tplc="9D042FEA">
      <w:start w:val="1"/>
      <w:numFmt w:val="upperLetter"/>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2003E32"/>
    <w:multiLevelType w:val="multilevel"/>
    <w:tmpl w:val="701A1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11116C"/>
    <w:multiLevelType w:val="hybridMultilevel"/>
    <w:tmpl w:val="122C73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1931DFA"/>
    <w:multiLevelType w:val="multilevel"/>
    <w:tmpl w:val="85F6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186C26"/>
    <w:multiLevelType w:val="multilevel"/>
    <w:tmpl w:val="70CA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63274F"/>
    <w:multiLevelType w:val="multilevel"/>
    <w:tmpl w:val="8BC2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E75365"/>
    <w:multiLevelType w:val="multilevel"/>
    <w:tmpl w:val="1DFA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8D3F8A"/>
    <w:multiLevelType w:val="multilevel"/>
    <w:tmpl w:val="9634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EF48E3"/>
    <w:multiLevelType w:val="multilevel"/>
    <w:tmpl w:val="CB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360065">
    <w:abstractNumId w:val="18"/>
  </w:num>
  <w:num w:numId="2" w16cid:durableId="1320036111">
    <w:abstractNumId w:val="1"/>
  </w:num>
  <w:num w:numId="3" w16cid:durableId="1753774767">
    <w:abstractNumId w:val="9"/>
  </w:num>
  <w:num w:numId="4" w16cid:durableId="246304968">
    <w:abstractNumId w:val="3"/>
  </w:num>
  <w:num w:numId="5" w16cid:durableId="75054085">
    <w:abstractNumId w:val="5"/>
  </w:num>
  <w:num w:numId="6" w16cid:durableId="286396208">
    <w:abstractNumId w:val="13"/>
  </w:num>
  <w:num w:numId="7" w16cid:durableId="1053774958">
    <w:abstractNumId w:val="21"/>
  </w:num>
  <w:num w:numId="8" w16cid:durableId="1299605147">
    <w:abstractNumId w:val="8"/>
  </w:num>
  <w:num w:numId="9" w16cid:durableId="140923393">
    <w:abstractNumId w:val="20"/>
  </w:num>
  <w:num w:numId="10" w16cid:durableId="975372400">
    <w:abstractNumId w:val="12"/>
  </w:num>
  <w:num w:numId="11" w16cid:durableId="112360314">
    <w:abstractNumId w:val="4"/>
  </w:num>
  <w:num w:numId="12" w16cid:durableId="2130930272">
    <w:abstractNumId w:val="11"/>
  </w:num>
  <w:num w:numId="13" w16cid:durableId="1289437204">
    <w:abstractNumId w:val="14"/>
  </w:num>
  <w:num w:numId="14" w16cid:durableId="380524587">
    <w:abstractNumId w:val="19"/>
  </w:num>
  <w:num w:numId="15" w16cid:durableId="374163052">
    <w:abstractNumId w:val="6"/>
  </w:num>
  <w:num w:numId="16" w16cid:durableId="102455985">
    <w:abstractNumId w:val="7"/>
  </w:num>
  <w:num w:numId="17" w16cid:durableId="616058564">
    <w:abstractNumId w:val="17"/>
  </w:num>
  <w:num w:numId="18" w16cid:durableId="1612397801">
    <w:abstractNumId w:val="0"/>
  </w:num>
  <w:num w:numId="19" w16cid:durableId="1532305365">
    <w:abstractNumId w:val="2"/>
  </w:num>
  <w:num w:numId="20" w16cid:durableId="1573470343">
    <w:abstractNumId w:val="16"/>
  </w:num>
  <w:num w:numId="21" w16cid:durableId="272371163">
    <w:abstractNumId w:val="15"/>
  </w:num>
  <w:num w:numId="22" w16cid:durableId="2006085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7CF"/>
    <w:rsid w:val="00032F60"/>
    <w:rsid w:val="000A4EBD"/>
    <w:rsid w:val="000B761D"/>
    <w:rsid w:val="000C17DB"/>
    <w:rsid w:val="000D109B"/>
    <w:rsid w:val="000E501C"/>
    <w:rsid w:val="000F5EC7"/>
    <w:rsid w:val="00111E47"/>
    <w:rsid w:val="001178C8"/>
    <w:rsid w:val="001C02A6"/>
    <w:rsid w:val="001D4128"/>
    <w:rsid w:val="001E54A1"/>
    <w:rsid w:val="00226BFB"/>
    <w:rsid w:val="00272EBB"/>
    <w:rsid w:val="002B526D"/>
    <w:rsid w:val="00326F9F"/>
    <w:rsid w:val="003367D1"/>
    <w:rsid w:val="00343E50"/>
    <w:rsid w:val="003F3C12"/>
    <w:rsid w:val="003F4888"/>
    <w:rsid w:val="00437861"/>
    <w:rsid w:val="004B4CB1"/>
    <w:rsid w:val="004F3305"/>
    <w:rsid w:val="0057582D"/>
    <w:rsid w:val="005B2A19"/>
    <w:rsid w:val="005D2470"/>
    <w:rsid w:val="005E1981"/>
    <w:rsid w:val="005F233B"/>
    <w:rsid w:val="00605C91"/>
    <w:rsid w:val="00615AB6"/>
    <w:rsid w:val="006526B1"/>
    <w:rsid w:val="00671B31"/>
    <w:rsid w:val="00680FC1"/>
    <w:rsid w:val="006C23E3"/>
    <w:rsid w:val="007449D6"/>
    <w:rsid w:val="007800A9"/>
    <w:rsid w:val="007A0B00"/>
    <w:rsid w:val="00842066"/>
    <w:rsid w:val="0085147D"/>
    <w:rsid w:val="00893167"/>
    <w:rsid w:val="008D5B1B"/>
    <w:rsid w:val="008F5015"/>
    <w:rsid w:val="00907D7B"/>
    <w:rsid w:val="00923A63"/>
    <w:rsid w:val="0096102B"/>
    <w:rsid w:val="009B7FA6"/>
    <w:rsid w:val="009E6B17"/>
    <w:rsid w:val="009F0E13"/>
    <w:rsid w:val="00A00858"/>
    <w:rsid w:val="00A016A3"/>
    <w:rsid w:val="00A0750B"/>
    <w:rsid w:val="00A237CF"/>
    <w:rsid w:val="00A34801"/>
    <w:rsid w:val="00A61A3F"/>
    <w:rsid w:val="00AA6B33"/>
    <w:rsid w:val="00AC08A1"/>
    <w:rsid w:val="00B14356"/>
    <w:rsid w:val="00B76D85"/>
    <w:rsid w:val="00B86B27"/>
    <w:rsid w:val="00BB6650"/>
    <w:rsid w:val="00C077EE"/>
    <w:rsid w:val="00CA4219"/>
    <w:rsid w:val="00D2168C"/>
    <w:rsid w:val="00D355F3"/>
    <w:rsid w:val="00D405ED"/>
    <w:rsid w:val="00D50B35"/>
    <w:rsid w:val="00DA19E6"/>
    <w:rsid w:val="00DA3D93"/>
    <w:rsid w:val="00DB288C"/>
    <w:rsid w:val="00DF001A"/>
    <w:rsid w:val="00E17E6E"/>
    <w:rsid w:val="00EA2051"/>
    <w:rsid w:val="00EC24DE"/>
    <w:rsid w:val="00ED7526"/>
    <w:rsid w:val="00EE6B61"/>
    <w:rsid w:val="00F24310"/>
    <w:rsid w:val="00F76C7C"/>
    <w:rsid w:val="00F9235C"/>
    <w:rsid w:val="00FA337D"/>
    <w:rsid w:val="00FC11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8478D"/>
  <w15:chartTrackingRefBased/>
  <w15:docId w15:val="{FF0C7A36-F8BD-4DD4-9D60-77B87C944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7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237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237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237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37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37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7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7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7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7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237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237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237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37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37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7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7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7CF"/>
    <w:rPr>
      <w:rFonts w:eastAsiaTheme="majorEastAsia" w:cstheme="majorBidi"/>
      <w:color w:val="272727" w:themeColor="text1" w:themeTint="D8"/>
    </w:rPr>
  </w:style>
  <w:style w:type="paragraph" w:styleId="Title">
    <w:name w:val="Title"/>
    <w:basedOn w:val="Normal"/>
    <w:next w:val="Normal"/>
    <w:link w:val="TitleChar"/>
    <w:uiPriority w:val="10"/>
    <w:qFormat/>
    <w:rsid w:val="00A237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7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7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7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7CF"/>
    <w:pPr>
      <w:spacing w:before="160"/>
      <w:jc w:val="center"/>
    </w:pPr>
    <w:rPr>
      <w:i/>
      <w:iCs/>
      <w:color w:val="404040" w:themeColor="text1" w:themeTint="BF"/>
    </w:rPr>
  </w:style>
  <w:style w:type="character" w:customStyle="1" w:styleId="QuoteChar">
    <w:name w:val="Quote Char"/>
    <w:basedOn w:val="DefaultParagraphFont"/>
    <w:link w:val="Quote"/>
    <w:uiPriority w:val="29"/>
    <w:rsid w:val="00A237CF"/>
    <w:rPr>
      <w:i/>
      <w:iCs/>
      <w:color w:val="404040" w:themeColor="text1" w:themeTint="BF"/>
    </w:rPr>
  </w:style>
  <w:style w:type="paragraph" w:styleId="ListParagraph">
    <w:name w:val="List Paragraph"/>
    <w:basedOn w:val="Normal"/>
    <w:uiPriority w:val="34"/>
    <w:qFormat/>
    <w:rsid w:val="00A237CF"/>
    <w:pPr>
      <w:ind w:left="720"/>
      <w:contextualSpacing/>
    </w:pPr>
  </w:style>
  <w:style w:type="character" w:styleId="IntenseEmphasis">
    <w:name w:val="Intense Emphasis"/>
    <w:basedOn w:val="DefaultParagraphFont"/>
    <w:uiPriority w:val="21"/>
    <w:qFormat/>
    <w:rsid w:val="00A237CF"/>
    <w:rPr>
      <w:i/>
      <w:iCs/>
      <w:color w:val="2F5496" w:themeColor="accent1" w:themeShade="BF"/>
    </w:rPr>
  </w:style>
  <w:style w:type="paragraph" w:styleId="IntenseQuote">
    <w:name w:val="Intense Quote"/>
    <w:basedOn w:val="Normal"/>
    <w:next w:val="Normal"/>
    <w:link w:val="IntenseQuoteChar"/>
    <w:uiPriority w:val="30"/>
    <w:qFormat/>
    <w:rsid w:val="00A237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37CF"/>
    <w:rPr>
      <w:i/>
      <w:iCs/>
      <w:color w:val="2F5496" w:themeColor="accent1" w:themeShade="BF"/>
    </w:rPr>
  </w:style>
  <w:style w:type="character" w:styleId="IntenseReference">
    <w:name w:val="Intense Reference"/>
    <w:basedOn w:val="DefaultParagraphFont"/>
    <w:uiPriority w:val="32"/>
    <w:qFormat/>
    <w:rsid w:val="00A237CF"/>
    <w:rPr>
      <w:b/>
      <w:bCs/>
      <w:smallCaps/>
      <w:color w:val="2F5496" w:themeColor="accent1" w:themeShade="BF"/>
      <w:spacing w:val="5"/>
    </w:rPr>
  </w:style>
  <w:style w:type="character" w:styleId="Strong">
    <w:name w:val="Strong"/>
    <w:basedOn w:val="DefaultParagraphFont"/>
    <w:uiPriority w:val="22"/>
    <w:qFormat/>
    <w:rsid w:val="00923A63"/>
    <w:rPr>
      <w:b/>
      <w:bCs/>
    </w:rPr>
  </w:style>
  <w:style w:type="paragraph" w:styleId="NormalWeb">
    <w:name w:val="Normal (Web)"/>
    <w:basedOn w:val="Normal"/>
    <w:uiPriority w:val="99"/>
    <w:semiHidden/>
    <w:unhideWhenUsed/>
    <w:rsid w:val="00923A63"/>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PlaceholderText">
    <w:name w:val="Placeholder Text"/>
    <w:basedOn w:val="DefaultParagraphFont"/>
    <w:uiPriority w:val="99"/>
    <w:semiHidden/>
    <w:rsid w:val="00CA4219"/>
    <w:rPr>
      <w:color w:val="666666"/>
    </w:rPr>
  </w:style>
  <w:style w:type="table" w:styleId="PlainTable5">
    <w:name w:val="Plain Table 5"/>
    <w:basedOn w:val="TableNormal"/>
    <w:uiPriority w:val="45"/>
    <w:rsid w:val="006C23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6C23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C23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6C23E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6C23E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0E50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2312</TotalTime>
  <Pages>42</Pages>
  <Words>12706</Words>
  <Characters>72430</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Rishit Maurya</cp:lastModifiedBy>
  <cp:revision>43</cp:revision>
  <dcterms:created xsi:type="dcterms:W3CDTF">2025-11-17T13:51:00Z</dcterms:created>
  <dcterms:modified xsi:type="dcterms:W3CDTF">2026-01-08T06:13:00Z</dcterms:modified>
</cp:coreProperties>
</file>