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B687" w14:textId="77777777" w:rsidR="00923A63" w:rsidRPr="00923A63" w:rsidRDefault="00923A63" w:rsidP="00923A63">
      <w:pPr>
        <w:jc w:val="center"/>
        <w:rPr>
          <w:rFonts w:ascii="Times New Roman" w:hAnsi="Times New Roman" w:cs="Times New Roman"/>
          <w:lang w:val="en-US"/>
        </w:rPr>
      </w:pPr>
      <w:r w:rsidRPr="00923A63">
        <w:rPr>
          <w:rFonts w:ascii="Times New Roman" w:hAnsi="Times New Roman" w:cs="Times New Roman"/>
          <w:sz w:val="32"/>
          <w:szCs w:val="32"/>
          <w:lang w:val="en-US"/>
        </w:rPr>
        <w:t xml:space="preserve">Human activity recognition using Kinect Sensor </w:t>
      </w:r>
      <w:r w:rsidRPr="00923A63">
        <w:rPr>
          <w:rFonts w:ascii="Times New Roman" w:hAnsi="Times New Roman" w:cs="Times New Roman"/>
          <w:lang w:val="en-US"/>
        </w:rPr>
        <w:br/>
      </w:r>
    </w:p>
    <w:p w14:paraId="0ACD4DE1" w14:textId="77777777" w:rsidR="00923A63" w:rsidRPr="00923A63" w:rsidRDefault="00923A63" w:rsidP="00923A63">
      <w:pPr>
        <w:jc w:val="center"/>
        <w:rPr>
          <w:rFonts w:ascii="Times New Roman" w:hAnsi="Times New Roman" w:cs="Times New Roman"/>
          <w:b/>
          <w:bCs/>
          <w:sz w:val="28"/>
          <w:szCs w:val="28"/>
          <w:lang w:val="en-US"/>
        </w:rPr>
      </w:pPr>
    </w:p>
    <w:p w14:paraId="0C137D65" w14:textId="77777777" w:rsidR="00923A63" w:rsidRPr="00923A63" w:rsidRDefault="00923A63" w:rsidP="00923A63">
      <w:pPr>
        <w:rPr>
          <w:rFonts w:ascii="Times New Roman" w:hAnsi="Times New Roman" w:cs="Times New Roman"/>
          <w:b/>
          <w:bCs/>
          <w:sz w:val="28"/>
          <w:szCs w:val="28"/>
        </w:rPr>
      </w:pPr>
      <w:r w:rsidRPr="00923A63">
        <w:rPr>
          <w:rFonts w:ascii="Times New Roman" w:hAnsi="Times New Roman" w:cs="Times New Roman"/>
          <w:b/>
          <w:bCs/>
          <w:sz w:val="28"/>
          <w:szCs w:val="28"/>
        </w:rPr>
        <w:t>3. Methodology</w:t>
      </w:r>
    </w:p>
    <w:p w14:paraId="62BE3B0B" w14:textId="11D27173" w:rsidR="00923A63" w:rsidRPr="00923A63" w:rsidRDefault="00923A63" w:rsidP="00923A63">
      <w:pPr>
        <w:rPr>
          <w:rFonts w:ascii="Times New Roman" w:hAnsi="Times New Roman" w:cs="Times New Roman"/>
          <w:b/>
          <w:bCs/>
          <w:sz w:val="28"/>
          <w:szCs w:val="28"/>
        </w:rPr>
      </w:pPr>
      <w:r w:rsidRPr="00923A63">
        <w:rPr>
          <w:rFonts w:ascii="Times New Roman" w:hAnsi="Times New Roman" w:cs="Times New Roman"/>
          <w:b/>
          <w:bCs/>
          <w:sz w:val="28"/>
          <w:szCs w:val="28"/>
        </w:rPr>
        <w:t xml:space="preserve">3.1 </w:t>
      </w:r>
      <w:r>
        <w:rPr>
          <w:rFonts w:ascii="Times New Roman" w:hAnsi="Times New Roman" w:cs="Times New Roman"/>
          <w:b/>
          <w:bCs/>
          <w:sz w:val="28"/>
          <w:szCs w:val="28"/>
        </w:rPr>
        <w:t xml:space="preserve">Skeletal </w:t>
      </w:r>
      <w:r w:rsidRPr="00923A63">
        <w:rPr>
          <w:rFonts w:ascii="Times New Roman" w:hAnsi="Times New Roman" w:cs="Times New Roman"/>
          <w:b/>
          <w:bCs/>
          <w:sz w:val="28"/>
          <w:szCs w:val="28"/>
        </w:rPr>
        <w:t>Dataset Description</w:t>
      </w:r>
    </w:p>
    <w:p w14:paraId="36EC0D68" w14:textId="2A2DC2C3" w:rsidR="00923A63" w:rsidRPr="00923A63" w:rsidRDefault="00226BFB" w:rsidP="00923A63">
      <w:pPr>
        <w:rPr>
          <w:rFonts w:ascii="Times New Roman" w:hAnsi="Times New Roman" w:cs="Times New Roman"/>
        </w:rPr>
      </w:pPr>
      <w:r w:rsidRPr="00226BFB">
        <w:rPr>
          <w:rFonts w:ascii="Times New Roman" w:hAnsi="Times New Roman" w:cs="Times New Roman"/>
        </w:rPr>
        <w:t xml:space="preserve">For this study, a </w:t>
      </w:r>
      <w:r w:rsidRPr="00226BFB">
        <w:rPr>
          <w:rFonts w:ascii="Times New Roman" w:hAnsi="Times New Roman" w:cs="Times New Roman"/>
          <w:b/>
          <w:bCs/>
        </w:rPr>
        <w:t>custom skeletal dataset</w:t>
      </w:r>
      <w:r w:rsidRPr="00226BFB">
        <w:rPr>
          <w:rFonts w:ascii="Times New Roman" w:hAnsi="Times New Roman" w:cs="Times New Roman"/>
        </w:rPr>
        <w:t xml:space="preserve"> was created using the Microsoft Kinect v2 sensor to capture human motion for Human Activity Recognition (HAR)</w:t>
      </w:r>
      <w:r w:rsidR="00923A63" w:rsidRPr="00923A63">
        <w:rPr>
          <w:rFonts w:ascii="Times New Roman" w:hAnsi="Times New Roman" w:cs="Times New Roman"/>
        </w:rPr>
        <w:t xml:space="preserve">. The dataset captures high-fidelity skeletal motion, providing 3D coordinates of major body joints over time, which are critical for accurate </w:t>
      </w:r>
      <w:proofErr w:type="spellStart"/>
      <w:r w:rsidR="00923A63" w:rsidRPr="00923A63">
        <w:rPr>
          <w:rFonts w:ascii="Times New Roman" w:hAnsi="Times New Roman" w:cs="Times New Roman"/>
        </w:rPr>
        <w:t>modeling</w:t>
      </w:r>
      <w:proofErr w:type="spellEnd"/>
      <w:r w:rsidR="00923A63" w:rsidRPr="00923A63">
        <w:rPr>
          <w:rFonts w:ascii="Times New Roman" w:hAnsi="Times New Roman" w:cs="Times New Roman"/>
        </w:rPr>
        <w:t xml:space="preserve"> of human activities. Data were collected from multiple participants performing a diverse set of everyday activities, enabling detailed analysis of both posture and motion dynamics.</w:t>
      </w:r>
    </w:p>
    <w:p w14:paraId="18CB24A7" w14:textId="77777777" w:rsidR="00923A63" w:rsidRPr="00923A63" w:rsidRDefault="00923A63" w:rsidP="00923A63">
      <w:pPr>
        <w:rPr>
          <w:rFonts w:ascii="Times New Roman" w:hAnsi="Times New Roman" w:cs="Times New Roman"/>
        </w:rPr>
      </w:pPr>
      <w:r w:rsidRPr="00923A63">
        <w:rPr>
          <w:rFonts w:ascii="Times New Roman" w:hAnsi="Times New Roman" w:cs="Times New Roman"/>
        </w:rPr>
        <w:t>Key characteristics of the dataset:</w:t>
      </w:r>
    </w:p>
    <w:p w14:paraId="4449D44A" w14:textId="77777777"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Sensor Technology: Microsoft Kinect v2, enabling real-time skeletal tracking.</w:t>
      </w:r>
    </w:p>
    <w:p w14:paraId="5F61E882" w14:textId="38038B3C"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 xml:space="preserve">Data Representation: 3D coordinates </w:t>
      </w:r>
      <m:oMath>
        <m:r>
          <w:rPr>
            <w:rFonts w:ascii="Cambria Math" w:hAnsi="Cambria Math" w:cs="Times New Roman"/>
          </w:rPr>
          <m:t>(x,y,z)</m:t>
        </m:r>
      </m:oMath>
      <w:r w:rsidRPr="00923A63">
        <w:rPr>
          <w:rFonts w:ascii="Times New Roman" w:hAnsi="Times New Roman" w:cs="Times New Roman"/>
        </w:rPr>
        <w:t>for 25 major joints.</w:t>
      </w:r>
    </w:p>
    <w:p w14:paraId="4A21A3F5" w14:textId="77777777"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Participants: 30 volunteers representing diverse body types and ages.</w:t>
      </w:r>
    </w:p>
    <w:p w14:paraId="079BDAF4" w14:textId="77777777"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Activity Scope: Seven activities encompassing both dynamic and static motions.</w:t>
      </w:r>
    </w:p>
    <w:p w14:paraId="012B7A2B" w14:textId="77777777"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Temporal Coverage: Sufficient duration to capture meaningful movement patterns.</w:t>
      </w:r>
    </w:p>
    <w:p w14:paraId="7BFA6795" w14:textId="77777777" w:rsidR="00923A63" w:rsidRPr="00923A63" w:rsidRDefault="00923A63" w:rsidP="00923A63">
      <w:pPr>
        <w:numPr>
          <w:ilvl w:val="0"/>
          <w:numId w:val="3"/>
        </w:numPr>
        <w:rPr>
          <w:rFonts w:ascii="Times New Roman" w:hAnsi="Times New Roman" w:cs="Times New Roman"/>
        </w:rPr>
      </w:pPr>
      <w:r w:rsidRPr="00923A63">
        <w:rPr>
          <w:rFonts w:ascii="Times New Roman" w:hAnsi="Times New Roman" w:cs="Times New Roman"/>
        </w:rPr>
        <w:t>Frame Rate: Approximately 30 Hz, providing high temporal resolution for precise motion analysis.</w:t>
      </w:r>
    </w:p>
    <w:p w14:paraId="5064C686" w14:textId="77777777" w:rsidR="00923A63" w:rsidRPr="00923A63" w:rsidRDefault="00923A63" w:rsidP="00923A63">
      <w:pPr>
        <w:rPr>
          <w:rFonts w:ascii="Times New Roman" w:hAnsi="Times New Roman" w:cs="Times New Roman"/>
          <w:b/>
          <w:bCs/>
          <w:sz w:val="28"/>
          <w:szCs w:val="28"/>
        </w:rPr>
      </w:pPr>
      <w:r w:rsidRPr="00923A63">
        <w:rPr>
          <w:rFonts w:ascii="Times New Roman" w:hAnsi="Times New Roman" w:cs="Times New Roman"/>
          <w:b/>
          <w:bCs/>
          <w:sz w:val="28"/>
          <w:szCs w:val="28"/>
        </w:rPr>
        <w:t>3.1.1 Kinect Skeletal Data</w:t>
      </w:r>
    </w:p>
    <w:p w14:paraId="4520F0C0" w14:textId="77777777" w:rsidR="00923A63" w:rsidRPr="00923A63" w:rsidRDefault="00923A63" w:rsidP="00923A63">
      <w:pPr>
        <w:rPr>
          <w:rFonts w:ascii="Times New Roman" w:hAnsi="Times New Roman" w:cs="Times New Roman"/>
        </w:rPr>
      </w:pPr>
      <w:r w:rsidRPr="00923A63">
        <w:rPr>
          <w:rFonts w:ascii="Times New Roman" w:hAnsi="Times New Roman" w:cs="Times New Roman"/>
        </w:rPr>
        <w:t>The Kinect sensor records the spatial positions of 25 key joints, forming a complete skeletal representation for each participant. Joint positions are expressed in meters relative to the sensor, allowing precise measurement of inter-joint relationships and fine-grained motion. Such comprehensive skeletal data are essential for distinguishing between complex or similar activities.</w:t>
      </w:r>
    </w:p>
    <w:p w14:paraId="1BC0C913" w14:textId="77777777" w:rsidR="00923A63" w:rsidRPr="00923A63" w:rsidRDefault="00923A63" w:rsidP="00923A63">
      <w:pPr>
        <w:rPr>
          <w:rFonts w:ascii="Times New Roman" w:hAnsi="Times New Roman" w:cs="Times New Roman"/>
        </w:rPr>
      </w:pPr>
      <w:r w:rsidRPr="00923A63">
        <w:rPr>
          <w:rFonts w:ascii="Times New Roman" w:hAnsi="Times New Roman" w:cs="Times New Roman"/>
        </w:rPr>
        <w:t>Tracked joints include:</w:t>
      </w:r>
      <w:r w:rsidRPr="00923A63">
        <w:rPr>
          <w:rFonts w:ascii="Times New Roman" w:hAnsi="Times New Roman" w:cs="Times New Roman"/>
        </w:rPr>
        <w:br/>
      </w:r>
      <w:proofErr w:type="spellStart"/>
      <w:r w:rsidRPr="00923A63">
        <w:rPr>
          <w:rFonts w:ascii="Times New Roman" w:hAnsi="Times New Roman" w:cs="Times New Roman"/>
        </w:rPr>
        <w:t>SpineBase</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SpineMid</w:t>
      </w:r>
      <w:proofErr w:type="spellEnd"/>
      <w:r w:rsidRPr="00923A63">
        <w:rPr>
          <w:rFonts w:ascii="Times New Roman" w:hAnsi="Times New Roman" w:cs="Times New Roman"/>
        </w:rPr>
        <w:t xml:space="preserve">, Neck, Head, </w:t>
      </w:r>
      <w:proofErr w:type="spellStart"/>
      <w:r w:rsidRPr="00923A63">
        <w:rPr>
          <w:rFonts w:ascii="Times New Roman" w:hAnsi="Times New Roman" w:cs="Times New Roman"/>
        </w:rPr>
        <w:t>ShoulderLeft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ElbowLeft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WristLeft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HandLeft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ShoulderRight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ElbowRight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WristRight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HandRight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HipLeft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KneeLeft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AnkleLeft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FootLeft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HipRight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KneeRight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AnkleRight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FootRight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SpineShoulder</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HandTipLeft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ThumbLeft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HandTipRight</w:t>
      </w:r>
      <w:proofErr w:type="spellEnd"/>
      <w:r w:rsidRPr="00923A63">
        <w:rPr>
          <w:rFonts w:ascii="Times New Roman" w:hAnsi="Times New Roman" w:cs="Times New Roman"/>
        </w:rPr>
        <w:t xml:space="preserve">, </w:t>
      </w:r>
      <w:proofErr w:type="spellStart"/>
      <w:r w:rsidRPr="00923A63">
        <w:rPr>
          <w:rFonts w:ascii="Times New Roman" w:hAnsi="Times New Roman" w:cs="Times New Roman"/>
        </w:rPr>
        <w:t>ThumbRight</w:t>
      </w:r>
      <w:proofErr w:type="spellEnd"/>
      <w:r w:rsidRPr="00923A63">
        <w:rPr>
          <w:rFonts w:ascii="Times New Roman" w:hAnsi="Times New Roman" w:cs="Times New Roman"/>
        </w:rPr>
        <w:t>.</w:t>
      </w:r>
    </w:p>
    <w:p w14:paraId="4DEE90C7" w14:textId="77777777" w:rsidR="00923A63" w:rsidRPr="00923A63" w:rsidRDefault="00923A63" w:rsidP="00923A63">
      <w:pPr>
        <w:rPr>
          <w:rFonts w:ascii="Times New Roman" w:hAnsi="Times New Roman" w:cs="Times New Roman"/>
        </w:rPr>
      </w:pPr>
      <w:r w:rsidRPr="00923A63">
        <w:rPr>
          <w:rFonts w:ascii="Times New Roman" w:hAnsi="Times New Roman" w:cs="Times New Roman"/>
        </w:rPr>
        <w:t>Additional details:</w:t>
      </w:r>
    </w:p>
    <w:p w14:paraId="543508F2" w14:textId="77777777" w:rsidR="00923A63" w:rsidRPr="00923A63" w:rsidRDefault="00923A63" w:rsidP="00923A63">
      <w:pPr>
        <w:numPr>
          <w:ilvl w:val="0"/>
          <w:numId w:val="4"/>
        </w:numPr>
        <w:rPr>
          <w:rFonts w:ascii="Times New Roman" w:hAnsi="Times New Roman" w:cs="Times New Roman"/>
        </w:rPr>
      </w:pPr>
      <w:r w:rsidRPr="00923A63">
        <w:rPr>
          <w:rFonts w:ascii="Times New Roman" w:hAnsi="Times New Roman" w:cs="Times New Roman"/>
        </w:rPr>
        <w:t>Each frame includes timestamps and body ID, ensuring proper association with individual participants.</w:t>
      </w:r>
    </w:p>
    <w:p w14:paraId="11A4FFE9" w14:textId="77777777" w:rsidR="00923A63" w:rsidRPr="00923A63" w:rsidRDefault="00923A63" w:rsidP="00923A63">
      <w:pPr>
        <w:numPr>
          <w:ilvl w:val="0"/>
          <w:numId w:val="4"/>
        </w:numPr>
        <w:rPr>
          <w:rFonts w:ascii="Times New Roman" w:hAnsi="Times New Roman" w:cs="Times New Roman"/>
        </w:rPr>
      </w:pPr>
      <w:r w:rsidRPr="00923A63">
        <w:rPr>
          <w:rFonts w:ascii="Times New Roman" w:hAnsi="Times New Roman" w:cs="Times New Roman"/>
        </w:rPr>
        <w:lastRenderedPageBreak/>
        <w:t>Data capture encompasses both subtle and pronounced movements, enabling extraction of features such as joint trajectories, angular velocities, and motion dynamics.</w:t>
      </w:r>
    </w:p>
    <w:p w14:paraId="01FA58E0" w14:textId="77777777" w:rsidR="00923A63" w:rsidRDefault="00923A63" w:rsidP="00923A63">
      <w:pPr>
        <w:numPr>
          <w:ilvl w:val="0"/>
          <w:numId w:val="4"/>
        </w:numPr>
        <w:rPr>
          <w:rFonts w:ascii="Times New Roman" w:hAnsi="Times New Roman" w:cs="Times New Roman"/>
        </w:rPr>
      </w:pPr>
      <w:r w:rsidRPr="00923A63">
        <w:rPr>
          <w:rFonts w:ascii="Times New Roman" w:hAnsi="Times New Roman" w:cs="Times New Roman"/>
        </w:rPr>
        <w:t xml:space="preserve">The dataset is structured to support activity segmentation and temporal </w:t>
      </w:r>
      <w:proofErr w:type="spellStart"/>
      <w:r w:rsidRPr="00923A63">
        <w:rPr>
          <w:rFonts w:ascii="Times New Roman" w:hAnsi="Times New Roman" w:cs="Times New Roman"/>
        </w:rPr>
        <w:t>modeling</w:t>
      </w:r>
      <w:proofErr w:type="spellEnd"/>
      <w:r w:rsidRPr="00923A63">
        <w:rPr>
          <w:rFonts w:ascii="Times New Roman" w:hAnsi="Times New Roman" w:cs="Times New Roman"/>
        </w:rPr>
        <w:t>, facilitating downstream HAR tasks.</w:t>
      </w:r>
    </w:p>
    <w:p w14:paraId="4F5DA834" w14:textId="77777777" w:rsidR="00DA3D93" w:rsidRPr="00923A63" w:rsidRDefault="00DA3D93" w:rsidP="00DA3D93">
      <w:pPr>
        <w:ind w:left="720"/>
        <w:rPr>
          <w:rFonts w:ascii="Times New Roman" w:hAnsi="Times New Roman" w:cs="Times New Roman"/>
        </w:rPr>
      </w:pPr>
    </w:p>
    <w:p w14:paraId="7C304AEF" w14:textId="77777777" w:rsidR="00923A63" w:rsidRPr="00923A63" w:rsidRDefault="00923A63" w:rsidP="00923A63">
      <w:pPr>
        <w:rPr>
          <w:rFonts w:ascii="Times New Roman" w:hAnsi="Times New Roman" w:cs="Times New Roman"/>
          <w:b/>
          <w:bCs/>
          <w:sz w:val="28"/>
          <w:szCs w:val="28"/>
        </w:rPr>
      </w:pPr>
      <w:r w:rsidRPr="00923A63">
        <w:rPr>
          <w:rFonts w:ascii="Times New Roman" w:hAnsi="Times New Roman" w:cs="Times New Roman"/>
          <w:b/>
          <w:bCs/>
          <w:sz w:val="28"/>
          <w:szCs w:val="28"/>
        </w:rPr>
        <w:t>3.1.2 Dataset Structure and Activity Classes</w:t>
      </w:r>
    </w:p>
    <w:p w14:paraId="63B7B08E" w14:textId="77777777" w:rsidR="00923A63" w:rsidRPr="00923A63" w:rsidRDefault="00923A63" w:rsidP="00923A63">
      <w:pPr>
        <w:rPr>
          <w:rFonts w:ascii="Times New Roman" w:hAnsi="Times New Roman" w:cs="Times New Roman"/>
        </w:rPr>
      </w:pPr>
      <w:r w:rsidRPr="00923A63">
        <w:rPr>
          <w:rFonts w:ascii="Times New Roman" w:hAnsi="Times New Roman" w:cs="Times New Roman"/>
        </w:rPr>
        <w:t>The dataset is organized hierarchically, with a dedicated folder for each participant. Within each folder, separate CSV files correspond to the seven recorded activities: bending, jumping, running, sitting, squat, standing, and walking. Each file contains time-stamped 3D coordinates for all 25 joints, providing a complete representation of the participant’s motion for the respective activity.</w:t>
      </w:r>
    </w:p>
    <w:p w14:paraId="18FD2090" w14:textId="77777777" w:rsidR="00923A63" w:rsidRDefault="00923A63" w:rsidP="00923A63">
      <w:pPr>
        <w:rPr>
          <w:rFonts w:ascii="Times New Roman" w:hAnsi="Times New Roman" w:cs="Times New Roman"/>
        </w:rPr>
      </w:pPr>
      <w:r w:rsidRPr="00923A63">
        <w:rPr>
          <w:rFonts w:ascii="Times New Roman" w:hAnsi="Times New Roman" w:cs="Times New Roman"/>
        </w:rPr>
        <w:t xml:space="preserve">Participant diversity in terms of body structure, height, weight, and age ensures that the dataset captures natural variations in movement patterns. This heterogeneity enhances the generalizability of models trained on the dataset, reflecting realistic population variability. The structured format simplifies access, processing, and analysis of skeletal data, supporting both spatial and temporal </w:t>
      </w:r>
      <w:proofErr w:type="spellStart"/>
      <w:r w:rsidRPr="00923A63">
        <w:rPr>
          <w:rFonts w:ascii="Times New Roman" w:hAnsi="Times New Roman" w:cs="Times New Roman"/>
        </w:rPr>
        <w:t>modeling</w:t>
      </w:r>
      <w:proofErr w:type="spellEnd"/>
      <w:r w:rsidRPr="00923A63">
        <w:rPr>
          <w:rFonts w:ascii="Times New Roman" w:hAnsi="Times New Roman" w:cs="Times New Roman"/>
        </w:rPr>
        <w:t xml:space="preserve"> of human motion.</w:t>
      </w:r>
    </w:p>
    <w:p w14:paraId="46FF7B3C" w14:textId="77777777" w:rsidR="00226BFB" w:rsidRDefault="00226BFB" w:rsidP="00923A63">
      <w:pPr>
        <w:rPr>
          <w:rFonts w:ascii="Times New Roman" w:hAnsi="Times New Roman" w:cs="Times New Roman"/>
        </w:rPr>
      </w:pPr>
    </w:p>
    <w:p w14:paraId="3800969B" w14:textId="77777777" w:rsidR="00226BFB" w:rsidRPr="00226BFB" w:rsidRDefault="00226BFB" w:rsidP="00226BFB">
      <w:pPr>
        <w:rPr>
          <w:rFonts w:ascii="Times New Roman" w:hAnsi="Times New Roman" w:cs="Times New Roman"/>
          <w:b/>
          <w:bCs/>
        </w:rPr>
      </w:pPr>
      <w:r w:rsidRPr="00226BFB">
        <w:rPr>
          <w:rFonts w:ascii="Times New Roman" w:hAnsi="Times New Roman" w:cs="Times New Roman"/>
          <w:b/>
          <w:bCs/>
        </w:rPr>
        <w:t>3.2 KARD Dataset Description</w:t>
      </w:r>
    </w:p>
    <w:p w14:paraId="099E93CD" w14:textId="38957E38" w:rsidR="00226BFB" w:rsidRPr="00226BFB" w:rsidRDefault="00226BFB" w:rsidP="00226BFB">
      <w:pPr>
        <w:rPr>
          <w:rFonts w:ascii="Times New Roman" w:hAnsi="Times New Roman" w:cs="Times New Roman"/>
        </w:rPr>
      </w:pPr>
      <w:r w:rsidRPr="00226BFB">
        <w:rPr>
          <w:rFonts w:ascii="Times New Roman" w:hAnsi="Times New Roman" w:cs="Times New Roman"/>
        </w:rPr>
        <w:t xml:space="preserve">The </w:t>
      </w:r>
      <w:r w:rsidRPr="00226BFB">
        <w:rPr>
          <w:rFonts w:ascii="Times New Roman" w:hAnsi="Times New Roman" w:cs="Times New Roman"/>
          <w:b/>
          <w:bCs/>
        </w:rPr>
        <w:t>Kinect Activity Recognition Dataset (KARD)</w:t>
      </w:r>
      <w:r w:rsidRPr="00226BFB">
        <w:rPr>
          <w:rFonts w:ascii="Times New Roman" w:hAnsi="Times New Roman" w:cs="Times New Roman"/>
        </w:rPr>
        <w:t xml:space="preserve"> is a widely used benchmark for Human Activity Recognition, providing multi-modal recordings of human motion captured with the Microsoft Kinect sensor. The dataset includes 18 distinct activities performed three times by ten different subjects, offering variability in execution style and providing a comprehensive resource for evaluating HAR algorithms.</w:t>
      </w:r>
    </w:p>
    <w:p w14:paraId="2398CAA2" w14:textId="77777777" w:rsidR="00226BFB" w:rsidRPr="00226BFB" w:rsidRDefault="00226BFB" w:rsidP="00226BFB">
      <w:pPr>
        <w:rPr>
          <w:rFonts w:ascii="Times New Roman" w:hAnsi="Times New Roman" w:cs="Times New Roman"/>
          <w:b/>
          <w:bCs/>
        </w:rPr>
      </w:pPr>
      <w:r w:rsidRPr="00226BFB">
        <w:rPr>
          <w:rFonts w:ascii="Times New Roman" w:hAnsi="Times New Roman" w:cs="Times New Roman"/>
          <w:b/>
          <w:bCs/>
        </w:rPr>
        <w:t>3.2.1 Activity Classes</w:t>
      </w:r>
    </w:p>
    <w:p w14:paraId="37A2744E" w14:textId="77777777" w:rsidR="00226BFB" w:rsidRPr="00226BFB" w:rsidRDefault="00226BFB" w:rsidP="00226BFB">
      <w:pPr>
        <w:rPr>
          <w:rFonts w:ascii="Times New Roman" w:hAnsi="Times New Roman" w:cs="Times New Roman"/>
        </w:rPr>
      </w:pPr>
      <w:r w:rsidRPr="00226BFB">
        <w:rPr>
          <w:rFonts w:ascii="Times New Roman" w:hAnsi="Times New Roman" w:cs="Times New Roman"/>
        </w:rPr>
        <w:t>KARD contains 18 actions representing a diverse set of dynamic and daily-life activities: horizontal arm wave, high arm wave, two-hand wave, catch cap, high throw, draw X, draw tick, toss paper, forward kick, side kick, take umbrella, bend, hand clap, walk, phone call, drink, sit down, stand up. Each activity is repeated three times by ten subjects, resulting in a total of 2160 files.</w:t>
      </w:r>
    </w:p>
    <w:p w14:paraId="6E54AACD" w14:textId="77777777" w:rsidR="00226BFB" w:rsidRPr="00226BFB" w:rsidRDefault="00226BFB" w:rsidP="00226BFB">
      <w:pPr>
        <w:rPr>
          <w:rFonts w:ascii="Times New Roman" w:hAnsi="Times New Roman" w:cs="Times New Roman"/>
          <w:b/>
          <w:bCs/>
        </w:rPr>
      </w:pPr>
      <w:r w:rsidRPr="00226BFB">
        <w:rPr>
          <w:rFonts w:ascii="Times New Roman" w:hAnsi="Times New Roman" w:cs="Times New Roman"/>
          <w:b/>
          <w:bCs/>
        </w:rPr>
        <w:t>3.2.2 Data Organization</w:t>
      </w:r>
    </w:p>
    <w:p w14:paraId="41296BD7" w14:textId="77777777" w:rsidR="00226BFB" w:rsidRPr="00226BFB" w:rsidRDefault="00226BFB" w:rsidP="00226BFB">
      <w:pPr>
        <w:rPr>
          <w:rFonts w:ascii="Times New Roman" w:hAnsi="Times New Roman" w:cs="Times New Roman"/>
        </w:rPr>
      </w:pPr>
      <w:r w:rsidRPr="00226BFB">
        <w:rPr>
          <w:rFonts w:ascii="Times New Roman" w:hAnsi="Times New Roman" w:cs="Times New Roman"/>
        </w:rPr>
        <w:t xml:space="preserve">The dataset follows a standardized naming convention to uniquely identify each recording, in the form </w:t>
      </w:r>
      <w:proofErr w:type="spellStart"/>
      <w:r w:rsidRPr="00226BFB">
        <w:rPr>
          <w:rFonts w:ascii="Times New Roman" w:hAnsi="Times New Roman" w:cs="Times New Roman"/>
        </w:rPr>
        <w:t>aA_sS_eN_string</w:t>
      </w:r>
      <w:proofErr w:type="spellEnd"/>
      <w:r w:rsidRPr="00226BFB">
        <w:rPr>
          <w:rFonts w:ascii="Times New Roman" w:hAnsi="Times New Roman" w:cs="Times New Roman"/>
        </w:rPr>
        <w:t xml:space="preserve">, where A is the two-digit action ID, S is the two-digit subject ID, N is the repetition number, and string indicates the data modality. The dataset provides four types of files for each sequence: depthmaps.txt for depth map sequences, .mp4 for RGB video at 640×480 resolution, realworld.txt for skeletal joint positions in real-world coordinates, and screen.txt for skeletal joint positions in screen coordinates with depth </w:t>
      </w:r>
      <w:r w:rsidRPr="00226BFB">
        <w:rPr>
          <w:rFonts w:ascii="Times New Roman" w:hAnsi="Times New Roman" w:cs="Times New Roman"/>
        </w:rPr>
        <w:lastRenderedPageBreak/>
        <w:t>information. For example, a04_s03_e02_realworld.txt contains the real-world joint coordinates for the second repetition of action #4 performed by subject #3.</w:t>
      </w:r>
    </w:p>
    <w:p w14:paraId="6D1AEA33" w14:textId="77777777" w:rsidR="00226BFB" w:rsidRPr="00226BFB" w:rsidRDefault="00226BFB" w:rsidP="00226BFB">
      <w:pPr>
        <w:rPr>
          <w:rFonts w:ascii="Times New Roman" w:hAnsi="Times New Roman" w:cs="Times New Roman"/>
          <w:b/>
          <w:bCs/>
        </w:rPr>
      </w:pPr>
      <w:r w:rsidRPr="00226BFB">
        <w:rPr>
          <w:rFonts w:ascii="Times New Roman" w:hAnsi="Times New Roman" w:cs="Times New Roman"/>
          <w:b/>
          <w:bCs/>
        </w:rPr>
        <w:t>3.2.3 Skeletal Data Representation</w:t>
      </w:r>
    </w:p>
    <w:p w14:paraId="3C97913A" w14:textId="77777777" w:rsidR="00226BFB" w:rsidRPr="00226BFB" w:rsidRDefault="00226BFB" w:rsidP="00226BFB">
      <w:pPr>
        <w:rPr>
          <w:rFonts w:ascii="Times New Roman" w:hAnsi="Times New Roman" w:cs="Times New Roman"/>
        </w:rPr>
      </w:pPr>
      <w:r w:rsidRPr="00226BFB">
        <w:rPr>
          <w:rFonts w:ascii="Times New Roman" w:hAnsi="Times New Roman" w:cs="Times New Roman"/>
        </w:rPr>
        <w:t>The dataset records 15 key skeletal joints in each frame, listed consecutively as: head, neck, right shoulder, right elbow, right hand, left shoulder, left elbow, left hand, torso, right hip, right knee, right foot, left hip, left knee, left foot. Each file contains 15 × F lines, where F is the number of frames in the sequence, and each line reports three numbers: (x, y, z) for real-world coordinates in realworld.txt or (u, v, depth) for screen coordinates in screen.txt. This structure captures both fine-grained and larger body movements for precise motion analysis.</w:t>
      </w:r>
    </w:p>
    <w:p w14:paraId="1DAB2AB9" w14:textId="77777777" w:rsidR="00226BFB" w:rsidRPr="00226BFB" w:rsidRDefault="00226BFB" w:rsidP="00226BFB">
      <w:pPr>
        <w:rPr>
          <w:rFonts w:ascii="Times New Roman" w:hAnsi="Times New Roman" w:cs="Times New Roman"/>
          <w:b/>
          <w:bCs/>
        </w:rPr>
      </w:pPr>
      <w:r w:rsidRPr="00226BFB">
        <w:rPr>
          <w:rFonts w:ascii="Times New Roman" w:hAnsi="Times New Roman" w:cs="Times New Roman"/>
          <w:b/>
          <w:bCs/>
        </w:rPr>
        <w:t>3.2.4 Temporal and Spatial Properties</w:t>
      </w:r>
    </w:p>
    <w:p w14:paraId="4A92CE14" w14:textId="77777777" w:rsidR="00226BFB" w:rsidRPr="00226BFB" w:rsidRDefault="00226BFB" w:rsidP="00226BFB">
      <w:pPr>
        <w:rPr>
          <w:rFonts w:ascii="Times New Roman" w:hAnsi="Times New Roman" w:cs="Times New Roman"/>
        </w:rPr>
      </w:pPr>
      <w:r w:rsidRPr="00226BFB">
        <w:rPr>
          <w:rFonts w:ascii="Times New Roman" w:hAnsi="Times New Roman" w:cs="Times New Roman"/>
        </w:rPr>
        <w:t xml:space="preserve">KARD consists of 540 sequences, </w:t>
      </w:r>
      <w:proofErr w:type="spellStart"/>
      <w:r w:rsidRPr="00226BFB">
        <w:rPr>
          <w:rFonts w:ascii="Times New Roman" w:hAnsi="Times New Roman" w:cs="Times New Roman"/>
        </w:rPr>
        <w:t>totaling</w:t>
      </w:r>
      <w:proofErr w:type="spellEnd"/>
      <w:r w:rsidRPr="00226BFB">
        <w:rPr>
          <w:rFonts w:ascii="Times New Roman" w:hAnsi="Times New Roman" w:cs="Times New Roman"/>
        </w:rPr>
        <w:t xml:space="preserve"> approximately one hour of video captured at 30 frames per second with 640×</w:t>
      </w:r>
      <w:proofErr w:type="gramStart"/>
      <w:r w:rsidRPr="00226BFB">
        <w:rPr>
          <w:rFonts w:ascii="Times New Roman" w:hAnsi="Times New Roman" w:cs="Times New Roman"/>
        </w:rPr>
        <w:t>480 pixel</w:t>
      </w:r>
      <w:proofErr w:type="gramEnd"/>
      <w:r w:rsidRPr="00226BFB">
        <w:rPr>
          <w:rFonts w:ascii="Times New Roman" w:hAnsi="Times New Roman" w:cs="Times New Roman"/>
        </w:rPr>
        <w:t xml:space="preserve"> resolution. The dataset provides sufficient temporal coverage and spatial resolution to enable accurate </w:t>
      </w:r>
      <w:proofErr w:type="spellStart"/>
      <w:r w:rsidRPr="00226BFB">
        <w:rPr>
          <w:rFonts w:ascii="Times New Roman" w:hAnsi="Times New Roman" w:cs="Times New Roman"/>
        </w:rPr>
        <w:t>modeling</w:t>
      </w:r>
      <w:proofErr w:type="spellEnd"/>
      <w:r w:rsidRPr="00226BFB">
        <w:rPr>
          <w:rFonts w:ascii="Times New Roman" w:hAnsi="Times New Roman" w:cs="Times New Roman"/>
        </w:rPr>
        <w:t xml:space="preserve"> of human activities, supporting both temporal and spatial analysis in Human Activity Recognition systems.</w:t>
      </w:r>
    </w:p>
    <w:p w14:paraId="521A04BD" w14:textId="77777777" w:rsidR="00226BFB" w:rsidRPr="00923A63" w:rsidRDefault="00226BFB" w:rsidP="00923A63">
      <w:pPr>
        <w:rPr>
          <w:rFonts w:ascii="Times New Roman" w:hAnsi="Times New Roman" w:cs="Times New Roman"/>
        </w:rPr>
      </w:pPr>
    </w:p>
    <w:p w14:paraId="478F92A5" w14:textId="77777777" w:rsidR="00923A63" w:rsidRPr="00923A63" w:rsidRDefault="00923A63" w:rsidP="00923A63">
      <w:pPr>
        <w:rPr>
          <w:rFonts w:ascii="Times New Roman" w:hAnsi="Times New Roman" w:cs="Times New Roman"/>
        </w:rPr>
      </w:pPr>
    </w:p>
    <w:p w14:paraId="344A61B5" w14:textId="16EC5169" w:rsidR="00A237CF" w:rsidRPr="00923A63" w:rsidRDefault="00923A63" w:rsidP="00923A63">
      <w:pPr>
        <w:rPr>
          <w:rFonts w:ascii="Times New Roman" w:hAnsi="Times New Roman" w:cs="Times New Roman"/>
          <w:lang w:val="en-US"/>
        </w:rPr>
      </w:pPr>
      <w:r w:rsidRPr="00923A63">
        <w:rPr>
          <w:rFonts w:ascii="Times New Roman" w:hAnsi="Times New Roman" w:cs="Times New Roman"/>
          <w:lang w:val="en-US"/>
        </w:rPr>
        <w:br/>
      </w:r>
    </w:p>
    <w:sectPr w:rsidR="00A237CF" w:rsidRPr="00923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BA5"/>
    <w:multiLevelType w:val="multilevel"/>
    <w:tmpl w:val="952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1B9A"/>
    <w:multiLevelType w:val="multilevel"/>
    <w:tmpl w:val="57F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00890"/>
    <w:multiLevelType w:val="multilevel"/>
    <w:tmpl w:val="765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3274F"/>
    <w:multiLevelType w:val="multilevel"/>
    <w:tmpl w:val="8BC2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60065">
    <w:abstractNumId w:val="3"/>
  </w:num>
  <w:num w:numId="2" w16cid:durableId="1320036111">
    <w:abstractNumId w:val="0"/>
  </w:num>
  <w:num w:numId="3" w16cid:durableId="1753774767">
    <w:abstractNumId w:val="2"/>
  </w:num>
  <w:num w:numId="4" w16cid:durableId="246304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CF"/>
    <w:rsid w:val="00226BFB"/>
    <w:rsid w:val="00272EBB"/>
    <w:rsid w:val="007800A9"/>
    <w:rsid w:val="00923A63"/>
    <w:rsid w:val="00A237CF"/>
    <w:rsid w:val="00AA6B33"/>
    <w:rsid w:val="00DA3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478D"/>
  <w15:chartTrackingRefBased/>
  <w15:docId w15:val="{FF0C7A36-F8BD-4DD4-9D60-77B87C944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7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7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37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7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7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7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7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37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7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7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7CF"/>
    <w:rPr>
      <w:rFonts w:eastAsiaTheme="majorEastAsia" w:cstheme="majorBidi"/>
      <w:color w:val="272727" w:themeColor="text1" w:themeTint="D8"/>
    </w:rPr>
  </w:style>
  <w:style w:type="paragraph" w:styleId="Title">
    <w:name w:val="Title"/>
    <w:basedOn w:val="Normal"/>
    <w:next w:val="Normal"/>
    <w:link w:val="TitleChar"/>
    <w:uiPriority w:val="10"/>
    <w:qFormat/>
    <w:rsid w:val="00A2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7CF"/>
    <w:pPr>
      <w:spacing w:before="160"/>
      <w:jc w:val="center"/>
    </w:pPr>
    <w:rPr>
      <w:i/>
      <w:iCs/>
      <w:color w:val="404040" w:themeColor="text1" w:themeTint="BF"/>
    </w:rPr>
  </w:style>
  <w:style w:type="character" w:customStyle="1" w:styleId="QuoteChar">
    <w:name w:val="Quote Char"/>
    <w:basedOn w:val="DefaultParagraphFont"/>
    <w:link w:val="Quote"/>
    <w:uiPriority w:val="29"/>
    <w:rsid w:val="00A237CF"/>
    <w:rPr>
      <w:i/>
      <w:iCs/>
      <w:color w:val="404040" w:themeColor="text1" w:themeTint="BF"/>
    </w:rPr>
  </w:style>
  <w:style w:type="paragraph" w:styleId="ListParagraph">
    <w:name w:val="List Paragraph"/>
    <w:basedOn w:val="Normal"/>
    <w:uiPriority w:val="34"/>
    <w:qFormat/>
    <w:rsid w:val="00A237CF"/>
    <w:pPr>
      <w:ind w:left="720"/>
      <w:contextualSpacing/>
    </w:pPr>
  </w:style>
  <w:style w:type="character" w:styleId="IntenseEmphasis">
    <w:name w:val="Intense Emphasis"/>
    <w:basedOn w:val="DefaultParagraphFont"/>
    <w:uiPriority w:val="21"/>
    <w:qFormat/>
    <w:rsid w:val="00A237CF"/>
    <w:rPr>
      <w:i/>
      <w:iCs/>
      <w:color w:val="2F5496" w:themeColor="accent1" w:themeShade="BF"/>
    </w:rPr>
  </w:style>
  <w:style w:type="paragraph" w:styleId="IntenseQuote">
    <w:name w:val="Intense Quote"/>
    <w:basedOn w:val="Normal"/>
    <w:next w:val="Normal"/>
    <w:link w:val="IntenseQuoteChar"/>
    <w:uiPriority w:val="30"/>
    <w:qFormat/>
    <w:rsid w:val="00A23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7CF"/>
    <w:rPr>
      <w:i/>
      <w:iCs/>
      <w:color w:val="2F5496" w:themeColor="accent1" w:themeShade="BF"/>
    </w:rPr>
  </w:style>
  <w:style w:type="character" w:styleId="IntenseReference">
    <w:name w:val="Intense Reference"/>
    <w:basedOn w:val="DefaultParagraphFont"/>
    <w:uiPriority w:val="32"/>
    <w:qFormat/>
    <w:rsid w:val="00A237CF"/>
    <w:rPr>
      <w:b/>
      <w:bCs/>
      <w:smallCaps/>
      <w:color w:val="2F5496" w:themeColor="accent1" w:themeShade="BF"/>
      <w:spacing w:val="5"/>
    </w:rPr>
  </w:style>
  <w:style w:type="character" w:styleId="Strong">
    <w:name w:val="Strong"/>
    <w:basedOn w:val="DefaultParagraphFont"/>
    <w:uiPriority w:val="22"/>
    <w:qFormat/>
    <w:rsid w:val="00923A63"/>
    <w:rPr>
      <w:b/>
      <w:bCs/>
    </w:rPr>
  </w:style>
  <w:style w:type="paragraph" w:styleId="NormalWeb">
    <w:name w:val="Normal (Web)"/>
    <w:basedOn w:val="Normal"/>
    <w:uiPriority w:val="99"/>
    <w:semiHidden/>
    <w:unhideWhenUsed/>
    <w:rsid w:val="00923A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2025-11-17T13:51:00Z</dcterms:created>
  <dcterms:modified xsi:type="dcterms:W3CDTF">2025-11-17T14:54:00Z</dcterms:modified>
</cp:coreProperties>
</file>