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F89" w:rsidRDefault="00CE7295" w:rsidP="00CE7295">
      <w:pPr>
        <w:jc w:val="center"/>
        <w:rPr>
          <w:b/>
          <w:sz w:val="40"/>
        </w:rPr>
      </w:pPr>
      <w:proofErr w:type="gramStart"/>
      <w:r w:rsidRPr="00CE7295">
        <w:rPr>
          <w:b/>
          <w:sz w:val="40"/>
        </w:rPr>
        <w:t>COL783</w:t>
      </w:r>
      <w:r>
        <w:rPr>
          <w:b/>
          <w:sz w:val="40"/>
        </w:rPr>
        <w:t xml:space="preserve"> :</w:t>
      </w:r>
      <w:proofErr w:type="gramEnd"/>
      <w:r>
        <w:rPr>
          <w:b/>
          <w:sz w:val="40"/>
        </w:rPr>
        <w:t xml:space="preserve"> Digital Image Analysis</w:t>
      </w:r>
    </w:p>
    <w:p w:rsidR="00CE7295" w:rsidRDefault="00CE7295" w:rsidP="00CE7295">
      <w:pPr>
        <w:jc w:val="center"/>
        <w:rPr>
          <w:b/>
          <w:sz w:val="40"/>
        </w:rPr>
      </w:pPr>
      <w:r>
        <w:rPr>
          <w:b/>
          <w:sz w:val="40"/>
        </w:rPr>
        <w:t>Assignment 4</w:t>
      </w:r>
    </w:p>
    <w:p w:rsidR="00CE7295" w:rsidRDefault="00CE7295" w:rsidP="00CE7295">
      <w:pPr>
        <w:rPr>
          <w:b/>
          <w:sz w:val="40"/>
        </w:rPr>
      </w:pPr>
    </w:p>
    <w:p w:rsidR="00CE7295" w:rsidRDefault="00CE7295" w:rsidP="00CE7295">
      <w:pPr>
        <w:rPr>
          <w:b/>
          <w:sz w:val="24"/>
        </w:rPr>
      </w:pPr>
      <w:r>
        <w:rPr>
          <w:b/>
          <w:sz w:val="24"/>
        </w:rPr>
        <w:t xml:space="preserve">Image </w:t>
      </w:r>
      <w:proofErr w:type="spellStart"/>
      <w:r>
        <w:rPr>
          <w:b/>
          <w:sz w:val="24"/>
        </w:rPr>
        <w:t>Inpainting</w:t>
      </w:r>
      <w:proofErr w:type="spellEnd"/>
      <w:r>
        <w:rPr>
          <w:b/>
          <w:sz w:val="24"/>
        </w:rPr>
        <w:t>:</w:t>
      </w:r>
    </w:p>
    <w:p w:rsidR="00CE7295" w:rsidRDefault="00CE7295" w:rsidP="00CE7295">
      <w:pPr>
        <w:pStyle w:val="ListParagraph"/>
        <w:numPr>
          <w:ilvl w:val="0"/>
          <w:numId w:val="1"/>
        </w:numPr>
        <w:rPr>
          <w:sz w:val="24"/>
        </w:rPr>
      </w:pPr>
      <w:r>
        <w:rPr>
          <w:sz w:val="24"/>
        </w:rPr>
        <w:t>We have the option of taking the image as RGB / YUV channel. Our algorithm applies individually on each of three channels. Results produced on YUV are better compared to RGB.</w:t>
      </w:r>
    </w:p>
    <w:p w:rsidR="00CE7295" w:rsidRDefault="00CE7295" w:rsidP="00CE7295">
      <w:pPr>
        <w:pStyle w:val="ListParagraph"/>
        <w:numPr>
          <w:ilvl w:val="0"/>
          <w:numId w:val="1"/>
        </w:numPr>
        <w:rPr>
          <w:sz w:val="24"/>
        </w:rPr>
      </w:pPr>
      <w:r>
        <w:rPr>
          <w:sz w:val="24"/>
        </w:rPr>
        <w:t>We experimented with two different types of diffusion:</w:t>
      </w:r>
    </w:p>
    <w:p w:rsidR="00CE7295" w:rsidRDefault="00CE7295" w:rsidP="00CE7295">
      <w:pPr>
        <w:pStyle w:val="ListParagraph"/>
        <w:numPr>
          <w:ilvl w:val="1"/>
          <w:numId w:val="1"/>
        </w:numPr>
        <w:rPr>
          <w:sz w:val="24"/>
        </w:rPr>
      </w:pPr>
      <w:r>
        <w:rPr>
          <w:sz w:val="24"/>
        </w:rPr>
        <w:t xml:space="preserve">Isotropic diffusion: Conduction coefficients are same in all the directions. Hence this gives us the effect of </w:t>
      </w:r>
      <w:proofErr w:type="spellStart"/>
      <w:r>
        <w:rPr>
          <w:sz w:val="24"/>
        </w:rPr>
        <w:t>laplacian</w:t>
      </w:r>
      <w:proofErr w:type="spellEnd"/>
      <w:r>
        <w:rPr>
          <w:sz w:val="24"/>
        </w:rPr>
        <w:t xml:space="preserve"> blur and doesn’t not preserve edges.</w:t>
      </w:r>
    </w:p>
    <w:p w:rsidR="00CE7295" w:rsidRDefault="00CE7295" w:rsidP="00CE7295">
      <w:pPr>
        <w:pStyle w:val="ListParagraph"/>
        <w:numPr>
          <w:ilvl w:val="1"/>
          <w:numId w:val="1"/>
        </w:numPr>
        <w:rPr>
          <w:sz w:val="24"/>
        </w:rPr>
      </w:pPr>
      <w:r>
        <w:rPr>
          <w:sz w:val="24"/>
        </w:rPr>
        <w:t>Anisotropic diffusion: Conduction coefficients are different in each direction and it depends on magnitude of gradient in that direction. This helps in preserving edges, but is slot compared to isotropic diffusion. We tried following two different functions :</w:t>
      </w:r>
    </w:p>
    <w:p w:rsidR="00CE7295" w:rsidRDefault="00CE7295" w:rsidP="00CE7295">
      <w:pPr>
        <w:pStyle w:val="ListParagraph"/>
        <w:numPr>
          <w:ilvl w:val="2"/>
          <w:numId w:val="1"/>
        </w:numPr>
        <w:rPr>
          <w:sz w:val="24"/>
        </w:rPr>
      </w:pPr>
      <w:r>
        <w:rPr>
          <w:sz w:val="24"/>
        </w:rPr>
        <w:t>Exponential flux</w:t>
      </w:r>
    </w:p>
    <w:p w:rsidR="00CE7295" w:rsidRDefault="00CE7295" w:rsidP="00CE7295">
      <w:pPr>
        <w:pStyle w:val="ListParagraph"/>
        <w:numPr>
          <w:ilvl w:val="2"/>
          <w:numId w:val="1"/>
        </w:numPr>
        <w:rPr>
          <w:sz w:val="24"/>
        </w:rPr>
      </w:pPr>
      <w:r>
        <w:rPr>
          <w:sz w:val="24"/>
        </w:rPr>
        <w:t>Quadratic flux</w:t>
      </w:r>
    </w:p>
    <w:p w:rsidR="00CE7295" w:rsidRDefault="00CE7295" w:rsidP="00CE7295">
      <w:pPr>
        <w:pStyle w:val="ListParagraph"/>
        <w:numPr>
          <w:ilvl w:val="0"/>
          <w:numId w:val="1"/>
        </w:numPr>
        <w:rPr>
          <w:sz w:val="24"/>
        </w:rPr>
      </w:pPr>
      <w:r>
        <w:rPr>
          <w:sz w:val="24"/>
        </w:rPr>
        <w:t>Results produced with anisotropic diffusion were much better compared to isotropic diffusion.</w:t>
      </w:r>
    </w:p>
    <w:p w:rsidR="00CE7295" w:rsidRPr="00CE7295" w:rsidRDefault="00CE7295" w:rsidP="00CE7295">
      <w:pPr>
        <w:rPr>
          <w:sz w:val="24"/>
        </w:rPr>
      </w:pPr>
      <w:bookmarkStart w:id="0" w:name="_GoBack"/>
      <w:bookmarkEnd w:id="0"/>
    </w:p>
    <w:p w:rsidR="00CE7295" w:rsidRDefault="00CE7295" w:rsidP="00CE7295">
      <w:pPr>
        <w:rPr>
          <w:b/>
          <w:sz w:val="24"/>
        </w:rPr>
      </w:pPr>
      <w:r w:rsidRPr="00CE7295">
        <w:rPr>
          <w:b/>
          <w:sz w:val="24"/>
        </w:rPr>
        <w:t>Drawback</w:t>
      </w:r>
    </w:p>
    <w:p w:rsidR="00CE7295" w:rsidRDefault="00CE7295" w:rsidP="00CE7295">
      <w:pPr>
        <w:pStyle w:val="ListParagraph"/>
        <w:numPr>
          <w:ilvl w:val="0"/>
          <w:numId w:val="3"/>
        </w:numPr>
        <w:rPr>
          <w:sz w:val="24"/>
        </w:rPr>
      </w:pPr>
      <w:r>
        <w:rPr>
          <w:sz w:val="24"/>
        </w:rPr>
        <w:t>Does not preserve texture in the image.</w:t>
      </w:r>
    </w:p>
    <w:p w:rsidR="00CE7295" w:rsidRPr="00CE7295" w:rsidRDefault="00CE7295" w:rsidP="00CE7295">
      <w:pPr>
        <w:pStyle w:val="ListParagraph"/>
        <w:numPr>
          <w:ilvl w:val="0"/>
          <w:numId w:val="3"/>
        </w:numPr>
        <w:rPr>
          <w:sz w:val="24"/>
        </w:rPr>
      </w:pPr>
      <w:r>
        <w:rPr>
          <w:sz w:val="24"/>
        </w:rPr>
        <w:t>Slow compared to seam carving</w:t>
      </w:r>
    </w:p>
    <w:sectPr w:rsidR="00CE7295" w:rsidRPr="00CE7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33EF1"/>
    <w:multiLevelType w:val="hybridMultilevel"/>
    <w:tmpl w:val="B5D2E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B3F24"/>
    <w:multiLevelType w:val="hybridMultilevel"/>
    <w:tmpl w:val="5A500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D77B30"/>
    <w:multiLevelType w:val="hybridMultilevel"/>
    <w:tmpl w:val="5F468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7ED"/>
    <w:rsid w:val="004617ED"/>
    <w:rsid w:val="009A2F89"/>
    <w:rsid w:val="00CE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9E829-4B44-41E8-9F77-44BB12D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 Sanmukhani</dc:creator>
  <cp:keywords/>
  <dc:description/>
  <cp:lastModifiedBy>Rishit Sanmukhani</cp:lastModifiedBy>
  <cp:revision>2</cp:revision>
  <dcterms:created xsi:type="dcterms:W3CDTF">2015-11-13T18:02:00Z</dcterms:created>
  <dcterms:modified xsi:type="dcterms:W3CDTF">2015-11-13T18:09:00Z</dcterms:modified>
</cp:coreProperties>
</file>