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16: It is a Swedish car.</w:t>
      </w:r>
    </w:p>
    <w:p>
      <w:r>
        <w:t>It is a Swedish car.</w:t>
      </w:r>
    </w:p>
    <w:p>
      <w:r>
        <w:t>She is an air hostess.</w:t>
      </w:r>
    </w:p>
    <w:p>
      <w:r>
        <w:t>It is an English car.</w:t>
      </w:r>
    </w:p>
    <w:p>
      <w:r>
        <w:t>It is a Japanese car.</w:t>
      </w:r>
    </w:p>
    <w:p>
      <w:r>
        <w:t>It is an Italian car.</w:t>
      </w:r>
    </w:p>
    <w:p>
      <w:r>
        <w:t>It is a French car.</w:t>
      </w:r>
    </w:p>
    <w:p>
      <w:r>
        <w:t>It is an American car.</w:t>
      </w:r>
    </w:p>
    <w:p>
      <w:r>
        <w:t>Robert is not a teacher.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