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28: Come in, Amy.</w:t>
      </w:r>
    </w:p>
    <w:p>
      <w:r>
        <w:t>Come in, Amy.</w:t>
      </w:r>
    </w:p>
    <w:p>
      <w:r>
        <w:t>Shut the door, please.</w:t>
      </w:r>
    </w:p>
    <w:p>
      <w:r>
        <w:t>This bedroom is very untidy.</w:t>
      </w:r>
    </w:p>
    <w:p>
      <w:r>
        <w:t>What must I do, Mrs. Jones?</w:t>
      </w:r>
    </w:p>
    <w:p>
      <w:r>
        <w:t>Open the window and air the room.</w:t>
      </w:r>
    </w:p>
    <w:p>
      <w:r>
        <w:t>Then put these clothes in the wardrobe.</w:t>
      </w:r>
    </w:p>
    <w:p>
      <w:r>
        <w:t>Then make the bed.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