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42: Can you make the tea, Sam?</w:t>
      </w:r>
    </w:p>
    <w:p>
      <w:r>
        <w:t>Can you make the tea, Sam?</w:t>
      </w:r>
    </w:p>
    <w:p>
      <w:r>
        <w:t>Yes, of course I can, Penny.</w:t>
      </w:r>
    </w:p>
    <w:p>
      <w:r>
        <w:t>Is there any water in this kettle? Yes, there is.</w:t>
      </w:r>
    </w:p>
    <w:p>
      <w:r>
        <w:t>Where’s the tea?</w:t>
      </w:r>
    </w:p>
    <w:p>
      <w:r>
        <w:t>It’s over there, behind the teapot.</w:t>
      </w:r>
    </w:p>
    <w:p>
      <w:r>
        <w:t>Can you see it?</w:t>
      </w:r>
    </w:p>
    <w:p>
      <w:r>
        <w:t>I can see the teapot, but I can’t see the tea.</w:t>
      </w:r>
    </w:p>
    <w:p>
      <w:r>
        <w:t>There it is! It’s in front of you!</w:t>
      </w:r>
    </w:p>
    <w:p>
      <w:r>
        <w:t>Ah, yes, I can see it now.</w:t>
      </w:r>
    </w:p>
    <w:p>
      <w:r>
        <w:t>Where are the cups? There are some in the cupboard.</w:t>
      </w:r>
    </w:p>
    <w:p>
      <w:r>
        <w:t>Can you find them? Yes. Here they are.</w:t>
      </w:r>
    </w:p>
    <w:p>
      <w:r>
        <w:t>Hurry up, Sam! The kettle’s boiling!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