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64: What are you going to do this evening, Jill?</w:t>
      </w:r>
    </w:p>
    <w:p>
      <w:r>
        <w:t>What are you going to do this evening, Jill?</w:t>
      </w:r>
    </w:p>
    <w:p>
      <w:r>
        <w:t>I’m going to meet some friends, Dad.</w:t>
      </w:r>
    </w:p>
    <w:p>
      <w:r>
        <w:t>You mustn’t come home late. You must be home at half past ten.</w:t>
      </w:r>
    </w:p>
    <w:p>
      <w:r>
        <w:t>I can’t get home so early, Dad!</w:t>
      </w:r>
    </w:p>
    <w:p>
      <w:r>
        <w:t>Can I have the key to the front door, please?</w:t>
      </w:r>
    </w:p>
    <w:p>
      <w:r>
        <w:t>No, you can’t.</w:t>
      </w:r>
    </w:p>
    <w:p>
      <w:r>
        <w:t>Jill’s eighteen years old, Tom.</w:t>
      </w:r>
    </w:p>
    <w:p>
      <w:r>
        <w:t>She’s not a baby.</w:t>
      </w:r>
    </w:p>
    <w:p>
      <w:r>
        <w:t>Give her the key.</w:t>
      </w:r>
    </w:p>
    <w:p>
      <w:r>
        <w:t>She always comes home early.</w:t>
      </w:r>
    </w:p>
    <w:p>
      <w:r>
        <w:t>Oh, all right!</w:t>
      </w:r>
    </w:p>
    <w:p>
      <w:r>
        <w:t>Here you are.</w:t>
      </w:r>
    </w:p>
    <w:p>
      <w:r>
        <w:t>But you mustn’t come home after a quarter past eleven. Do you hear?"</w:t>
      </w:r>
    </w:p>
    <w:p>
      <w:r>
        <w:t>Yes, Dad.</w:t>
      </w:r>
    </w:p>
    <w:p>
      <w:r>
        <w:t>Thanks, Mum.</w:t>
      </w:r>
    </w:p>
    <w:p>
      <w:r>
        <w:t>That’s all right.</w:t>
      </w:r>
    </w:p>
    <w:p>
      <w:r>
        <w:t>Goodbye.</w:t>
      </w:r>
    </w:p>
    <w:p>
      <w:r>
        <w:t>Enjoy yourself!</w:t>
      </w:r>
    </w:p>
    <w:p>
      <w:r>
        <w:t>We always enjoy ourselves, Mum.</w:t>
      </w:r>
    </w:p>
    <w:p>
      <w:r>
        <w:t>Bye-bye.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