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Fish</w:t>
      </w:r>
    </w:p>
    <w:p>
      <w:r>
        <w:t>1914 translation by H. Rackham</w:t>
        <w:b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br/>
        <w:br/>
        <w:t>Section 1.10.33 of "de Finibus Bonorum et Malorum", written by Cicero in 45 BC</w:t>
        <w:b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r>
        <w:rPr>
          <w:u w:val="single"/>
        </w:rPr>
        <w:t>explorer</w:t>
      </w:r>
      <w:r>
        <w:rPr>
          <w:u w:val="single"/>
        </w:rPr>
        <w:t>master-builder</w:t>
      </w:r>
      <w:r>
        <w:rPr>
          <w:u w:val="single"/>
        </w:rPr>
        <w:t>or</w:t>
      </w:r>
      <w:r>
        <w:rPr>
          <w:u w:val="single"/>
        </w:rPr>
        <w:t>encounter</w:t>
      </w:r>
      <w:r>
        <w:rPr>
          <w:u w:val="single"/>
        </w:rPr>
        <w:t>Nor</w:t>
      </w:r>
      <w:r>
        <w:rPr>
          <w:u w:val="single"/>
        </w:rPr>
        <w:t>or</w:t>
      </w:r>
      <w:r>
        <w:rPr>
          <w:u w:val="single"/>
        </w:rPr>
        <w:t>or</w:t>
      </w:r>
      <w:r>
        <w:rPr>
          <w:u w:val="single"/>
        </w:rPr>
        <w:t>occur</w:t>
      </w:r>
      <w:r>
        <w:rPr>
          <w:u w:val="single"/>
        </w:rPr>
        <w:t>ever</w:t>
      </w:r>
      <w:r>
        <w:rPr>
          <w:u w:val="single"/>
        </w:rPr>
        <w:t>or</w:t>
      </w:r>
      <w:r>
        <w:rPr>
          <w:u w:val="single"/>
        </w:rPr>
        <w:t>dolor</w:t>
      </w:r>
      <w:r>
        <w:rPr>
          <w:u w:val="single"/>
        </w:rPr>
        <w:t>tenetur</w:t>
      </w:r>
      <w:r>
        <w:rPr>
          <w:u w:val="single"/>
        </w:rPr>
        <w:t>consequatur</w:t>
      </w:r>
    </w:p>
    <w:p>
      <w:pPr>
        <w:pStyle w:val="Heading1"/>
      </w:pPr>
      <w:r>
        <w:t>Cheese</w:t>
      </w:r>
    </w:p>
    <w:p>
      <w: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r>
        <w:rPr>
          <w:u w:val="single"/>
        </w:rPr>
        <w:t>error</w:t>
      </w:r>
      <w:r>
        <w:rPr>
          <w:u w:val="single"/>
        </w:rPr>
        <w:t>aspernatur</w:t>
      </w:r>
      <w:r>
        <w:rPr>
          <w:u w:val="single"/>
        </w:rPr>
        <w:t>consequuntur</w:t>
      </w:r>
      <w:r>
        <w:rPr>
          <w:u w:val="single"/>
        </w:rPr>
        <w:t>dolor</w:t>
      </w:r>
    </w:p>
    <w:p>
      <w:pPr>
        <w:pStyle w:val="Heading1"/>
      </w:pPr>
      <w:r>
        <w:t>Car</w:t>
      </w:r>
      <w:r>
        <w:rPr>
          <w:u w:val="single"/>
        </w:rPr>
        <w:t>Car</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u w:val="single"/>
        </w:rPr>
        <w:t>dolor</w:t>
      </w:r>
      <w:r>
        <w:rPr>
          <w:u w:val="single"/>
        </w:rPr>
        <w:t>consectetur</w:t>
      </w:r>
      <w:r>
        <w:rPr>
          <w:u w:val="single"/>
        </w:rPr>
        <w:t>tempor</w:t>
      </w:r>
      <w:r>
        <w:rPr>
          <w:u w:val="single"/>
        </w:rPr>
        <w:t>dolor</w:t>
      </w:r>
      <w:r>
        <w:rPr>
          <w:u w:val="single"/>
        </w:rPr>
        <w:t>Excepteur</w:t>
      </w:r>
    </w:p>
    <w:p>
      <w:r>
        <w:drawing>
          <wp:inline xmlns:a="http://schemas.openxmlformats.org/drawingml/2006/main" xmlns:pic="http://schemas.openxmlformats.org/drawingml/2006/picture">
            <wp:extent cx="5486400" cy="3086100"/>
            <wp:docPr id="1" name="Picture 1"/>
            <wp:cNvGraphicFramePr>
              <a:graphicFrameLocks noChangeAspect="1"/>
            </wp:cNvGraphicFramePr>
            <a:graphic>
              <a:graphicData uri="http://schemas.openxmlformats.org/drawingml/2006/picture">
                <pic:pic>
                  <pic:nvPicPr>
                    <pic:cNvPr id="0" name="python_image.png"/>
                    <pic:cNvPicPr/>
                  </pic:nvPicPr>
                  <pic:blipFill>
                    <a:blip r:embed="rId9"/>
                    <a:stretch>
                      <a:fillRect/>
                    </a:stretch>
                  </pic:blipFill>
                  <pic:spPr>
                    <a:xfrm>
                      <a:off x="0" y="0"/>
                      <a:ext cx="5486400" cy="30861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