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InsightAI — Postman Test Brief</w:t>
      </w:r>
    </w:p>
    <w:p>
      <w:pPr>
        <w:pStyle w:val="Heading2"/>
      </w:pPr>
      <w:r>
        <w:rPr>
          <w:color w:val="1F4E79"/>
        </w:rPr>
        <w:t>Sample data</w:t>
      </w:r>
    </w:p>
    <w:p>
      <w:pPr>
        <w:pStyle w:val="ListBullet"/>
      </w:pPr>
      <w:r>
        <w:rPr>
          <w:b/>
        </w:rPr>
        <w:t>Muzaffarpur</w:t>
      </w:r>
      <w:r>
        <w:t>: 607 schools reported</w:t>
      </w:r>
    </w:p>
    <w:p>
      <w:pPr>
        <w:pStyle w:val="ListBullet"/>
      </w:pPr>
      <w:r>
        <w:t>Girls share (state): 56.6%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District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Schools Reported</w:t>
            </w:r>
          </w:p>
        </w:tc>
      </w:tr>
      <w:tr>
        <w:tc>
          <w:tcPr>
            <w:tcW w:type="dxa" w:w="4320"/>
          </w:tcPr>
          <w:p>
            <w:r/>
            <w:r>
              <w:t>Muzaffarpur</w:t>
            </w:r>
          </w:p>
        </w:tc>
        <w:tc>
          <w:tcPr>
            <w:tcW w:type="dxa" w:w="4320"/>
          </w:tcPr>
          <w:p>
            <w:r/>
            <w:r>
              <w:t>607</w:t>
            </w:r>
          </w:p>
        </w:tc>
      </w:tr>
      <w:tr>
        <w:tc>
          <w:tcPr>
            <w:tcW w:type="dxa" w:w="4320"/>
          </w:tcPr>
          <w:p>
            <w:r/>
            <w:r>
              <w:t>Sheikhpura</w:t>
            </w:r>
          </w:p>
        </w:tc>
        <w:tc>
          <w:tcPr>
            <w:tcW w:type="dxa" w:w="4320"/>
          </w:tcPr>
          <w:p>
            <w:r/>
            <w:r>
              <w:t>202</w:t>
            </w:r>
          </w:p>
        </w:tc>
      </w:tr>
    </w:tbl>
    <w:p>
      <w:r>
        <w:t>This Word file was sent from Postman to the Make.com webhook.</w:t>
      </w:r>
    </w:p>
    <w:p>
      <w:r>
        <w:rPr>
          <w:i/>
        </w:rPr>
        <w:br/>
        <w:t>Generated by InsightAI on 01 Oct 2026, 15:46. Source dataset: postman. Figures are computed from the source data; interpretations are AI-generated and should be verified.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