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Roboto" w:cs="Roboto" w:eastAsia="Roboto" w:hAnsi="Roboto"/>
          <w:b w:val="1"/>
          <w:i w:val="1"/>
          <w:sz w:val="28"/>
          <w:szCs w:val="28"/>
          <w:u w:val="single"/>
        </w:rPr>
      </w:pPr>
      <w:bookmarkStart w:colFirst="0" w:colLast="0" w:name="_wi2s3vq2ol6f" w:id="0"/>
      <w:bookmarkEnd w:id="0"/>
      <w:r w:rsidDel="00000000" w:rsidR="00000000" w:rsidRPr="00000000">
        <w:rPr>
          <w:rFonts w:ascii="Roboto" w:cs="Roboto" w:eastAsia="Roboto" w:hAnsi="Roboto"/>
          <w:b w:val="1"/>
          <w:i w:val="1"/>
          <w:sz w:val="28"/>
          <w:szCs w:val="28"/>
          <w:u w:val="single"/>
          <w:rtl w:val="0"/>
        </w:rPr>
        <w:t xml:space="preserve">Introduction</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color w:val="0000ff"/>
          <w:sz w:val="24"/>
          <w:szCs w:val="24"/>
          <w:rtl w:val="0"/>
        </w:rPr>
        <w:t xml:space="preserve">TF-IDF stands for Term Frequency-Inverse Document Frequency. </w:t>
      </w:r>
      <w:r w:rsidDel="00000000" w:rsidR="00000000" w:rsidRPr="00000000">
        <w:rPr>
          <w:rFonts w:ascii="Roboto" w:cs="Roboto" w:eastAsia="Roboto" w:hAnsi="Roboto"/>
          <w:sz w:val="24"/>
          <w:szCs w:val="24"/>
          <w:rtl w:val="0"/>
        </w:rPr>
        <w:t xml:space="preserve">It is a numerical statistic that is intended to reflect how important a word is to a document in a collection or corpus. It is calculated by multiplying two statistics: term frequency and inverse document frequency.</w:t>
      </w:r>
    </w:p>
    <w:p w:rsidR="00000000" w:rsidDel="00000000" w:rsidP="00000000" w:rsidRDefault="00000000" w:rsidRPr="00000000" w14:paraId="00000003">
      <w:pPr>
        <w:rPr>
          <w:rFonts w:ascii="Roboto Medium" w:cs="Roboto Medium" w:eastAsia="Roboto Medium" w:hAnsi="Roboto Medium"/>
          <w:color w:val="111111"/>
          <w:sz w:val="23"/>
          <w:szCs w:val="23"/>
          <w:highlight w:val="white"/>
        </w:rPr>
      </w:pPr>
      <w:r w:rsidDel="00000000" w:rsidR="00000000" w:rsidRPr="00000000">
        <w:rPr>
          <w:rtl w:val="0"/>
        </w:rPr>
      </w:r>
    </w:p>
    <w:p w:rsidR="00000000" w:rsidDel="00000000" w:rsidP="00000000" w:rsidRDefault="00000000" w:rsidRPr="00000000" w14:paraId="00000004">
      <w:pPr>
        <w:rPr>
          <w:rFonts w:ascii="Roboto Medium" w:cs="Roboto Medium" w:eastAsia="Roboto Medium" w:hAnsi="Roboto Medium"/>
          <w:color w:val="111111"/>
          <w:sz w:val="23"/>
          <w:szCs w:val="23"/>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6aa84f"/>
          <w:sz w:val="24"/>
          <w:szCs w:val="24"/>
          <w:highlight w:val="white"/>
        </w:rPr>
      </w:pPr>
      <w:r w:rsidDel="00000000" w:rsidR="00000000" w:rsidRPr="00000000">
        <w:rPr>
          <w:rFonts w:ascii="Roboto" w:cs="Roboto" w:eastAsia="Roboto" w:hAnsi="Roboto"/>
          <w:b w:val="1"/>
          <w:color w:val="0a0a23"/>
          <w:sz w:val="24"/>
          <w:szCs w:val="24"/>
          <w:highlight w:val="white"/>
          <w:rtl w:val="0"/>
        </w:rPr>
        <w:t xml:space="preserve">Term Frequency (TF):</w:t>
      </w:r>
      <w:r w:rsidDel="00000000" w:rsidR="00000000" w:rsidRPr="00000000">
        <w:rPr>
          <w:rFonts w:ascii="Roboto" w:cs="Roboto" w:eastAsia="Roboto" w:hAnsi="Roboto"/>
          <w:color w:val="0a0a23"/>
          <w:sz w:val="24"/>
          <w:szCs w:val="24"/>
          <w:highlight w:val="white"/>
          <w:rtl w:val="0"/>
        </w:rPr>
        <w:t xml:space="preserve"> gives us the frequency of the word in each document in the corpus. It is the ratio of the number of times the word appears in a document compared to the total number of words in that document. It increases as the number of occurrences of that word within the document increases. </w:t>
      </w:r>
      <w:r w:rsidDel="00000000" w:rsidR="00000000" w:rsidRPr="00000000">
        <w:rPr>
          <w:rFonts w:ascii="Roboto" w:cs="Roboto" w:eastAsia="Roboto" w:hAnsi="Roboto"/>
          <w:color w:val="6aa84f"/>
          <w:sz w:val="24"/>
          <w:szCs w:val="24"/>
          <w:highlight w:val="white"/>
          <w:rtl w:val="0"/>
        </w:rPr>
        <w:t xml:space="preserve">Each document has its own tf.</w:t>
      </w:r>
    </w:p>
    <w:p w:rsidR="00000000" w:rsidDel="00000000" w:rsidP="00000000" w:rsidRDefault="00000000" w:rsidRPr="00000000" w14:paraId="00000006">
      <w:pPr>
        <w:rPr>
          <w:color w:val="0a0a23"/>
          <w:sz w:val="29"/>
          <w:szCs w:val="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274755</wp:posOffset>
            </wp:positionV>
            <wp:extent cx="3267075" cy="1152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7075" cy="1152525"/>
                    </a:xfrm>
                    <a:prstGeom prst="rect"/>
                    <a:ln/>
                  </pic:spPr>
                </pic:pic>
              </a:graphicData>
            </a:graphic>
          </wp:anchor>
        </w:drawing>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b w:val="1"/>
          <w:color w:val="0a0a23"/>
          <w:sz w:val="29"/>
          <w:szCs w:val="29"/>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0a0a23"/>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0a0a23"/>
          <w:sz w:val="24"/>
          <w:szCs w:val="24"/>
          <w:highlight w:val="white"/>
        </w:rPr>
      </w:pPr>
      <w:r w:rsidDel="00000000" w:rsidR="00000000" w:rsidRPr="00000000">
        <w:rPr>
          <w:rFonts w:ascii="Roboto" w:cs="Roboto" w:eastAsia="Roboto" w:hAnsi="Roboto"/>
          <w:color w:val="0a0a23"/>
          <w:sz w:val="24"/>
          <w:szCs w:val="24"/>
          <w:highlight w:val="white"/>
          <w:rtl w:val="0"/>
        </w:rPr>
        <w:t xml:space="preserve">Inverse Data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29"/>
          <w:szCs w:val="29"/>
          <w:highlight w:val="white"/>
        </w:rPr>
      </w:pPr>
      <w:r w:rsidDel="00000000" w:rsidR="00000000" w:rsidRPr="00000000">
        <w:rPr>
          <w:rFonts w:ascii="Roboto" w:cs="Roboto" w:eastAsia="Roboto" w:hAnsi="Roboto"/>
          <w:color w:val="0a0a23"/>
          <w:sz w:val="24"/>
          <w:szCs w:val="24"/>
          <w:highlight w:val="white"/>
          <w:rtl w:val="0"/>
        </w:rPr>
        <w:t xml:space="preserve">Frequency (idf): used to calculate the weight of rare words across all documents in the corpus. The words that occur rarely in the corpus have a high IDF score. It is given by the equation below.</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w:cs="Roboto" w:eastAsia="Roboto" w:hAnsi="Roboto"/>
          <w:color w:val="0a0a23"/>
          <w:sz w:val="24"/>
          <w:szCs w:val="24"/>
          <w:highlight w:val="white"/>
        </w:rPr>
      </w:pPr>
      <w:r w:rsidDel="00000000" w:rsidR="00000000" w:rsidRPr="00000000">
        <w:rPr>
          <w:rFonts w:ascii="Roboto" w:cs="Roboto" w:eastAsia="Roboto" w:hAnsi="Roboto"/>
          <w:color w:val="0a0a23"/>
          <w:sz w:val="24"/>
          <w:szCs w:val="24"/>
          <w:highlight w:val="white"/>
          <w:rtl w:val="0"/>
        </w:rPr>
        <w:t xml:space="preserve">Combining these two we come up with the TF-IDF score (w) for a word in a document in the corpus. It is the product of tf and idf:</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826306</wp:posOffset>
            </wp:positionV>
            <wp:extent cx="4813300" cy="1219200"/>
            <wp:effectExtent b="0" l="0" r="0" t="0"/>
            <wp:wrapSquare wrapText="bothSides" distB="114300" distT="114300" distL="114300" distR="114300"/>
            <wp:docPr descr="1*nSqHXwOIJ2fa_EFLTh5KYw" id="3" name="image3.png"/>
            <a:graphic>
              <a:graphicData uri="http://schemas.openxmlformats.org/drawingml/2006/picture">
                <pic:pic>
                  <pic:nvPicPr>
                    <pic:cNvPr descr="1*nSqHXwOIJ2fa_EFLTh5KYw" id="0" name="image3.png"/>
                    <pic:cNvPicPr preferRelativeResize="0"/>
                  </pic:nvPicPr>
                  <pic:blipFill>
                    <a:blip r:embed="rId7"/>
                    <a:srcRect b="0" l="0" r="0" t="0"/>
                    <a:stretch>
                      <a:fillRect/>
                    </a:stretch>
                  </pic:blipFill>
                  <pic:spPr>
                    <a:xfrm>
                      <a:off x="0" y="0"/>
                      <a:ext cx="4813300" cy="1219200"/>
                    </a:xfrm>
                    <a:prstGeom prst="rect"/>
                    <a:ln/>
                  </pic:spPr>
                </pic:pic>
              </a:graphicData>
            </a:graphic>
          </wp:anchor>
        </w:drawing>
      </w:r>
    </w:p>
    <w:p w:rsidR="00000000" w:rsidDel="00000000" w:rsidP="00000000" w:rsidRDefault="00000000" w:rsidRPr="00000000" w14:paraId="0000000C">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111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132738</wp:posOffset>
            </wp:positionV>
            <wp:extent cx="3213100" cy="825500"/>
            <wp:effectExtent b="0" l="0" r="0" t="0"/>
            <wp:wrapSquare wrapText="bothSides" distB="114300" distT="114300" distL="114300" distR="114300"/>
            <wp:docPr descr="1*q2tRgjV_J-MLvnhwNAl0KQ" id="1" name="image1.png"/>
            <a:graphic>
              <a:graphicData uri="http://schemas.openxmlformats.org/drawingml/2006/picture">
                <pic:pic>
                  <pic:nvPicPr>
                    <pic:cNvPr descr="1*q2tRgjV_J-MLvnhwNAl0KQ" id="0" name="image1.png"/>
                    <pic:cNvPicPr preferRelativeResize="0"/>
                  </pic:nvPicPr>
                  <pic:blipFill>
                    <a:blip r:embed="rId8"/>
                    <a:srcRect b="0" l="0" r="0" t="0"/>
                    <a:stretch>
                      <a:fillRect/>
                    </a:stretch>
                  </pic:blipFill>
                  <pic:spPr>
                    <a:xfrm>
                      <a:off x="0" y="0"/>
                      <a:ext cx="3213100" cy="825500"/>
                    </a:xfrm>
                    <a:prstGeom prst="rect"/>
                    <a:ln/>
                  </pic:spPr>
                </pic:pic>
              </a:graphicData>
            </a:graphic>
          </wp:anchor>
        </w:drawing>
      </w:r>
    </w:p>
    <w:p w:rsidR="00000000" w:rsidDel="00000000" w:rsidP="00000000" w:rsidRDefault="00000000" w:rsidRPr="00000000" w14:paraId="00000013">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8">
      <w:pPr>
        <w:pStyle w:val="Heading1"/>
        <w:spacing w:after="0" w:before="0" w:lineRule="auto"/>
        <w:rPr>
          <w:rFonts w:ascii="Roboto" w:cs="Roboto" w:eastAsia="Roboto" w:hAnsi="Roboto"/>
          <w:b w:val="1"/>
          <w:sz w:val="24"/>
          <w:szCs w:val="24"/>
        </w:rPr>
      </w:pPr>
      <w:bookmarkStart w:colFirst="0" w:colLast="0" w:name="_hsi19z8eje37" w:id="1"/>
      <w:bookmarkEnd w:id="1"/>
      <w:r w:rsidDel="00000000" w:rsidR="00000000" w:rsidRPr="00000000">
        <w:rPr>
          <w:rFonts w:ascii="Roboto" w:cs="Roboto" w:eastAsia="Roboto" w:hAnsi="Roboto"/>
          <w:b w:val="1"/>
          <w:sz w:val="24"/>
          <w:szCs w:val="24"/>
          <w:rtl w:val="0"/>
        </w:rPr>
        <w:t xml:space="preserve">Real-life Example:</w:t>
      </w:r>
    </w:p>
    <w:p w:rsidR="00000000" w:rsidDel="00000000" w:rsidP="00000000" w:rsidRDefault="00000000" w:rsidRPr="00000000" w14:paraId="00000019">
      <w:pPr>
        <w:rPr>
          <w:rFonts w:ascii="Roboto" w:cs="Roboto" w:eastAsia="Roboto" w:hAnsi="Roboto"/>
          <w:color w:val="111111"/>
          <w:sz w:val="30"/>
          <w:szCs w:val="30"/>
          <w:highlight w:val="white"/>
        </w:rPr>
      </w:pPr>
      <w:r w:rsidDel="00000000" w:rsidR="00000000" w:rsidRPr="00000000">
        <w:rPr>
          <w:rFonts w:ascii="Roboto" w:cs="Roboto" w:eastAsia="Roboto" w:hAnsi="Roboto"/>
          <w:sz w:val="24"/>
          <w:szCs w:val="24"/>
          <w:rtl w:val="0"/>
        </w:rPr>
        <w:t xml:space="preserve"> If We have a search engine and somebody looks for “Coke”. The search engine will return all documents containing the word “Coke”. However, some documents may contain the word “Coke” more frequently than others. In this case, T</w:t>
      </w:r>
      <w:r w:rsidDel="00000000" w:rsidR="00000000" w:rsidRPr="00000000">
        <w:rPr>
          <w:rFonts w:ascii="Roboto" w:cs="Roboto" w:eastAsia="Roboto" w:hAnsi="Roboto"/>
          <w:color w:val="0000ff"/>
          <w:sz w:val="24"/>
          <w:szCs w:val="24"/>
          <w:rtl w:val="0"/>
        </w:rPr>
        <w:t xml:space="preserve">F-IDF can be used to figure out if a page titled “COKE” </w:t>
      </w:r>
      <w:r w:rsidDel="00000000" w:rsidR="00000000" w:rsidRPr="00000000">
        <w:rPr>
          <w:rFonts w:ascii="Roboto" w:cs="Roboto" w:eastAsia="Roboto" w:hAnsi="Roboto"/>
          <w:sz w:val="24"/>
          <w:szCs w:val="24"/>
          <w:rtl w:val="0"/>
        </w:rPr>
        <w:t xml:space="preserve">is about: a) Coca-Cola. b) Cocaine. c) A solid, carbon-rich residue derived from the distillation of crude oil. d) A county in Texas .</w:t>
      </w:r>
      <w:r w:rsidDel="00000000" w:rsidR="00000000" w:rsidRPr="00000000">
        <w:rPr>
          <w:rtl w:val="0"/>
        </w:rPr>
      </w:r>
    </w:p>
    <w:p w:rsidR="00000000" w:rsidDel="00000000" w:rsidP="00000000" w:rsidRDefault="00000000" w:rsidRPr="00000000" w14:paraId="0000001A">
      <w:pPr>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B">
      <w:pPr>
        <w:pStyle w:val="Heading1"/>
        <w:spacing w:after="0" w:before="0" w:lineRule="auto"/>
        <w:rPr>
          <w:rFonts w:ascii="Roboto" w:cs="Roboto" w:eastAsia="Roboto" w:hAnsi="Roboto"/>
          <w:b w:val="1"/>
          <w:sz w:val="24"/>
          <w:szCs w:val="24"/>
        </w:rPr>
      </w:pPr>
      <w:bookmarkStart w:colFirst="0" w:colLast="0" w:name="_qwv0rpiffe0m" w:id="2"/>
      <w:bookmarkEnd w:id="2"/>
      <w:r w:rsidDel="00000000" w:rsidR="00000000" w:rsidRPr="00000000">
        <w:rPr>
          <w:rFonts w:ascii="Roboto" w:cs="Roboto" w:eastAsia="Roboto" w:hAnsi="Roboto"/>
          <w:b w:val="1"/>
          <w:sz w:val="24"/>
          <w:szCs w:val="24"/>
          <w:rtl w:val="0"/>
        </w:rPr>
        <w:t xml:space="preserve">Mathematical Simulation:</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two documents in a corpus: Text A and Text B. We will use them to create a TF-IDF matrix.</w:t>
      </w:r>
    </w:p>
    <w:p w:rsidR="00000000" w:rsidDel="00000000" w:rsidP="00000000" w:rsidRDefault="00000000" w:rsidRPr="00000000" w14:paraId="0000001E">
      <w:pPr>
        <w:ind w:firstLine="720"/>
        <w:rPr>
          <w:rFonts w:ascii="Roboto" w:cs="Roboto" w:eastAsia="Roboto" w:hAnsi="Roboto"/>
          <w:sz w:val="24"/>
          <w:szCs w:val="24"/>
        </w:rPr>
      </w:pPr>
      <w:r w:rsidDel="00000000" w:rsidR="00000000" w:rsidRPr="00000000">
        <w:rPr>
          <w:rFonts w:ascii="Roboto" w:cs="Roboto" w:eastAsia="Roboto" w:hAnsi="Roboto"/>
          <w:color w:val="38761d"/>
          <w:sz w:val="24"/>
          <w:szCs w:val="24"/>
          <w:rtl w:val="0"/>
        </w:rPr>
        <w:t xml:space="preserve">Text A</w:t>
      </w:r>
      <w:r w:rsidDel="00000000" w:rsidR="00000000" w:rsidRPr="00000000">
        <w:rPr>
          <w:rFonts w:ascii="Roboto" w:cs="Roboto" w:eastAsia="Roboto" w:hAnsi="Roboto"/>
          <w:sz w:val="24"/>
          <w:szCs w:val="24"/>
          <w:rtl w:val="0"/>
        </w:rPr>
        <w:t xml:space="preserve">: "The quick brown fox jumps over the lazy dog"</w:t>
      </w:r>
    </w:p>
    <w:p w:rsidR="00000000" w:rsidDel="00000000" w:rsidP="00000000" w:rsidRDefault="00000000" w:rsidRPr="00000000" w14:paraId="0000001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color w:val="38761d"/>
          <w:sz w:val="24"/>
          <w:szCs w:val="24"/>
          <w:rtl w:val="0"/>
        </w:rPr>
        <w:t xml:space="preserve">Text B</w:t>
      </w:r>
      <w:r w:rsidDel="00000000" w:rsidR="00000000" w:rsidRPr="00000000">
        <w:rPr>
          <w:rFonts w:ascii="Roboto" w:cs="Roboto" w:eastAsia="Roboto" w:hAnsi="Roboto"/>
          <w:sz w:val="24"/>
          <w:szCs w:val="24"/>
          <w:rtl w:val="0"/>
        </w:rPr>
        <w:t xml:space="preserve">: "The dog is lazy and the fox is quick"</w:t>
      </w:r>
    </w:p>
    <w:p w:rsidR="00000000" w:rsidDel="00000000" w:rsidP="00000000" w:rsidRDefault="00000000" w:rsidRPr="00000000" w14:paraId="00000020">
      <w:pPr>
        <w:numPr>
          <w:ilvl w:val="0"/>
          <w:numId w:val="1"/>
        </w:numPr>
        <w:ind w:left="72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table below shows the values of TF for A and B, IDF, and TFIDF for A and B. </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tbl>
      <w:tblPr>
        <w:tblStyle w:val="Table1"/>
        <w:tblW w:w="8895.0" w:type="dxa"/>
        <w:jc w:val="left"/>
        <w:tblBorders>
          <w:top w:color="434343" w:space="0" w:sz="12" w:val="single"/>
          <w:left w:color="434343" w:space="0" w:sz="12" w:val="single"/>
          <w:bottom w:color="434343" w:space="0" w:sz="12" w:val="single"/>
          <w:right w:color="434343" w:space="0" w:sz="12" w:val="single"/>
          <w:insideH w:color="434343" w:space="0" w:sz="12" w:val="single"/>
          <w:insideV w:color="434343" w:space="0" w:sz="12" w:val="single"/>
        </w:tblBorders>
        <w:tblLayout w:type="fixed"/>
        <w:tblLook w:val="0600"/>
      </w:tblPr>
      <w:tblGrid>
        <w:gridCol w:w="1155"/>
        <w:gridCol w:w="1185"/>
        <w:gridCol w:w="1215"/>
        <w:gridCol w:w="1920"/>
        <w:gridCol w:w="1695"/>
        <w:gridCol w:w="1725"/>
        <w:tblGridChange w:id="0">
          <w:tblGrid>
            <w:gridCol w:w="1155"/>
            <w:gridCol w:w="1185"/>
            <w:gridCol w:w="1215"/>
            <w:gridCol w:w="1920"/>
            <w:gridCol w:w="1695"/>
            <w:gridCol w:w="1725"/>
          </w:tblGrid>
        </w:tblGridChange>
      </w:tblGrid>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Words</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TF ( A )</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TF ( B )</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IDF</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TFIDF ( A )</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TFIDF ( B )</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Iog (2/2)=0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quick</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(2/2)=0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brown</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Iog (2/1)=0.3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0.0333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fox </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3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(2/2)=0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jumps</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(2/1)=0.3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0.0333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 </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(2/1)=0.3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0.0333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lazy</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(2/2)=0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dog</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(2/2)=0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(2/1)=0.3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0.0667</w:t>
            </w:r>
          </w:p>
        </w:tc>
      </w:tr>
      <w:tr>
        <w:trPr>
          <w:cantSplit w:val="0"/>
          <w:trHeight w:val="390" w:hRule="atLeast"/>
          <w:tblHeader w:val="0"/>
        </w:trPr>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and</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2">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1/9</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log (2/1)=0.3</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c>
          <w:tcPr>
            <w:tcBorders>
              <w:top w:color="434343" w:space="0" w:sz="12" w:val="single"/>
              <w:left w:color="434343" w:space="0" w:sz="12" w:val="single"/>
              <w:bottom w:color="434343" w:space="0" w:sz="12" w:val="single"/>
              <w:right w:color="434343" w:space="0" w:sz="12" w:val="single"/>
            </w:tcBorders>
            <w:shd w:fill="auto" w:val="clear"/>
            <w:tcMar>
              <w:top w:w="40.0" w:type="dxa"/>
              <w:left w:w="40.0" w:type="dxa"/>
              <w:bottom w:w="40.0" w:type="dxa"/>
              <w:right w:w="40.0" w:type="dxa"/>
            </w:tcMar>
            <w:vAlign w:val="top"/>
          </w:tcPr>
          <w:p w:rsidR="00000000" w:rsidDel="00000000" w:rsidP="00000000" w:rsidRDefault="00000000" w:rsidRPr="00000000" w14:paraId="00000065">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0.0333</w:t>
            </w:r>
          </w:p>
        </w:tc>
      </w:tr>
    </w:tbl>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38761d"/>
          <w:sz w:val="24"/>
          <w:szCs w:val="24"/>
        </w:rPr>
      </w:pPr>
      <w:r w:rsidDel="00000000" w:rsidR="00000000" w:rsidRPr="00000000">
        <w:rPr>
          <w:rFonts w:ascii="Roboto" w:cs="Roboto" w:eastAsia="Roboto" w:hAnsi="Roboto"/>
          <w:sz w:val="24"/>
          <w:szCs w:val="24"/>
          <w:rtl w:val="0"/>
        </w:rPr>
        <w:t xml:space="preserve">From the above table we can see that TFIDF of common words was zero, which shows they are not significant.</w:t>
      </w:r>
      <w:r w:rsidDel="00000000" w:rsidR="00000000" w:rsidRPr="00000000">
        <w:rPr>
          <w:rFonts w:ascii="Roboto" w:cs="Roboto" w:eastAsia="Roboto" w:hAnsi="Roboto"/>
          <w:color w:val="38761d"/>
          <w:sz w:val="24"/>
          <w:szCs w:val="24"/>
          <w:rtl w:val="0"/>
        </w:rPr>
        <w:t xml:space="preserve">On the other hand, the TFIDF of “brown”, “jumps”, “over”, “is”, “and” are non-zero.This words have more significance.</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