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6CF5" w14:textId="3DBAAA0B" w:rsidR="005E5859" w:rsidRDefault="00BC5F7D">
      <w:pPr>
        <w:rPr>
          <w:sz w:val="36"/>
          <w:szCs w:val="36"/>
        </w:rPr>
      </w:pPr>
      <w:r>
        <w:t xml:space="preserve">       </w:t>
      </w:r>
      <w:r>
        <w:rPr>
          <w:sz w:val="36"/>
          <w:szCs w:val="36"/>
        </w:rPr>
        <w:t xml:space="preserve">                                          CENTRAL TENDENCY</w:t>
      </w:r>
    </w:p>
    <w:p w14:paraId="3D1A31E0" w14:textId="76E81799" w:rsidR="00BC5F7D" w:rsidRDefault="00E66BE8">
      <w:pPr>
        <w:rPr>
          <w:rFonts w:ascii="Nirmala UI" w:hAnsi="Nirmala UI" w:cs="Nirmala UI"/>
          <w:noProof/>
          <w:sz w:val="36"/>
          <w:szCs w:val="36"/>
        </w:rPr>
      </w:pPr>
      <w:r w:rsidRPr="00E66BE8">
        <w:rPr>
          <w:rFonts w:ascii="Nirmala UI" w:hAnsi="Nirmala UI" w:cs="Nirmala UI"/>
          <w:noProof/>
          <w:sz w:val="36"/>
          <w:szCs w:val="36"/>
        </w:rPr>
        <w:t xml:space="preserve">কেন্দ্রীয় প্রবণতা: কোন জিনিস বা বস্তু যা কোন </w:t>
      </w:r>
      <w:r>
        <w:rPr>
          <w:rFonts w:ascii="Nirmala UI" w:hAnsi="Nirmala UI" w:cs="Nirmala UI"/>
          <w:noProof/>
          <w:sz w:val="36"/>
          <w:szCs w:val="36"/>
        </w:rPr>
        <w:t xml:space="preserve">sample or population represent </w:t>
      </w:r>
      <w:r w:rsidRPr="00E66BE8">
        <w:rPr>
          <w:rFonts w:ascii="Nirmala UI" w:hAnsi="Nirmala UI" w:cs="Nirmala UI"/>
          <w:noProof/>
          <w:sz w:val="36"/>
          <w:szCs w:val="36"/>
        </w:rPr>
        <w:t>করে।</w:t>
      </w:r>
    </w:p>
    <w:p w14:paraId="333E2718" w14:textId="1D9D4064" w:rsidR="00354B02" w:rsidRDefault="00354B02">
      <w:r>
        <w:rPr>
          <w:rFonts w:ascii="Nirmala UI" w:hAnsi="Nirmala UI" w:cs="Nirmala UI"/>
          <w:noProof/>
          <w:sz w:val="36"/>
          <w:szCs w:val="36"/>
        </w:rPr>
        <w:t>Link in youtube:</w:t>
      </w:r>
      <w:r w:rsidRPr="00354B02">
        <w:t xml:space="preserve"> </w:t>
      </w:r>
      <w:hyperlink r:id="rId4" w:history="1">
        <w:r>
          <w:rPr>
            <w:rStyle w:val="Hyperlink"/>
          </w:rPr>
          <w:t xml:space="preserve">Central Tendency in Bengali: </w:t>
        </w:r>
        <w:proofErr w:type="spellStart"/>
        <w:r>
          <w:rPr>
            <w:rStyle w:val="Hyperlink"/>
            <w:rFonts w:ascii="Nirmala UI" w:hAnsi="Nirmala UI" w:cs="Nirmala UI"/>
          </w:rPr>
          <w:t>কেন্দ্রীয়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প্রবণতা</w:t>
        </w:r>
        <w:proofErr w:type="spellEnd"/>
        <w:r>
          <w:rPr>
            <w:rStyle w:val="Hyperlink"/>
          </w:rPr>
          <w:t xml:space="preserve"> | Mean | </w:t>
        </w:r>
        <w:proofErr w:type="spellStart"/>
        <w:r>
          <w:rPr>
            <w:rStyle w:val="Hyperlink"/>
            <w:rFonts w:ascii="Nirmala UI" w:hAnsi="Nirmala UI" w:cs="Nirmala UI"/>
          </w:rPr>
          <w:t>গড়</w:t>
        </w:r>
        <w:proofErr w:type="spellEnd"/>
        <w:r>
          <w:rPr>
            <w:rStyle w:val="Hyperlink"/>
          </w:rPr>
          <w:t xml:space="preserve"> | Statistics | Use |Merits| Limitations (</w:t>
        </w:r>
        <w:proofErr w:type="spellStart"/>
        <w:r>
          <w:rPr>
            <w:rStyle w:val="Hyperlink"/>
          </w:rPr>
          <w:t>youtube.com</w:t>
        </w:r>
        <w:proofErr w:type="spellEnd"/>
        <w:r>
          <w:rPr>
            <w:rStyle w:val="Hyperlink"/>
          </w:rPr>
          <w:t>)</w:t>
        </w:r>
      </w:hyperlink>
    </w:p>
    <w:p w14:paraId="34BC041C" w14:textId="3BA73190" w:rsidR="00354B02" w:rsidRDefault="00C30042">
      <w:pPr>
        <w:rPr>
          <w:sz w:val="36"/>
          <w:szCs w:val="36"/>
        </w:rPr>
      </w:pPr>
      <w:r>
        <w:rPr>
          <w:sz w:val="36"/>
          <w:szCs w:val="36"/>
        </w:rPr>
        <w:t>weighted arithmetic mean:</w:t>
      </w:r>
    </w:p>
    <w:p w14:paraId="18252B1F" w14:textId="439FCE2C" w:rsidR="00C30042" w:rsidRDefault="00C30042">
      <w:proofErr w:type="spellStart"/>
      <w:r>
        <w:rPr>
          <w:sz w:val="36"/>
          <w:szCs w:val="36"/>
        </w:rPr>
        <w:t>youtube</w:t>
      </w:r>
      <w:proofErr w:type="spellEnd"/>
      <w:r>
        <w:rPr>
          <w:sz w:val="36"/>
          <w:szCs w:val="36"/>
        </w:rPr>
        <w:t xml:space="preserve"> link:</w:t>
      </w:r>
      <w:r w:rsidRPr="00C30042">
        <w:t xml:space="preserve"> </w:t>
      </w:r>
      <w:hyperlink r:id="rId5" w:history="1">
        <w:proofErr w:type="spellStart"/>
        <w:r>
          <w:rPr>
            <w:rStyle w:val="Hyperlink"/>
            <w:rFonts w:ascii="Nirmala UI" w:hAnsi="Nirmala UI" w:cs="Nirmala UI"/>
          </w:rPr>
          <w:t>গুরুত্বযুক্ত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উপাত্তের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গড়</w:t>
        </w:r>
        <w:proofErr w:type="spellEnd"/>
        <w:r>
          <w:rPr>
            <w:rStyle w:val="Hyperlink"/>
          </w:rPr>
          <w:t xml:space="preserve"> || Weighted Mean || Explained in Bangla || </w:t>
        </w:r>
        <w:proofErr w:type="spellStart"/>
        <w:r>
          <w:rPr>
            <w:rStyle w:val="Hyperlink"/>
            <w:rFonts w:ascii="Nirmala UI" w:hAnsi="Nirmala UI" w:cs="Nirmala UI"/>
          </w:rPr>
          <w:t>কেন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  <w:rFonts w:ascii="Nirmala UI" w:hAnsi="Nirmala UI" w:cs="Nirmala UI"/>
          </w:rPr>
          <w:t>কী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  <w:rFonts w:ascii="Nirmala UI" w:hAnsi="Nirmala UI" w:cs="Nirmala UI"/>
          </w:rPr>
          <w:t>কীভাবে</w:t>
        </w:r>
        <w:proofErr w:type="spellEnd"/>
        <w:r>
          <w:rPr>
            <w:rStyle w:val="Hyperlink"/>
          </w:rPr>
          <w:t xml:space="preserve">? || </w:t>
        </w:r>
        <w:proofErr w:type="spellStart"/>
        <w:r>
          <w:rPr>
            <w:rStyle w:val="Hyperlink"/>
          </w:rPr>
          <w:t>STLC</w:t>
        </w:r>
        <w:proofErr w:type="spellEnd"/>
        <w:r>
          <w:rPr>
            <w:rStyle w:val="Hyperlink"/>
          </w:rPr>
          <w:t xml:space="preserve"> 06 (</w:t>
        </w:r>
        <w:proofErr w:type="spellStart"/>
        <w:r>
          <w:rPr>
            <w:rStyle w:val="Hyperlink"/>
          </w:rPr>
          <w:t>youtube.com</w:t>
        </w:r>
        <w:proofErr w:type="spellEnd"/>
        <w:r>
          <w:rPr>
            <w:rStyle w:val="Hyperlink"/>
          </w:rPr>
          <w:t>)</w:t>
        </w:r>
      </w:hyperlink>
    </w:p>
    <w:p w14:paraId="64B54127" w14:textId="4AE52777" w:rsidR="00C30042" w:rsidRPr="0034262E" w:rsidRDefault="0034262E">
      <w:pPr>
        <w:rPr>
          <w:rFonts w:ascii="Nirmala UI" w:hAnsi="Nirmala UI" w:cs="Nirmala UI"/>
          <w:noProof/>
          <w:sz w:val="56"/>
          <w:szCs w:val="56"/>
        </w:rPr>
      </w:pPr>
      <w:r w:rsidRPr="0034262E">
        <w:rPr>
          <w:sz w:val="40"/>
          <w:szCs w:val="40"/>
        </w:rPr>
        <w:t>geometry mean:</w:t>
      </w:r>
    </w:p>
    <w:p w14:paraId="306AB778" w14:textId="77A3B9FA" w:rsidR="00354B02" w:rsidRDefault="003426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geometric mean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mean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average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which indicates a 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central tendency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 finite set of 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real numbers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 using the product of their values (as opposed to the 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arithmetic mean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which uses their sum). The geometric mean is defined as the </w:t>
      </w:r>
      <w:r>
        <w:rPr>
          <w:rStyle w:val="texhtml"/>
          <w:i/>
          <w:iCs/>
          <w:color w:val="0000FF"/>
          <w:sz w:val="25"/>
          <w:szCs w:val="25"/>
          <w:shd w:val="clear" w:color="auto" w:fill="FFFFFF"/>
        </w:rPr>
        <w:t xml:space="preserve"> </w:t>
      </w:r>
      <w:r w:rsidRPr="0034262E">
        <w:rPr>
          <w:rStyle w:val="texhtml"/>
          <w:i/>
          <w:iCs/>
          <w:color w:val="000000" w:themeColor="text1"/>
          <w:sz w:val="25"/>
          <w:szCs w:val="25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th root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r w:rsidRPr="0034262E">
        <w:rPr>
          <w:rFonts w:ascii="Arial" w:hAnsi="Arial" w:cs="Arial"/>
          <w:sz w:val="21"/>
          <w:szCs w:val="21"/>
          <w:shd w:val="clear" w:color="auto" w:fill="FFFFFF"/>
        </w:rPr>
        <w:t>product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r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numbers.</w:t>
      </w:r>
    </w:p>
    <w:p w14:paraId="5F22B1A4" w14:textId="671D3E57" w:rsidR="0034262E" w:rsidRDefault="0034262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Link:</w:t>
      </w:r>
      <w:r w:rsidRPr="0034262E">
        <w:t xml:space="preserve"> </w:t>
      </w:r>
      <w:hyperlink r:id="rId6" w:history="1">
        <w:r>
          <w:rPr>
            <w:rStyle w:val="Hyperlink"/>
          </w:rPr>
          <w:t>Geometric Mean - Definition, Formulas, Examples and Properties (</w:t>
        </w:r>
        <w:proofErr w:type="spellStart"/>
        <w:r>
          <w:rPr>
            <w:rStyle w:val="Hyperlink"/>
          </w:rPr>
          <w:t>byjus.com</w:t>
        </w:r>
        <w:proofErr w:type="spellEnd"/>
        <w:r>
          <w:rPr>
            <w:rStyle w:val="Hyperlink"/>
          </w:rPr>
          <w:t>)</w:t>
        </w:r>
      </w:hyperlink>
    </w:p>
    <w:p w14:paraId="67ED6BC4" w14:textId="467903A1" w:rsidR="0034262E" w:rsidRDefault="0034262E">
      <w:pPr>
        <w:rPr>
          <w:sz w:val="44"/>
          <w:szCs w:val="44"/>
        </w:rPr>
      </w:pPr>
      <w:r w:rsidRPr="0034262E">
        <w:rPr>
          <w:sz w:val="44"/>
          <w:szCs w:val="44"/>
        </w:rPr>
        <w:t>Harmonic mean:</w:t>
      </w:r>
    </w:p>
    <w:p w14:paraId="2B8D1753" w14:textId="3E3F3A6D" w:rsidR="00321D18" w:rsidRDefault="00321D18">
      <w:r>
        <w:rPr>
          <w:sz w:val="44"/>
          <w:szCs w:val="44"/>
        </w:rPr>
        <w:t>link:</w:t>
      </w:r>
      <w:r w:rsidRPr="00321D18">
        <w:t xml:space="preserve"> </w:t>
      </w:r>
      <w:hyperlink r:id="rId7" w:history="1">
        <w:r>
          <w:rPr>
            <w:rStyle w:val="Hyperlink"/>
          </w:rPr>
          <w:t xml:space="preserve">Harmonic Mean in Bengali | </w:t>
        </w:r>
        <w:proofErr w:type="spellStart"/>
        <w:r>
          <w:rPr>
            <w:rStyle w:val="Hyperlink"/>
            <w:rFonts w:ascii="Nirmala UI" w:hAnsi="Nirmala UI" w:cs="Nirmala UI"/>
          </w:rPr>
          <w:t>বিপরীত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গড়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।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হারমোনিক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গড়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কি</w:t>
        </w:r>
        <w:proofErr w:type="spellEnd"/>
        <w:r>
          <w:rPr>
            <w:rStyle w:val="Hyperlink"/>
          </w:rPr>
          <w:t xml:space="preserve"> | #</w:t>
        </w:r>
        <w:proofErr w:type="spellStart"/>
        <w:r>
          <w:rPr>
            <w:rStyle w:val="Hyperlink"/>
          </w:rPr>
          <w:t>centraltendency</w:t>
        </w:r>
        <w:proofErr w:type="spellEnd"/>
        <w:r>
          <w:rPr>
            <w:rStyle w:val="Hyperlink"/>
          </w:rPr>
          <w:t xml:space="preserve"> #statistics #Economics (</w:t>
        </w:r>
        <w:proofErr w:type="spellStart"/>
        <w:r>
          <w:rPr>
            <w:rStyle w:val="Hyperlink"/>
          </w:rPr>
          <w:t>youtube.com</w:t>
        </w:r>
        <w:proofErr w:type="spellEnd"/>
        <w:r>
          <w:rPr>
            <w:rStyle w:val="Hyperlink"/>
          </w:rPr>
          <w:t>)</w:t>
        </w:r>
      </w:hyperlink>
    </w:p>
    <w:p w14:paraId="1AB14FAD" w14:textId="6E252D97" w:rsidR="00321D18" w:rsidRDefault="00322018">
      <w:pPr>
        <w:rPr>
          <w:rFonts w:ascii="Nirmala UI" w:hAnsi="Nirmala UI" w:cs="Nirmala UI"/>
          <w:noProof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t xml:space="preserve">                   </w:t>
      </w:r>
      <w:r w:rsidR="00E66BE8">
        <w:rPr>
          <w:rFonts w:ascii="Nirmala UI" w:hAnsi="Nirmala UI" w:cs="Nirmala UI"/>
          <w:noProof/>
          <w:sz w:val="72"/>
          <w:szCs w:val="72"/>
        </w:rPr>
        <w:t xml:space="preserve">         </w:t>
      </w:r>
      <w:r>
        <w:rPr>
          <w:rFonts w:ascii="Nirmala UI" w:hAnsi="Nirmala UI" w:cs="Nirmala UI"/>
          <w:noProof/>
          <w:sz w:val="72"/>
          <w:szCs w:val="72"/>
        </w:rPr>
        <w:t xml:space="preserve">  MEDIAN</w:t>
      </w:r>
    </w:p>
    <w:p w14:paraId="39736EA0" w14:textId="6870967E" w:rsidR="00322018" w:rsidRDefault="00322018">
      <w:pPr>
        <w:rPr>
          <w:rFonts w:ascii="Nirmala UI" w:hAnsi="Nirmala UI" w:cs="Nirmala UI"/>
          <w:noProof/>
          <w:sz w:val="44"/>
          <w:szCs w:val="44"/>
        </w:rPr>
      </w:pPr>
      <w:r>
        <w:rPr>
          <w:rFonts w:ascii="Nirmala UI" w:hAnsi="Nirmala UI" w:cs="Nirmala UI"/>
          <w:noProof/>
          <w:sz w:val="44"/>
          <w:szCs w:val="44"/>
        </w:rPr>
        <w:lastRenderedPageBreak/>
        <w:t>link:</w:t>
      </w:r>
      <w:r w:rsidRPr="00322018">
        <w:t xml:space="preserve"> </w:t>
      </w:r>
      <w:hyperlink r:id="rId8" w:history="1">
        <w:r w:rsidRPr="009E3E40">
          <w:rPr>
            <w:rStyle w:val="Hyperlink"/>
            <w:rFonts w:ascii="Nirmala UI" w:hAnsi="Nirmala UI" w:cs="Nirmala UI"/>
            <w:noProof/>
            <w:sz w:val="44"/>
            <w:szCs w:val="44"/>
          </w:rPr>
          <w:t>https://www.google.com/search?q=median&amp;rlz=1C1KNTJ_enBD1075BD1076&amp;sourceid=chrome&amp;ie=UTF-8</w:t>
        </w:r>
      </w:hyperlink>
    </w:p>
    <w:p w14:paraId="47A24E33" w14:textId="4E4B7A1A" w:rsidR="00322018" w:rsidRDefault="00F73AC8">
      <w:pPr>
        <w:rPr>
          <w:rFonts w:ascii="Nirmala UI" w:hAnsi="Nirmala UI" w:cs="Nirmala UI"/>
          <w:noProof/>
          <w:sz w:val="44"/>
          <w:szCs w:val="44"/>
        </w:rPr>
      </w:pPr>
      <w:r>
        <w:rPr>
          <w:rFonts w:ascii="Nirmala UI" w:hAnsi="Nirmala UI" w:cs="Nirmala UI"/>
          <w:noProof/>
          <w:sz w:val="44"/>
          <w:szCs w:val="44"/>
        </w:rPr>
        <w:t xml:space="preserve">                                          quantiles</w:t>
      </w:r>
    </w:p>
    <w:p w14:paraId="4098199A" w14:textId="160F1D89" w:rsidR="006C1B69" w:rsidRDefault="006C1B69">
      <w:pPr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B6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C1B6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quantile is where a </w:t>
      </w:r>
      <w:hyperlink r:id="rId9" w:history="1">
        <w:r w:rsidRPr="006C1B69">
          <w:rPr>
            <w:rStyle w:val="Hyperlink"/>
            <w:rFonts w:ascii="Helvetica" w:hAnsi="Helvetica" w:cs="Helvetica"/>
            <w:color w:val="000000" w:themeColor="text1"/>
            <w:sz w:val="27"/>
            <w:szCs w:val="27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sample </w:t>
        </w:r>
      </w:hyperlink>
      <w:r w:rsidRPr="006C1B6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divided into equal-sized (that’s why it’s sometimes called a “</w:t>
      </w:r>
      <w:proofErr w:type="spellStart"/>
      <w:r w:rsidRPr="006C1B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C1B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"https://www.statisticshowto.com/fractile-simple-definition/" </w:instrText>
      </w:r>
      <w:r w:rsidRPr="006C1B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C1B69">
        <w:rPr>
          <w:rStyle w:val="Hyperlink"/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fractile</w:t>
      </w:r>
      <w:proofErr w:type="spellEnd"/>
      <w:r w:rsidRPr="006C1B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C1B6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“).</w:t>
      </w:r>
    </w:p>
    <w:p w14:paraId="4E3229F0" w14:textId="77777777" w:rsidR="006C1B69" w:rsidRDefault="006C1B69" w:rsidP="006C1B6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B69"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Quartiles:</w:t>
      </w:r>
    </w:p>
    <w:p w14:paraId="757FC0F7" w14:textId="77777777" w:rsidR="006C1B69" w:rsidRDefault="006C1B69" w:rsidP="006C1B6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3 quartiles that </w:t>
      </w:r>
      <w:proofErr w:type="spell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devide</w:t>
      </w:r>
      <w:proofErr w:type="spell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whole distribution into four equal parts.</w:t>
      </w:r>
    </w:p>
    <w:p w14:paraId="25D2DA3E" w14:textId="411AA955" w:rsidR="006C1B69" w:rsidRDefault="006C1B69" w:rsidP="006C1B6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D369F" w14:textId="15833CEA" w:rsidR="006C1B69" w:rsidRDefault="006C1B6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Deciles:</w:t>
      </w:r>
    </w:p>
    <w:p w14:paraId="693DA5C4" w14:textId="77777777" w:rsidR="006C1B69" w:rsidRDefault="006C1B69" w:rsidP="006C1B6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0D3581" w14:textId="2FBF7174" w:rsidR="006C1B69" w:rsidRDefault="006C1B69" w:rsidP="006C1B69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quartiles that </w:t>
      </w:r>
      <w:proofErr w:type="spellStart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devide</w:t>
      </w:r>
      <w:proofErr w:type="spellEnd"/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whole distribution into 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ten 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 parts.</w:t>
      </w:r>
    </w:p>
    <w:p w14:paraId="66C48D1C" w14:textId="77777777" w:rsidR="006C1B69" w:rsidRPr="006C1B69" w:rsidRDefault="006C1B69">
      <w:pPr>
        <w:rPr>
          <w:rFonts w:ascii="Nirmala UI" w:hAnsi="Nirmala UI" w:cs="Nirmala UI"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03B09" w14:textId="2E05B50E" w:rsidR="00F73AC8" w:rsidRDefault="00F73AC8">
      <w:pPr>
        <w:rPr>
          <w:rFonts w:ascii="Nirmala UI" w:hAnsi="Nirmala UI" w:cs="Nirmala UI"/>
          <w:noProof/>
          <w:sz w:val="44"/>
          <w:szCs w:val="44"/>
        </w:rPr>
      </w:pPr>
      <w:r>
        <w:rPr>
          <w:rFonts w:ascii="Nirmala UI" w:hAnsi="Nirmala UI" w:cs="Nirmala UI"/>
          <w:noProof/>
          <w:sz w:val="44"/>
          <w:szCs w:val="44"/>
        </w:rPr>
        <w:lastRenderedPageBreak/>
        <w:t>percentil:</w:t>
      </w:r>
    </w:p>
    <w:p w14:paraId="2BFF9E6C" w14:textId="25652981" w:rsidR="00F73AC8" w:rsidRDefault="00F73AC8">
      <w:pPr>
        <w:rPr>
          <w:rFonts w:ascii="Nirmala UI" w:hAnsi="Nirmala UI" w:cs="Nirmala UI"/>
          <w:noProof/>
          <w:sz w:val="44"/>
          <w:szCs w:val="44"/>
        </w:rPr>
      </w:pPr>
      <w:r>
        <w:rPr>
          <w:rFonts w:ascii="Nirmala UI" w:hAnsi="Nirmala UI" w:cs="Nirmala UI"/>
          <w:noProof/>
          <w:sz w:val="44"/>
          <w:szCs w:val="44"/>
        </w:rPr>
        <w:t>link:</w:t>
      </w:r>
      <w:r w:rsidRPr="00F73AC8">
        <w:t xml:space="preserve"> </w:t>
      </w:r>
      <w:hyperlink r:id="rId10" w:history="1">
        <w:r w:rsidRPr="009E3E40">
          <w:rPr>
            <w:rStyle w:val="Hyperlink"/>
            <w:rFonts w:ascii="Nirmala UI" w:hAnsi="Nirmala UI" w:cs="Nirmala UI"/>
            <w:noProof/>
            <w:sz w:val="44"/>
            <w:szCs w:val="44"/>
          </w:rPr>
          <w:t>https://www.youtube.com/watch?v=jt4VJq8-_sk</w:t>
        </w:r>
      </w:hyperlink>
    </w:p>
    <w:p w14:paraId="46EFB18C" w14:textId="53255EDC" w:rsidR="00F73AC8" w:rsidRDefault="00F73AC8">
      <w:pPr>
        <w:rPr>
          <w:rFonts w:ascii="Nirmala UI" w:hAnsi="Nirmala UI" w:cs="Nirmala UI"/>
          <w:noProof/>
          <w:sz w:val="44"/>
          <w:szCs w:val="44"/>
        </w:rPr>
      </w:pPr>
      <w:r w:rsidRPr="00F73AC8">
        <w:rPr>
          <w:rFonts w:ascii="Nirmala UI" w:hAnsi="Nirmala UI" w:cs="Nirmala UI"/>
          <w:noProof/>
          <w:sz w:val="44"/>
          <w:szCs w:val="44"/>
        </w:rPr>
        <w:drawing>
          <wp:inline distT="0" distB="0" distL="0" distR="0" wp14:anchorId="01510EFD" wp14:editId="1DB8BC88">
            <wp:extent cx="7110076" cy="3177815"/>
            <wp:effectExtent l="0" t="0" r="0" b="3810"/>
            <wp:docPr id="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07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FEC4" w14:textId="55E63810" w:rsidR="00F73AC8" w:rsidRDefault="00F73AC8">
      <w:pPr>
        <w:rPr>
          <w:rFonts w:ascii="Nirmala UI" w:hAnsi="Nirmala UI" w:cs="Nirmala UI"/>
          <w:sz w:val="36"/>
          <w:szCs w:val="36"/>
        </w:rPr>
      </w:pPr>
      <w:r w:rsidRPr="00F73AC8">
        <w:rPr>
          <w:rFonts w:ascii="Nirmala UI" w:hAnsi="Nirmala UI" w:cs="Nirmala UI"/>
          <w:sz w:val="40"/>
          <w:szCs w:val="40"/>
        </w:rPr>
        <w:t xml:space="preserve">EXAMPLE: </w:t>
      </w:r>
      <w:r w:rsidRPr="00F73AC8">
        <w:rPr>
          <w:rFonts w:ascii="Nirmala UI" w:hAnsi="Nirmala UI" w:cs="Nirmala UI"/>
          <w:sz w:val="56"/>
          <w:szCs w:val="5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ধরুন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একজন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ছাত্র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প্রমিত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পরীক্ষায়</w:t>
      </w:r>
      <w:proofErr w:type="spellEnd"/>
      <w:r w:rsidRPr="00F73AC8">
        <w:rPr>
          <w:sz w:val="36"/>
          <w:szCs w:val="36"/>
        </w:rPr>
        <w:t xml:space="preserve"> 90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তম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শতাংশে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করেছে</w:t>
      </w:r>
      <w:proofErr w:type="spellEnd"/>
      <w:r w:rsidRPr="00F73AC8">
        <w:rPr>
          <w:rFonts w:ascii="Nirmala UI" w:hAnsi="Nirmala UI" w:cs="Nirmala UI"/>
          <w:sz w:val="36"/>
          <w:szCs w:val="36"/>
        </w:rPr>
        <w:t>।</w:t>
      </w:r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এর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মানে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হল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যে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ছাত্রটি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অন্যান্য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পরীক্ষার্থীদের</w:t>
      </w:r>
      <w:proofErr w:type="spellEnd"/>
      <w:r w:rsidRPr="00F73AC8">
        <w:rPr>
          <w:sz w:val="36"/>
          <w:szCs w:val="36"/>
        </w:rPr>
        <w:t xml:space="preserve"> 90%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F73AC8">
        <w:rPr>
          <w:sz w:val="36"/>
          <w:szCs w:val="36"/>
        </w:rPr>
        <w:t xml:space="preserve"> </w:t>
      </w:r>
      <w:proofErr w:type="spellStart"/>
      <w:r w:rsidRPr="00F73AC8">
        <w:rPr>
          <w:rFonts w:ascii="Nirmala UI" w:hAnsi="Nirmala UI" w:cs="Nirmala UI"/>
          <w:sz w:val="36"/>
          <w:szCs w:val="36"/>
        </w:rPr>
        <w:t>করেছে</w:t>
      </w:r>
      <w:proofErr w:type="spellEnd"/>
      <w:r w:rsidRPr="00F73AC8">
        <w:rPr>
          <w:rFonts w:ascii="Nirmala UI" w:hAnsi="Nirmala UI" w:cs="Nirmala UI"/>
          <w:sz w:val="36"/>
          <w:szCs w:val="36"/>
        </w:rPr>
        <w:t>।</w:t>
      </w:r>
    </w:p>
    <w:p w14:paraId="7C01A091" w14:textId="137F3A4D" w:rsidR="00F73AC8" w:rsidRDefault="00F73AC8">
      <w:pPr>
        <w:rPr>
          <w:rFonts w:ascii="Nirmala UI" w:hAnsi="Nirmala UI" w:cs="Nirmala UI"/>
          <w:noProof/>
          <w:sz w:val="44"/>
          <w:szCs w:val="44"/>
        </w:rPr>
      </w:pPr>
      <w:r>
        <w:rPr>
          <w:rFonts w:ascii="Nirmala UI" w:hAnsi="Nirmala UI" w:cs="Nirmala UI"/>
          <w:b/>
          <w:bCs/>
          <w:noProof/>
          <w:sz w:val="44"/>
          <w:szCs w:val="44"/>
        </w:rPr>
        <w:lastRenderedPageBreak/>
        <w:t>EXAMPLE:</w:t>
      </w:r>
      <w:r w:rsidRPr="00F73AC8">
        <w:rPr>
          <w:rFonts w:ascii="Nirmala UI" w:hAnsi="Nirmala UI" w:cs="Nirmala UI"/>
          <w:noProof/>
          <w:sz w:val="44"/>
          <w:szCs w:val="44"/>
        </w:rPr>
        <w:t xml:space="preserve"> একটি নির্দিষ্ট শহরে 60 তম পার্সেন্টাইলে একটি বাড়ির মূল্য নির্দেশ করে যে 60% বাড়ির দাম এই মানের নীচে।</w:t>
      </w:r>
    </w:p>
    <w:p w14:paraId="12EC603C" w14:textId="77777777" w:rsidR="006C1B69" w:rsidRDefault="006C1B69">
      <w:pPr>
        <w:rPr>
          <w:rFonts w:ascii="Nirmala UI" w:hAnsi="Nirmala UI" w:cs="Nirmala UI"/>
          <w:noProof/>
          <w:sz w:val="44"/>
          <w:szCs w:val="44"/>
        </w:rPr>
      </w:pPr>
    </w:p>
    <w:p w14:paraId="04E43550" w14:textId="77777777" w:rsidR="00F73AC8" w:rsidRPr="00322018" w:rsidRDefault="00F73AC8">
      <w:pPr>
        <w:rPr>
          <w:rFonts w:ascii="Nirmala UI" w:hAnsi="Nirmala UI" w:cs="Nirmala UI"/>
          <w:noProof/>
          <w:sz w:val="44"/>
          <w:szCs w:val="44"/>
        </w:rPr>
      </w:pPr>
    </w:p>
    <w:p w14:paraId="354ACFC1" w14:textId="77777777" w:rsidR="00354B02" w:rsidRPr="00BC5F7D" w:rsidRDefault="00354B02">
      <w:pPr>
        <w:rPr>
          <w:rFonts w:ascii="Nirmala UI" w:hAnsi="Nirmala UI" w:cs="Nirmala UI"/>
          <w:sz w:val="36"/>
          <w:szCs w:val="36"/>
        </w:rPr>
      </w:pPr>
    </w:p>
    <w:sectPr w:rsidR="00354B02" w:rsidRPr="00BC5F7D" w:rsidSect="00EE07E4">
      <w:pgSz w:w="16838" w:h="11906" w:orient="landscape"/>
      <w:pgMar w:top="1555" w:right="1397" w:bottom="1555" w:left="144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evenAndOddHeaders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7D"/>
    <w:rsid w:val="00321D18"/>
    <w:rsid w:val="00322018"/>
    <w:rsid w:val="0034262E"/>
    <w:rsid w:val="00354B02"/>
    <w:rsid w:val="005E5859"/>
    <w:rsid w:val="006C1B69"/>
    <w:rsid w:val="006D3AF4"/>
    <w:rsid w:val="00BC5F7D"/>
    <w:rsid w:val="00C30042"/>
    <w:rsid w:val="00E66BE8"/>
    <w:rsid w:val="00EE07E4"/>
    <w:rsid w:val="00F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A643"/>
  <w15:chartTrackingRefBased/>
  <w15:docId w15:val="{C9F7EFA9-C57E-4DE0-B32E-70AE390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02"/>
    <w:rPr>
      <w:color w:val="0000FF"/>
      <w:u w:val="single"/>
    </w:rPr>
  </w:style>
  <w:style w:type="character" w:customStyle="1" w:styleId="texhtml">
    <w:name w:val="texhtml"/>
    <w:basedOn w:val="DefaultParagraphFont"/>
    <w:rsid w:val="0034262E"/>
  </w:style>
  <w:style w:type="character" w:styleId="UnresolvedMention">
    <w:name w:val="Unresolved Mention"/>
    <w:basedOn w:val="DefaultParagraphFont"/>
    <w:uiPriority w:val="99"/>
    <w:semiHidden/>
    <w:unhideWhenUsed/>
    <w:rsid w:val="00322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median&amp;rlz=1C1KNTJ_enBD1075BD1076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2caeW6hVL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jus.com/maths/geometric-mea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I3Hfpfj8P9w" TargetMode="External"/><Relationship Id="rId10" Type="http://schemas.openxmlformats.org/officeDocument/2006/relationships/hyperlink" Target="https://www.youtube.com/watch?v=jt4VJq8-_sk" TargetMode="External"/><Relationship Id="rId4" Type="http://schemas.openxmlformats.org/officeDocument/2006/relationships/hyperlink" Target="https://www.youtube.com/watch?v=_Zyr4knv4UM&amp;t=319s" TargetMode="External"/><Relationship Id="rId9" Type="http://schemas.openxmlformats.org/officeDocument/2006/relationships/hyperlink" Target="https://www.statisticshowto.com/s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mahibullah</dc:creator>
  <cp:keywords/>
  <dc:description/>
  <cp:lastModifiedBy>md mahibullah</cp:lastModifiedBy>
  <cp:revision>5</cp:revision>
  <dcterms:created xsi:type="dcterms:W3CDTF">2024-05-31T16:53:00Z</dcterms:created>
  <dcterms:modified xsi:type="dcterms:W3CDTF">2024-06-04T17:36:00Z</dcterms:modified>
</cp:coreProperties>
</file>