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0" w:after="40" w:line="276" w:lineRule="auto"/>
        <w:jc w:val="center"/>
      </w:pPr>
      <w:r>
        <w:rPr>
          <w:rFonts w:ascii="Georgia" w:hAnsi="Georgia" w:eastAsia="Georgia"/>
          <w:b/>
          <w:i w:val="0"/>
          <w:color w:val="12172D"/>
          <w:sz w:val="28"/>
        </w:rPr>
        <w:t>Dr. Amira Shah</w:t>
      </w:r>
    </w:p>
    <w:p>
      <w:pPr>
        <w:spacing w:before="0" w:after="40" w:line="276" w:lineRule="auto"/>
        <w:jc w:val="center"/>
      </w:pPr>
      <w:r>
        <w:rPr>
          <w:rFonts w:ascii="Georgia" w:hAnsi="Georgia" w:eastAsia="Georgia"/>
          <w:b w:val="0"/>
          <w:i/>
          <w:color w:val="C9A24B"/>
          <w:sz w:val="20"/>
        </w:rPr>
        <w:t>Director of Research  ·  Meridian Labs</w:t>
      </w:r>
    </w:p>
    <w:p>
      <w:pPr>
        <w:spacing w:before="0" w:after="120" w:line="276" w:lineRule="auto"/>
        <w:jc w:val="center"/>
      </w:pPr>
      <w:r>
        <w:rPr>
          <w:rFonts w:ascii="Calibri" w:hAnsi="Calibri" w:eastAsia="Calibri"/>
          <w:b w:val="0"/>
          <w:i w:val="0"/>
          <w:color w:val="5C5A56"/>
          <w:sz w:val="18"/>
        </w:rPr>
        <w:t>amira.shah@meridianlabs.example  ·  (212) 555-0142  ·  New York, NY</w:t>
      </w:r>
    </w:p>
    <w:p>
      <w:pPr>
        <w:spacing w:before="40" w:after="280" w:line="276" w:lineRule="auto"/>
        <w:pBdr>
          <w:bottom w:val="single" w:sz="12" w:space="4" w:color="C9A24B"/>
        </w:pBdr>
      </w:pPr>
      <w:r>
        <w:rPr>
          <w:rFonts w:ascii="Georgia" w:hAnsi="Georgia" w:eastAsia="Georgia"/>
          <w:b w:val="0"/>
          <w:i w:val="0"/>
          <w:color w:val="C9A24B"/>
          <w:sz w:val="4"/>
        </w:rPr>
        <w:t xml:space="preserve"> </w:t>
      </w:r>
    </w:p>
    <w:p>
      <w:pPr>
        <w:spacing w:before="0" w:after="24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January 18, 2026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Scholarship Committee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STEM Scholars Foundation</w:t>
      </w:r>
    </w:p>
    <w:p>
      <w:pPr>
        <w:spacing w:before="280" w:after="20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Dear Committee Members,</w:t>
      </w:r>
    </w:p>
    <w:p>
      <w:pPr>
        <w:spacing w:before="0" w:after="20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I am delighted to recommend Jordan Hale for the STEM Scholars award. I taught Jordan in AP Statistics and Research Methods at Riverside High School during the 2024–2025 academic year.</w:t>
      </w:r>
    </w:p>
    <w:p>
      <w:pPr>
        <w:spacing w:before="0" w:after="20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Jordan treats quantitative work as a craft: careful with assumptions, honest about uncertainty, and unusually clear when explaining results to classmates. In our capstone, Jordan designed a survey experiment on study habits and presented findings that the counseling office later used in workshops.</w:t>
      </w:r>
    </w:p>
    <w:p>
      <w:pPr>
        <w:spacing w:before="0" w:after="20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Just as important, Jordan lifts peers — running after-school help sessions without being asked. I recommend Jordan without reservation.</w:t>
      </w:r>
    </w:p>
    <w:p>
      <w:pPr>
        <w:spacing w:before="160" w:after="4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Sincerely,</w:t>
      </w:r>
    </w:p>
    <w:p>
      <w:pPr>
        <w:spacing w:before="560" w:after="0" w:line="276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Dr. Amira Shah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Director of Research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Meridian Labs</w:t>
      </w:r>
    </w:p>
    <w:p>
      <w:pPr>
        <w:spacing w:before="720" w:after="0" w:line="276" w:lineRule="auto"/>
        <w:jc w:val="center"/>
      </w:pPr>
      <w:r>
        <w:rPr>
          <w:rFonts w:ascii="Georgia" w:hAnsi="Georgia" w:eastAsia="Georgia"/>
          <w:b w:val="0"/>
          <w:i w:val="0"/>
          <w:color w:val="9A958C"/>
          <w:sz w:val="16"/>
        </w:rPr>
        <w:t>MathRelaxing  ·  Letter of Recommendation Pack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