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YOUR FULL NAME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Target Role  ·  Specialty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email@domain.com  ·  (555) 000-0000  ·  City, ST  ·  linkedin.com/in/you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[Editorial summary — precise, calm, numbers-forward.]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Skill · Skill · Skill · Method · Stack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Job Title</w:t>
      </w:r>
      <w:r>
        <w:rPr>
          <w:rFonts w:ascii="Calibri" w:hAnsi="Calibri" w:eastAsia="Calibri"/>
          <w:b w:val="0"/>
          <w:color w:val="555555"/>
          <w:sz w:val="20"/>
        </w:rPr>
        <w:tab/>
        <w:t>YYYY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Company  ·  Location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Impact bullet with metric.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Ownership and scope.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Degree</w:t>
      </w:r>
      <w:r>
        <w:rPr>
          <w:rFonts w:ascii="Calibri" w:hAnsi="Calibri" w:eastAsia="Calibri"/>
          <w:b w:val="0"/>
          <w:color w:val="555555"/>
          <w:sz w:val="20"/>
        </w:rPr>
        <w:tab/>
        <w:t>YYYY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School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Selected work highlight.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scientific_gri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