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20" w:line="269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C E L I N E   M O R A</w:t>
      </w:r>
    </w:p>
    <w:p>
      <w:pPr>
        <w:spacing w:before="0" w:after="160" w:line="269" w:lineRule="auto"/>
        <w:jc w:val="center"/>
        <w:pBdr>
          <w:bottom w:val="single" w:sz="8" w:space="2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80" w:after="360" w:line="269" w:lineRule="auto"/>
        <w:jc w:val="center"/>
      </w:pPr>
      <w:r>
        <w:rPr>
          <w:rFonts w:ascii="Georgia" w:hAnsi="Georgia" w:eastAsia="Georgia"/>
          <w:b/>
          <w:i w:val="0"/>
          <w:caps/>
          <w:color w:val="12172D"/>
          <w:sz w:val="20"/>
        </w:rPr>
        <w:t>REFERENCES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Dr. Amira Shah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Director of Research  ·  Meridian Labs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amira.shah@email.com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Jonas Reed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VP Product  ·  Northline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jonas.reed@email.com</w:t>
      </w:r>
    </w:p>
    <w:p>
      <w:pPr>
        <w:spacing w:before="280" w:after="40" w:line="269" w:lineRule="auto"/>
      </w:pPr>
      <w:r>
        <w:rPr>
          <w:rFonts w:ascii="Georgia" w:hAnsi="Georgia" w:eastAsia="Georgia"/>
          <w:b/>
          <w:i w:val="0"/>
          <w:color w:val="12172D"/>
          <w:sz w:val="24"/>
        </w:rPr>
        <w:t>Prof. Helen Cho</w:t>
      </w:r>
    </w:p>
    <w:p>
      <w:pPr>
        <w:spacing w:before="0" w:after="20" w:line="269" w:lineRule="auto"/>
      </w:pPr>
      <w:r>
        <w:rPr>
          <w:rFonts w:ascii="Calibri" w:hAnsi="Calibri" w:eastAsia="Calibri"/>
          <w:b w:val="0"/>
          <w:i w:val="0"/>
          <w:color w:val="2F6F6A"/>
          <w:sz w:val="21"/>
        </w:rPr>
        <w:t>Dissertation Advisor  ·  Columbia University</w:t>
      </w:r>
    </w:p>
    <w:p>
      <w:pPr>
        <w:spacing w:before="0" w:after="12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h.cho@email.com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